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1"/>
        <w:tblW w:w="10335" w:type="dxa"/>
        <w:tblLayout w:type="fixed"/>
        <w:tblLook w:val="04A0"/>
      </w:tblPr>
      <w:tblGrid>
        <w:gridCol w:w="4594"/>
        <w:gridCol w:w="1815"/>
        <w:gridCol w:w="3926"/>
      </w:tblGrid>
      <w:tr w:rsidR="006963B0" w:rsidTr="00F1285D">
        <w:trPr>
          <w:cantSplit/>
          <w:trHeight w:val="1300"/>
        </w:trPr>
        <w:tc>
          <w:tcPr>
            <w:tcW w:w="4594" w:type="dxa"/>
          </w:tcPr>
          <w:p w:rsidR="006963B0" w:rsidRDefault="006963B0" w:rsidP="00F1285D">
            <w:pPr>
              <w:pStyle w:val="a4"/>
              <w:rPr>
                <w:lang w:val="en-US" w:eastAsia="ar-SA"/>
              </w:rPr>
            </w:pP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lang w:eastAsia="ar-SA"/>
              </w:rPr>
              <w:t xml:space="preserve">  РЕСПУБЛИКИ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КРАСНОАРМЕЙСКИ РАЙОНĚ</w:t>
            </w:r>
          </w:p>
          <w:p w:rsidR="006963B0" w:rsidRDefault="006963B0" w:rsidP="00F1285D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15" w:type="dxa"/>
            <w:vMerge w:val="restart"/>
          </w:tcPr>
          <w:p w:rsidR="006963B0" w:rsidRDefault="00B726E1" w:rsidP="00F1285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43" type="#_x0000_t75" style="position:absolute;margin-left:302.6pt;margin-top:37pt;width:56.1pt;height:52.55pt;z-index:1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3" o:spid="_x0000_s1042" type="#_x0000_t75" style="position:absolute;margin-left:300.15pt;margin-top:48.85pt;width:56.1pt;height:52.6pt;z-index:2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7" o:spid="_x0000_s1041" type="#_x0000_t75" style="position:absolute;margin-left:300.15pt;margin-top:48.85pt;width:56.1pt;height:52.6pt;z-index:3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6" o:spid="_x0000_s1040" type="#_x0000_t75" style="position:absolute;margin-left:300.15pt;margin-top:48.85pt;width:56.1pt;height:52.6pt;z-index:4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5" o:spid="_x0000_s1039" type="#_x0000_t75" style="position:absolute;margin-left:300.15pt;margin-top:48.85pt;width:56.1pt;height:52.6pt;z-index:5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4" o:spid="_x0000_s1038" type="#_x0000_t75" style="position:absolute;margin-left:300.15pt;margin-top:48.85pt;width:56.1pt;height:52.6pt;z-index:6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</w:p>
          <w:p w:rsidR="006963B0" w:rsidRDefault="006963B0" w:rsidP="00F1285D"/>
          <w:p w:rsidR="006963B0" w:rsidRDefault="006963B0" w:rsidP="00F1285D">
            <w:r>
              <w:t xml:space="preserve"> </w:t>
            </w:r>
            <w:r w:rsidR="00B726E1">
              <w:rPr>
                <w:noProof/>
              </w:rPr>
              <w:pict>
                <v:shape id="Рисунок 8" o:spid="_x0000_s1037" type="#_x0000_t75" style="position:absolute;margin-left:313.3pt;margin-top:48.75pt;width:60.95pt;height:58.85pt;z-index:7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  <w:r w:rsidR="00B726E1">
              <w:rPr>
                <w:noProof/>
              </w:rPr>
              <w:pict>
                <v:shape id="Рисунок 9" o:spid="_x0000_s1036" type="#_x0000_t75" style="position:absolute;margin-left:313.3pt;margin-top:48.75pt;width:60.95pt;height:58.85pt;z-index:8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</w:p>
          <w:p w:rsidR="006963B0" w:rsidRDefault="006963B0" w:rsidP="00F1285D"/>
          <w:p w:rsidR="006963B0" w:rsidRDefault="006963B0" w:rsidP="00F1285D"/>
          <w:p w:rsidR="006963B0" w:rsidRDefault="006963B0" w:rsidP="00F1285D"/>
          <w:p w:rsidR="006963B0" w:rsidRDefault="006963B0" w:rsidP="00F1285D"/>
        </w:tc>
        <w:tc>
          <w:tcPr>
            <w:tcW w:w="3926" w:type="dxa"/>
          </w:tcPr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lang w:val="en-US" w:eastAsia="ar-SA"/>
              </w:rPr>
            </w:pP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ЧУВАШСКАЯ  РЕСПУБЛИКА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КРАСНОАРМЕЙСКИЙ РАЙОН  </w:t>
            </w:r>
          </w:p>
        </w:tc>
      </w:tr>
      <w:tr w:rsidR="006963B0" w:rsidTr="00F1285D">
        <w:trPr>
          <w:cantSplit/>
          <w:trHeight w:val="2249"/>
        </w:trPr>
        <w:tc>
          <w:tcPr>
            <w:tcW w:w="4594" w:type="dxa"/>
          </w:tcPr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lang w:eastAsia="ar-SA"/>
              </w:rPr>
              <w:t>УПИ ЯЛ ПОСЕЛЕНИЙĚН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АДМИНИСТРАЦИЙĚ</w:t>
            </w:r>
          </w:p>
          <w:p w:rsidR="006963B0" w:rsidRDefault="006963B0" w:rsidP="00F1285D">
            <w:pPr>
              <w:pStyle w:val="a4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       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6"/>
                <w:szCs w:val="26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ЙЫШĂНУ</w:t>
            </w:r>
          </w:p>
          <w:p w:rsidR="006963B0" w:rsidRDefault="006963B0" w:rsidP="00F1285D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  <w:p w:rsidR="006963B0" w:rsidRDefault="006963B0" w:rsidP="00F1285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   2020.03.16     17   №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lang w:eastAsia="ar-SA"/>
              </w:rPr>
              <w:t>Упи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сали</w:t>
            </w:r>
            <w:proofErr w:type="spellEnd"/>
            <w:proofErr w:type="gramEnd"/>
          </w:p>
        </w:tc>
        <w:tc>
          <w:tcPr>
            <w:tcW w:w="1815" w:type="dxa"/>
            <w:vMerge/>
            <w:vAlign w:val="center"/>
            <w:hideMark/>
          </w:tcPr>
          <w:p w:rsidR="006963B0" w:rsidRDefault="006963B0" w:rsidP="00F1285D"/>
        </w:tc>
        <w:tc>
          <w:tcPr>
            <w:tcW w:w="3926" w:type="dxa"/>
          </w:tcPr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АДМИНИСТРАЦИЯ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УБЕЕВСКОГО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СЕЛЬСКОГО ПОСЕЛЕНИЯ 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  <w:p w:rsidR="006963B0" w:rsidRDefault="006963B0" w:rsidP="00F1285D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       ПОСТАНОВЛЕНИЕ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16.03. 2020    №  17</w:t>
            </w:r>
          </w:p>
          <w:p w:rsidR="006963B0" w:rsidRDefault="006963B0" w:rsidP="00F1285D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Убеево</w:t>
            </w:r>
            <w:proofErr w:type="spellEnd"/>
          </w:p>
        </w:tc>
      </w:tr>
    </w:tbl>
    <w:p w:rsidR="006963B0" w:rsidRDefault="00B726E1" w:rsidP="006963B0">
      <w:pPr>
        <w:ind w:right="5102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noProof/>
          <w:sz w:val="26"/>
          <w:szCs w:val="26"/>
        </w:rPr>
        <w:pict>
          <v:shape id="Рисунок 10" o:spid="_x0000_s1035" type="#_x0000_t75" style="position:absolute;left:0;text-align:left;margin-left:203.8pt;margin-top:-22.85pt;width:55.35pt;height:55.05pt;z-index:9;visibility:visible;mso-wrap-distance-left:9.05pt;mso-wrap-distance-right:9.05pt;mso-position-horizontal-relative:text;mso-position-vertical-relative:text" filled="t">
            <v:imagedata r:id="rId4" o:title=""/>
          </v:shape>
        </w:pict>
      </w:r>
    </w:p>
    <w:p w:rsidR="006963B0" w:rsidRDefault="006963B0" w:rsidP="006963B0">
      <w:pPr>
        <w:ind w:right="5102"/>
        <w:jc w:val="both"/>
        <w:rPr>
          <w:rFonts w:eastAsia="Calibri"/>
          <w:b/>
          <w:sz w:val="24"/>
          <w:szCs w:val="24"/>
          <w:lang w:eastAsia="en-US"/>
        </w:rPr>
      </w:pPr>
    </w:p>
    <w:p w:rsidR="006963B0" w:rsidRPr="006963B0" w:rsidRDefault="006963B0" w:rsidP="006963B0">
      <w:pPr>
        <w:ind w:right="5102"/>
        <w:jc w:val="both"/>
        <w:rPr>
          <w:rFonts w:eastAsia="Calibri"/>
          <w:b/>
          <w:sz w:val="24"/>
          <w:szCs w:val="24"/>
          <w:lang w:eastAsia="en-US"/>
        </w:rPr>
      </w:pPr>
      <w:r w:rsidRPr="006963B0">
        <w:rPr>
          <w:rFonts w:eastAsia="Calibri"/>
          <w:b/>
          <w:sz w:val="24"/>
          <w:szCs w:val="24"/>
          <w:lang w:eastAsia="en-US"/>
        </w:rPr>
        <w:t>О внесении изменений в постановление администрации Красноармейского района Чувашской Республики от 02.03.2015 № 17</w:t>
      </w:r>
    </w:p>
    <w:p w:rsidR="00315271" w:rsidRDefault="00E21CC9" w:rsidP="006963B0">
      <w:pPr>
        <w:ind w:right="5102"/>
      </w:pPr>
    </w:p>
    <w:p w:rsidR="006963B0" w:rsidRDefault="006963B0" w:rsidP="006963B0">
      <w:pPr>
        <w:ind w:right="5102"/>
      </w:pPr>
    </w:p>
    <w:p w:rsidR="006963B0" w:rsidRPr="006963B0" w:rsidRDefault="006963B0" w:rsidP="006963B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Pr="006963B0">
        <w:rPr>
          <w:sz w:val="24"/>
          <w:szCs w:val="24"/>
        </w:rPr>
        <w:t>Указом Президента Российской Федерации от 15 января 2020 года  № 13 «О внесении изменений в некоторые акты Президента Российской Федерации»</w:t>
      </w:r>
      <w:r w:rsidRPr="006963B0">
        <w:rPr>
          <w:rFonts w:eastAsia="Calibri"/>
          <w:sz w:val="24"/>
          <w:szCs w:val="24"/>
          <w:lang w:eastAsia="en-US"/>
        </w:rPr>
        <w:t xml:space="preserve"> администрация Красноармейского района </w:t>
      </w:r>
      <w:proofErr w:type="spellStart"/>
      <w:proofErr w:type="gramStart"/>
      <w:r w:rsidRPr="006963B0">
        <w:rPr>
          <w:rFonts w:eastAsia="Calibri"/>
          <w:sz w:val="24"/>
          <w:szCs w:val="24"/>
          <w:lang w:eastAsia="en-US"/>
        </w:rPr>
        <w:t>п</w:t>
      </w:r>
      <w:proofErr w:type="spellEnd"/>
      <w:proofErr w:type="gramEnd"/>
      <w:r w:rsidRPr="006963B0">
        <w:rPr>
          <w:rFonts w:eastAsia="Calibri"/>
          <w:sz w:val="24"/>
          <w:szCs w:val="24"/>
          <w:lang w:eastAsia="en-US"/>
        </w:rPr>
        <w:t xml:space="preserve"> о с т а </w:t>
      </w:r>
      <w:proofErr w:type="spellStart"/>
      <w:r w:rsidRPr="006963B0">
        <w:rPr>
          <w:rFonts w:eastAsia="Calibri"/>
          <w:sz w:val="24"/>
          <w:szCs w:val="24"/>
          <w:lang w:eastAsia="en-US"/>
        </w:rPr>
        <w:t>н</w:t>
      </w:r>
      <w:proofErr w:type="spellEnd"/>
      <w:r w:rsidRPr="006963B0">
        <w:rPr>
          <w:rFonts w:eastAsia="Calibri"/>
          <w:sz w:val="24"/>
          <w:szCs w:val="24"/>
          <w:lang w:eastAsia="en-US"/>
        </w:rPr>
        <w:t xml:space="preserve"> о в л я е т:</w:t>
      </w:r>
    </w:p>
    <w:p w:rsidR="006963B0" w:rsidRPr="006963B0" w:rsidRDefault="006963B0" w:rsidP="006963B0">
      <w:pPr>
        <w:jc w:val="both"/>
        <w:rPr>
          <w:rFonts w:eastAsia="Calibri"/>
          <w:sz w:val="24"/>
          <w:szCs w:val="24"/>
          <w:lang w:eastAsia="en-US"/>
        </w:rPr>
      </w:pPr>
    </w:p>
    <w:p w:rsidR="006963B0" w:rsidRPr="006963B0" w:rsidRDefault="006963B0" w:rsidP="006963B0">
      <w:pPr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rFonts w:eastAsia="Calibri"/>
          <w:sz w:val="24"/>
          <w:szCs w:val="24"/>
          <w:lang w:eastAsia="en-US"/>
        </w:rPr>
        <w:t xml:space="preserve"> </w:t>
      </w:r>
      <w:r w:rsidRPr="006963B0">
        <w:rPr>
          <w:rFonts w:eastAsia="Calibri"/>
          <w:sz w:val="24"/>
          <w:szCs w:val="24"/>
          <w:lang w:eastAsia="en-US"/>
        </w:rPr>
        <w:tab/>
        <w:t xml:space="preserve">1. Внести в Положение </w:t>
      </w:r>
      <w:r w:rsidRPr="006963B0">
        <w:rPr>
          <w:sz w:val="24"/>
          <w:szCs w:val="24"/>
        </w:rPr>
        <w:t xml:space="preserve">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детей», утвержденное </w:t>
      </w:r>
      <w:r w:rsidRPr="006963B0">
        <w:rPr>
          <w:rFonts w:eastAsia="Calibri"/>
          <w:sz w:val="24"/>
          <w:szCs w:val="24"/>
          <w:lang w:eastAsia="en-US"/>
        </w:rPr>
        <w:t xml:space="preserve">постановлением администрации Красноармейского района от </w:t>
      </w:r>
      <w:r>
        <w:rPr>
          <w:rFonts w:eastAsia="Calibri"/>
          <w:sz w:val="24"/>
          <w:szCs w:val="24"/>
          <w:lang w:eastAsia="en-US"/>
        </w:rPr>
        <w:t>02</w:t>
      </w:r>
      <w:r w:rsidRPr="006963B0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3</w:t>
      </w:r>
      <w:r w:rsidRPr="006963B0">
        <w:rPr>
          <w:rFonts w:eastAsia="Calibri"/>
          <w:sz w:val="24"/>
          <w:szCs w:val="24"/>
          <w:lang w:eastAsia="en-US"/>
        </w:rPr>
        <w:t>.201</w:t>
      </w:r>
      <w:r>
        <w:rPr>
          <w:rFonts w:eastAsia="Calibri"/>
          <w:sz w:val="24"/>
          <w:szCs w:val="24"/>
          <w:lang w:eastAsia="en-US"/>
        </w:rPr>
        <w:t>7</w:t>
      </w:r>
      <w:r w:rsidRPr="006963B0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 xml:space="preserve">17 </w:t>
      </w:r>
      <w:r w:rsidRPr="006963B0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6963B0">
        <w:rPr>
          <w:rFonts w:eastAsia="Calibri"/>
          <w:sz w:val="24"/>
          <w:szCs w:val="24"/>
          <w:lang w:eastAsia="en-US"/>
        </w:rPr>
        <w:t>изм</w:t>
      </w:r>
      <w:proofErr w:type="spellEnd"/>
      <w:r w:rsidRPr="006963B0">
        <w:rPr>
          <w:rFonts w:eastAsia="Calibri"/>
          <w:sz w:val="24"/>
          <w:szCs w:val="24"/>
          <w:lang w:eastAsia="en-US"/>
        </w:rPr>
        <w:t>. от 26.10.2017 № 396, от 01.02.2019 № 57)  следующие изменения:</w:t>
      </w:r>
    </w:p>
    <w:p w:rsidR="006963B0" w:rsidRPr="006963B0" w:rsidRDefault="006963B0" w:rsidP="006963B0">
      <w:pPr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rFonts w:eastAsia="Calibri"/>
          <w:sz w:val="24"/>
          <w:szCs w:val="24"/>
          <w:lang w:eastAsia="en-US"/>
        </w:rPr>
        <w:t xml:space="preserve"> </w:t>
      </w:r>
      <w:r w:rsidRPr="006963B0">
        <w:rPr>
          <w:rFonts w:eastAsia="Calibri"/>
          <w:sz w:val="24"/>
          <w:szCs w:val="24"/>
          <w:lang w:eastAsia="en-US"/>
        </w:rPr>
        <w:tab/>
        <w:t xml:space="preserve">  а) абзац первый пункта 3 изложить в следующей редакции:</w:t>
      </w:r>
    </w:p>
    <w:p w:rsidR="006963B0" w:rsidRPr="006963B0" w:rsidRDefault="006963B0" w:rsidP="006963B0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rFonts w:eastAsia="Calibri"/>
          <w:sz w:val="24"/>
          <w:szCs w:val="24"/>
          <w:lang w:eastAsia="en-US"/>
        </w:rPr>
        <w:t xml:space="preserve"> </w:t>
      </w:r>
      <w:r w:rsidRPr="006963B0">
        <w:rPr>
          <w:rFonts w:eastAsia="Calibri"/>
          <w:sz w:val="24"/>
          <w:szCs w:val="24"/>
          <w:lang w:eastAsia="en-US"/>
        </w:rPr>
        <w:tab/>
        <w:t xml:space="preserve">«3. </w:t>
      </w:r>
      <w:proofErr w:type="gramStart"/>
      <w:r w:rsidRPr="006963B0">
        <w:rPr>
          <w:rFonts w:eastAsia="Calibri"/>
          <w:sz w:val="24"/>
          <w:szCs w:val="24"/>
          <w:lang w:eastAsia="en-US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«Интернет».»;</w:t>
      </w:r>
      <w:proofErr w:type="gramEnd"/>
    </w:p>
    <w:p w:rsidR="006963B0" w:rsidRPr="006963B0" w:rsidRDefault="006963B0" w:rsidP="006963B0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rFonts w:eastAsia="Calibri"/>
          <w:sz w:val="24"/>
          <w:szCs w:val="24"/>
          <w:lang w:eastAsia="en-US"/>
        </w:rPr>
        <w:t>б) абзац первый пункта 14 изложить в следующей редакции:</w:t>
      </w:r>
    </w:p>
    <w:p w:rsidR="006963B0" w:rsidRPr="006963B0" w:rsidRDefault="006963B0" w:rsidP="006963B0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sz w:val="24"/>
          <w:szCs w:val="24"/>
        </w:rPr>
        <w:t xml:space="preserve">«14. </w:t>
      </w:r>
      <w:proofErr w:type="gramStart"/>
      <w:r w:rsidRPr="006963B0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 в </w:t>
      </w:r>
      <w:hyperlink w:anchor="Par71" w:history="1">
        <w:r w:rsidRPr="006963B0">
          <w:rPr>
            <w:sz w:val="24"/>
            <w:szCs w:val="24"/>
          </w:rPr>
          <w:t>пункте 6</w:t>
        </w:r>
      </w:hyperlink>
      <w:r w:rsidRPr="006963B0">
        <w:rPr>
          <w:sz w:val="24"/>
          <w:szCs w:val="24"/>
        </w:rPr>
        <w:t xml:space="preserve"> 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  <w:r w:rsidRPr="006963B0">
        <w:rPr>
          <w:sz w:val="24"/>
          <w:szCs w:val="24"/>
        </w:rPr>
        <w:t xml:space="preserve"> </w:t>
      </w:r>
      <w:r w:rsidRPr="006963B0">
        <w:rPr>
          <w:rFonts w:eastAsia="Calibri"/>
          <w:sz w:val="24"/>
          <w:szCs w:val="24"/>
          <w:lang w:eastAsia="en-US"/>
        </w:rPr>
        <w:t>Указанные сведения также могут храниться в электронном виде</w:t>
      </w:r>
      <w:proofErr w:type="gramStart"/>
      <w:r w:rsidRPr="006963B0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6963B0" w:rsidRPr="006963B0" w:rsidRDefault="006963B0" w:rsidP="006963B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963B0">
        <w:rPr>
          <w:rFonts w:eastAsia="Calibri"/>
          <w:sz w:val="24"/>
          <w:szCs w:val="24"/>
          <w:lang w:eastAsia="en-US"/>
        </w:rPr>
        <w:t xml:space="preserve">2. Настоящее постановление вступает в силу с 1 июля 2020 года  после его официального опубликования в </w:t>
      </w:r>
      <w:r w:rsidR="00E21CC9">
        <w:rPr>
          <w:rFonts w:eastAsia="Calibri"/>
          <w:sz w:val="24"/>
          <w:szCs w:val="24"/>
          <w:lang w:eastAsia="en-US"/>
        </w:rPr>
        <w:t xml:space="preserve">периодическом печатном </w:t>
      </w:r>
      <w:r w:rsidRPr="006963B0">
        <w:rPr>
          <w:rFonts w:eastAsia="Calibri"/>
          <w:sz w:val="24"/>
          <w:szCs w:val="24"/>
          <w:lang w:eastAsia="en-US"/>
        </w:rPr>
        <w:t xml:space="preserve">издании «Вестник </w:t>
      </w:r>
      <w:r w:rsidR="00E21CC9">
        <w:rPr>
          <w:rFonts w:eastAsia="Calibri"/>
          <w:sz w:val="24"/>
          <w:szCs w:val="24"/>
          <w:lang w:eastAsia="en-US"/>
        </w:rPr>
        <w:t>Убеевского сельского поселения»</w:t>
      </w:r>
      <w:r w:rsidRPr="006963B0">
        <w:rPr>
          <w:rFonts w:eastAsia="Calibri"/>
          <w:sz w:val="24"/>
          <w:szCs w:val="24"/>
          <w:lang w:eastAsia="en-US"/>
        </w:rPr>
        <w:t>.</w:t>
      </w:r>
    </w:p>
    <w:p w:rsidR="006963B0" w:rsidRPr="006963B0" w:rsidRDefault="006963B0" w:rsidP="006963B0">
      <w:pPr>
        <w:jc w:val="both"/>
        <w:rPr>
          <w:rFonts w:eastAsia="Calibri"/>
          <w:sz w:val="24"/>
          <w:szCs w:val="24"/>
          <w:lang w:eastAsia="en-US"/>
        </w:rPr>
      </w:pPr>
    </w:p>
    <w:p w:rsidR="006963B0" w:rsidRPr="00923A59" w:rsidRDefault="006963B0" w:rsidP="006963B0">
      <w:pPr>
        <w:jc w:val="both"/>
        <w:rPr>
          <w:rFonts w:eastAsia="Calibri"/>
          <w:sz w:val="26"/>
          <w:szCs w:val="26"/>
          <w:lang w:eastAsia="en-US"/>
        </w:rPr>
      </w:pPr>
    </w:p>
    <w:p w:rsidR="00E21CC9" w:rsidRDefault="00E21CC9" w:rsidP="00E21CC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6963B0" w:rsidRPr="00923A59">
        <w:rPr>
          <w:rFonts w:eastAsia="Calibri"/>
          <w:sz w:val="26"/>
          <w:szCs w:val="26"/>
          <w:lang w:eastAsia="en-US"/>
        </w:rPr>
        <w:t xml:space="preserve">Глава </w:t>
      </w:r>
      <w:r>
        <w:rPr>
          <w:rFonts w:eastAsia="Calibri"/>
          <w:sz w:val="24"/>
          <w:szCs w:val="24"/>
          <w:lang w:eastAsia="en-US"/>
        </w:rPr>
        <w:t>Убеевского</w:t>
      </w:r>
    </w:p>
    <w:p w:rsidR="00E21CC9" w:rsidRPr="006963B0" w:rsidRDefault="00E21CC9" w:rsidP="00E21CC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сельского поселения»</w:t>
      </w:r>
      <w:r w:rsidRPr="006963B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Н.И.Димитриева</w:t>
      </w:r>
      <w:proofErr w:type="spellEnd"/>
    </w:p>
    <w:p w:rsidR="006963B0" w:rsidRPr="00923A59" w:rsidRDefault="006963B0" w:rsidP="006963B0">
      <w:pPr>
        <w:jc w:val="both"/>
        <w:rPr>
          <w:rFonts w:eastAsia="Calibri"/>
          <w:sz w:val="26"/>
          <w:szCs w:val="26"/>
          <w:lang w:eastAsia="en-US"/>
        </w:rPr>
      </w:pPr>
    </w:p>
    <w:p w:rsidR="006963B0" w:rsidRPr="00923A59" w:rsidRDefault="006963B0" w:rsidP="006963B0">
      <w:pPr>
        <w:jc w:val="both"/>
        <w:rPr>
          <w:rFonts w:eastAsia="Calibri"/>
          <w:sz w:val="26"/>
          <w:szCs w:val="26"/>
          <w:lang w:eastAsia="en-US"/>
        </w:rPr>
      </w:pPr>
    </w:p>
    <w:p w:rsidR="006963B0" w:rsidRDefault="006963B0" w:rsidP="006963B0">
      <w:pPr>
        <w:ind w:right="5102"/>
      </w:pPr>
    </w:p>
    <w:sectPr w:rsidR="006963B0" w:rsidSect="00E21C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B0"/>
    <w:rsid w:val="00334C28"/>
    <w:rsid w:val="005B06E5"/>
    <w:rsid w:val="006963B0"/>
    <w:rsid w:val="00763BE6"/>
    <w:rsid w:val="00B60FEA"/>
    <w:rsid w:val="00B726E1"/>
    <w:rsid w:val="00D33366"/>
    <w:rsid w:val="00E21CC9"/>
    <w:rsid w:val="00E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B0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  <w:style w:type="paragraph" w:styleId="a4">
    <w:name w:val="No Spacing"/>
    <w:uiPriority w:val="1"/>
    <w:qFormat/>
    <w:rsid w:val="006963B0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2020-03-20T05:40:00Z</cp:lastPrinted>
  <dcterms:created xsi:type="dcterms:W3CDTF">2020-03-16T09:19:00Z</dcterms:created>
  <dcterms:modified xsi:type="dcterms:W3CDTF">2020-03-20T05:40:00Z</dcterms:modified>
</cp:coreProperties>
</file>