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D0882" w:rsidRPr="00583A22" w:rsidTr="002D0882">
        <w:tc>
          <w:tcPr>
            <w:tcW w:w="5495" w:type="dxa"/>
          </w:tcPr>
          <w:p w:rsidR="002D0882" w:rsidRPr="00583A22" w:rsidRDefault="00745AF0" w:rsidP="00745AF0">
            <w:pPr>
              <w:pStyle w:val="a3"/>
              <w:ind w:left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="002D0882" w:rsidRPr="00745AF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 утверждении</w:t>
            </w:r>
            <w:r w:rsidR="002D0882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Методики предоставления иных межбюджетных трансфертов из бюджета Красноармейского сельского поселения </w:t>
            </w:r>
            <w:r w:rsidR="00CF642F" w:rsidRPr="00583A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Красноармейского района Чувашской Республики</w:t>
            </w:r>
            <w:r w:rsidR="00CF642F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D0882" w:rsidRPr="00583A22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 бюджет Красноармейского района Чувашской Республики</w:t>
            </w:r>
          </w:p>
        </w:tc>
      </w:tr>
    </w:tbl>
    <w:p w:rsidR="00593726" w:rsidRPr="00583A22" w:rsidRDefault="00593726" w:rsidP="00745AF0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</w:t>
      </w:r>
    </w:p>
    <w:p w:rsidR="002D0882" w:rsidRPr="00583A22" w:rsidRDefault="00593726" w:rsidP="00745AF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2D0882" w:rsidRPr="00A958CE" w:rsidRDefault="00593726" w:rsidP="00745AF0">
      <w:pPr>
        <w:spacing w:after="0" w:line="240" w:lineRule="auto"/>
        <w:ind w:left="567" w:firstLine="709"/>
        <w:jc w:val="both"/>
        <w:rPr>
          <w:sz w:val="26"/>
          <w:szCs w:val="26"/>
        </w:rPr>
      </w:pPr>
      <w:r w:rsidRPr="00583A2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83A22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583A22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</w:t>
      </w:r>
      <w:r w:rsidRPr="00A958CE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Федерации»</w:t>
      </w:r>
      <w:r w:rsidR="00D943D3" w:rsidRPr="00A958CE">
        <w:rPr>
          <w:rFonts w:ascii="Times New Roman" w:hAnsi="Times New Roman" w:cs="Times New Roman"/>
          <w:sz w:val="26"/>
          <w:szCs w:val="26"/>
        </w:rPr>
        <w:t>:</w:t>
      </w:r>
      <w:r w:rsidRPr="00A958CE">
        <w:rPr>
          <w:sz w:val="26"/>
          <w:szCs w:val="26"/>
        </w:rPr>
        <w:t xml:space="preserve"> </w:t>
      </w:r>
    </w:p>
    <w:p w:rsidR="00593726" w:rsidRPr="00A958CE" w:rsidRDefault="00593726" w:rsidP="00745AF0">
      <w:pPr>
        <w:spacing w:after="0" w:line="240" w:lineRule="auto"/>
        <w:ind w:left="567" w:firstLine="709"/>
        <w:jc w:val="both"/>
        <w:rPr>
          <w:sz w:val="26"/>
          <w:szCs w:val="26"/>
        </w:rPr>
      </w:pPr>
      <w:r w:rsidRPr="00A958CE">
        <w:rPr>
          <w:sz w:val="26"/>
          <w:szCs w:val="26"/>
        </w:rPr>
        <w:t xml:space="preserve">         </w:t>
      </w:r>
    </w:p>
    <w:p w:rsidR="002D0882" w:rsidRPr="00A958CE" w:rsidRDefault="00593726" w:rsidP="00745AF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="00EB410D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Красноармейского</w:t>
      </w:r>
      <w:r w:rsidR="00D943D3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D943D3" w:rsidRPr="00A958C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958CE">
        <w:rPr>
          <w:rFonts w:ascii="Times New Roman" w:hAnsi="Times New Roman" w:cs="Times New Roman"/>
          <w:b/>
          <w:sz w:val="26"/>
          <w:szCs w:val="26"/>
        </w:rPr>
        <w:t>Красноармейского района р е ш и л о: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593726" w:rsidRPr="00A958CE" w:rsidRDefault="00593726" w:rsidP="00745AF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</w:p>
    <w:p w:rsidR="00593726" w:rsidRPr="00A958CE" w:rsidRDefault="00593726" w:rsidP="00745AF0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Методику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иных межбюджетных трансфертов из бюджета </w:t>
      </w:r>
      <w:r w:rsidR="00EB410D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бюджету </w:t>
      </w:r>
      <w:r w:rsidR="00D943D3"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Красноармейского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</w:t>
      </w:r>
      <w:r w:rsidR="00AF26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 1 и 2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24863" w:rsidRPr="00A958CE" w:rsidRDefault="00124863" w:rsidP="00745AF0">
      <w:pPr>
        <w:spacing w:before="120" w:after="12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Признать </w:t>
      </w:r>
      <w:r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01 ян</w:t>
      </w:r>
      <w:r w:rsidR="006B3E85"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варя 20</w:t>
      </w:r>
      <w:r w:rsidR="00990175" w:rsidRPr="009A26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C41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утратившими силу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Собрания депутатов Красноармейского сельского поселения Красно</w:t>
      </w:r>
      <w:r w:rsidR="007747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армейского района </w:t>
      </w:r>
      <w:r w:rsidR="007747AD" w:rsidRPr="00D32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9901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9A26F5" w:rsidRPr="009A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9A26F5" w:rsidRPr="009A26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С-</w:t>
      </w:r>
      <w:r w:rsidR="00583A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53/3</w:t>
      </w:r>
      <w:r w:rsidRPr="00D329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95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Методики предоставления иных межбюджетных трансфертов из бюджета Красноармейского сельского поселения Красноармейского района Чувашской Республики в бюджет Красноармейского района Чувашской Республики».</w:t>
      </w:r>
    </w:p>
    <w:p w:rsidR="00582856" w:rsidRPr="00A958CE" w:rsidRDefault="00A958CE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56E11" w:rsidRPr="00A958CE">
        <w:rPr>
          <w:rFonts w:ascii="Times New Roman" w:hAnsi="Times New Roman" w:cs="Times New Roman"/>
          <w:sz w:val="26"/>
          <w:szCs w:val="26"/>
        </w:rPr>
        <w:t>.</w:t>
      </w:r>
      <w:r w:rsidR="005471DB">
        <w:rPr>
          <w:rFonts w:ascii="Times New Roman" w:hAnsi="Times New Roman" w:cs="Times New Roman"/>
          <w:sz w:val="26"/>
          <w:szCs w:val="26"/>
        </w:rPr>
        <w:t xml:space="preserve"> </w:t>
      </w:r>
      <w:r w:rsidR="00D56E11" w:rsidRPr="00A958C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75100" w:rsidRPr="00A958CE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</w:t>
      </w:r>
      <w:r w:rsidR="009C1C92" w:rsidRPr="009C1C92">
        <w:rPr>
          <w:rFonts w:ascii="Times New Roman" w:hAnsi="Times New Roman" w:cs="Times New Roman"/>
          <w:sz w:val="26"/>
          <w:szCs w:val="26"/>
        </w:rPr>
        <w:t xml:space="preserve">в </w:t>
      </w:r>
      <w:r w:rsidR="00E40F89">
        <w:rPr>
          <w:rFonts w:ascii="Times New Roman" w:hAnsi="Times New Roman"/>
          <w:sz w:val="26"/>
          <w:szCs w:val="26"/>
        </w:rPr>
        <w:t xml:space="preserve">периодическом печатном издании </w:t>
      </w:r>
      <w:r w:rsidR="009C1C92" w:rsidRPr="009C1C92">
        <w:rPr>
          <w:rFonts w:ascii="Times New Roman" w:hAnsi="Times New Roman" w:cs="Times New Roman"/>
          <w:sz w:val="26"/>
          <w:szCs w:val="26"/>
        </w:rPr>
        <w:t>«В</w:t>
      </w:r>
      <w:r w:rsidR="006D62E0">
        <w:rPr>
          <w:rFonts w:ascii="Times New Roman" w:hAnsi="Times New Roman" w:cs="Times New Roman"/>
          <w:sz w:val="26"/>
          <w:szCs w:val="26"/>
        </w:rPr>
        <w:t>естник</w:t>
      </w:r>
      <w:r w:rsidR="009C1C92" w:rsidRPr="009C1C92">
        <w:rPr>
          <w:rFonts w:ascii="Times New Roman" w:hAnsi="Times New Roman" w:cs="Times New Roman"/>
          <w:sz w:val="26"/>
          <w:szCs w:val="26"/>
        </w:rPr>
        <w:t xml:space="preserve"> Красноармейского сельского поселения»</w:t>
      </w: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0882" w:rsidRPr="00A958CE" w:rsidRDefault="002D0882" w:rsidP="00745A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62E0" w:rsidRDefault="00D943D3" w:rsidP="00745AF0">
      <w:pPr>
        <w:pStyle w:val="a3"/>
        <w:ind w:left="567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B410D"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Красноармейского</w:t>
      </w:r>
    </w:p>
    <w:p w:rsidR="00D943D3" w:rsidRPr="00A958CE" w:rsidRDefault="00D943D3" w:rsidP="00745AF0">
      <w:pPr>
        <w:pStyle w:val="a3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A958CE">
        <w:rPr>
          <w:rFonts w:ascii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593726" w:rsidRPr="00A958CE" w:rsidRDefault="00D943D3" w:rsidP="00745AF0">
      <w:pPr>
        <w:pStyle w:val="a3"/>
        <w:ind w:left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58CE">
        <w:rPr>
          <w:rFonts w:ascii="Times New Roman" w:hAnsi="Times New Roman" w:cs="Times New Roman"/>
          <w:b/>
          <w:sz w:val="26"/>
          <w:szCs w:val="26"/>
        </w:rPr>
        <w:t>Красноармейского района</w:t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b/>
          <w:sz w:val="26"/>
          <w:szCs w:val="26"/>
        </w:rPr>
        <w:tab/>
      </w:r>
      <w:r w:rsidRPr="00A958C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82856" w:rsidRPr="00A958C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43073" w:rsidRPr="00A958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5A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3A22">
        <w:rPr>
          <w:rFonts w:ascii="Times New Roman" w:hAnsi="Times New Roman" w:cs="Times New Roman"/>
          <w:b/>
          <w:sz w:val="26"/>
          <w:szCs w:val="26"/>
        </w:rPr>
        <w:t xml:space="preserve">         А. А. Степанов</w:t>
      </w:r>
    </w:p>
    <w:p w:rsidR="00D943D3" w:rsidRPr="00A958CE" w:rsidRDefault="00D943D3" w:rsidP="00745AF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22200455"/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4C" w:rsidRDefault="004E0D4C" w:rsidP="00543FC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12149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2149"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012149" w:rsidRPr="00012149" w:rsidRDefault="00012149" w:rsidP="00543FC4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2149">
        <w:rPr>
          <w:rFonts w:ascii="Times New Roman" w:hAnsi="Times New Roman" w:cs="Times New Roman"/>
          <w:sz w:val="24"/>
          <w:szCs w:val="24"/>
          <w:lang w:eastAsia="ru-RU"/>
        </w:rPr>
        <w:t>Красноармейского сельского поселения</w:t>
      </w:r>
    </w:p>
    <w:p w:rsidR="00543FC4" w:rsidRPr="00012149" w:rsidRDefault="00012149" w:rsidP="00543FC4">
      <w:pPr>
        <w:shd w:val="clear" w:color="auto" w:fill="FFFFFF"/>
        <w:tabs>
          <w:tab w:val="left" w:pos="801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45A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12149">
        <w:rPr>
          <w:rFonts w:ascii="Times New Roman" w:hAnsi="Times New Roman" w:cs="Times New Roman"/>
          <w:sz w:val="24"/>
          <w:szCs w:val="24"/>
          <w:lang w:eastAsia="ru-RU"/>
        </w:rPr>
        <w:t>от  </w:t>
      </w:r>
      <w:r w:rsidRPr="00012149">
        <w:rPr>
          <w:sz w:val="24"/>
          <w:szCs w:val="24"/>
          <w:lang w:eastAsia="ru-RU"/>
        </w:rPr>
        <w:t> </w:t>
      </w:r>
      <w:r w:rsidR="004E0D4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45AF0" w:rsidRPr="00745A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0D4C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45AF0" w:rsidRPr="00745AF0"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Pr="00745AF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45AF0" w:rsidRPr="00745AF0">
        <w:rPr>
          <w:rFonts w:ascii="Times New Roman" w:hAnsi="Times New Roman" w:cs="Times New Roman"/>
          <w:sz w:val="24"/>
          <w:szCs w:val="24"/>
          <w:lang w:eastAsia="ru-RU"/>
        </w:rPr>
        <w:t>С-0</w:t>
      </w:r>
      <w:r w:rsidR="004E0D4C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ПОРЯДОК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предоставления иных межбюджетных трансфертов из бюджета Красноармейского сельского поселения Красноармейского района Чувашской Республики в бюджет Красноармейского района Чувашской Республики на финансовое обеспечение отдельных переданных полномочий по решению вопросов местного значения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      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 1. Общие положения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1.1 Настоящий Порядок определяет условия предоставления иных межбюджетных трансфертов (далее – средства) из бюджета 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сельского 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Красноармейского района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Чувашской Республики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бюджету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Красноармейского района Чувашской Республики (далее соответственно – Поселение, Район)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методику расчета объёма, порядок перечисления, а также осуществления контроля за расходованием данных средств.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 Средства предусматриваются в составе бюджета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целях передачи органам местного самоуправления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Красноармейского района Чувашской Республики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финансовое обеспечение переданных полномочий по решению вопросов местного значения.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 Условия предоставления иных межбюджетных трансфертов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       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</w:t>
      </w: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Условиями предоставления средств из бюджета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бюджету Района являются: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принятие соответствующего решения Собрания депутатов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Поселения 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передаче и принятии части полномочий;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заключение соглашения между 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Поселением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Р</w:t>
      </w:r>
      <w:r w:rsidRPr="00745AF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айоном</w:t>
      </w: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 передаче и принятии части полномочий по вопросам местного значения, содержащего следующие положения: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 целевое назначение;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сведения об объёме;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порядок и сроки перечисления;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порядок и сроки предоставления отчетности.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 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 Порядок предоставления межбюджетных трансфертов и осуществление контроля за их использованием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3"/>
          <w:szCs w:val="23"/>
          <w:lang w:eastAsia="ru-RU"/>
        </w:rPr>
        <w:t> 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         Средства предоставляются бюджету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Р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айона в пределах суммы, утвержденной в бюджете Поселения.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Средства из бюджета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П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оселения перечисляются в бюджет Района путем зачисления на счет Района, открытого в Управления Федерального казначейства по Чувашской Республике.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В целях осуществления контроля за целевым использованием средств орган местного самоуправления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Красноармейского</w:t>
      </w:r>
      <w:r w:rsidR="00C718C5"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 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 района представляет в Поселение отчет о целевом использовании средств согласно приложению 1 к настоящему порядку и в срок до 1 февраля следующего за отчетным годом.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Средства, использованные не по целевому назначению, подлежат возврату в бюджет Поселения в порядке, установленном статьей 306.4 Бюджетного кодекса Российской Федерации.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 xml:space="preserve">При отсутствии потребности, в указанных средствах, не использованные по состоянию на 1 января очередного финансового года средства подлежат возврату в бюджет </w:t>
      </w:r>
      <w:r w:rsidRPr="00745AF0">
        <w:rPr>
          <w:rFonts w:ascii="Times New Roman" w:eastAsia="Times New Roman" w:hAnsi="Times New Roman" w:cs="Times New Roman"/>
          <w:bCs/>
          <w:color w:val="3B2D36"/>
          <w:sz w:val="23"/>
          <w:szCs w:val="23"/>
          <w:lang w:eastAsia="ru-RU"/>
        </w:rPr>
        <w:t>П</w:t>
      </w:r>
      <w:r w:rsidRPr="00745AF0"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  <w:t>оселения.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3"/>
          <w:szCs w:val="23"/>
          <w:lang w:eastAsia="ru-RU"/>
        </w:rPr>
      </w:pPr>
    </w:p>
    <w:p w:rsidR="00543FC4" w:rsidRDefault="00543FC4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3FC4" w:rsidRDefault="00543FC4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расчета объема иных межбюджетных трансфертов на осуществление полномочий Красноармейским районом Чувашской Республики по</w:t>
      </w: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A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Скультура= Р; где: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Скультура -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культуры;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- расходы на обеспечение условий для организации досуга и обеспечения жителей поселения услугами организаций культуры.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определяются исходя из следующих затрат: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расходы по ФОТ (211+213) штатной численности работников ДК поселения;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расходы на уплату налогов;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5AF0" w:rsidRDefault="00745AF0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5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объема иных межбюджетных трансфертов на осуществление полномочий Красноармейским районом Чувашской Республики по </w:t>
      </w:r>
      <w:r w:rsidRPr="00745AF0">
        <w:rPr>
          <w:rFonts w:ascii="Times New Roman" w:eastAsia="Calibri" w:hAnsi="Times New Roman" w:cs="Times New Roman"/>
          <w:b/>
          <w:bCs/>
          <w:sz w:val="24"/>
          <w:szCs w:val="24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иных межбюджетных трансфертов определяется по формуле: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Скультура= Р; где: 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Скультура - иные межбюджетные трансферты на осуществление полномочий по </w:t>
      </w:r>
      <w:r w:rsidRPr="00745AF0">
        <w:rPr>
          <w:rFonts w:ascii="Times New Roman" w:eastAsia="Calibri" w:hAnsi="Times New Roman" w:cs="Times New Roman"/>
          <w:sz w:val="24"/>
          <w:szCs w:val="24"/>
        </w:rPr>
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12149" w:rsidRPr="00745AF0" w:rsidRDefault="00012149" w:rsidP="00745AF0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- расходы на обеспечение условий для </w:t>
      </w:r>
      <w:r w:rsidRPr="00745AF0">
        <w:rPr>
          <w:rFonts w:ascii="Times New Roman" w:eastAsia="Calibri" w:hAnsi="Times New Roman" w:cs="Times New Roman"/>
          <w:sz w:val="24"/>
          <w:szCs w:val="24"/>
        </w:rPr>
        <w:t>оказания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 определяются исходя из следующих затрат: 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расходы на материально-техническое обеспечение деятельности народных дружинников;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прочие расходы и услуги.</w:t>
      </w:r>
    </w:p>
    <w:p w:rsidR="00012149" w:rsidRPr="00745AF0" w:rsidRDefault="00012149" w:rsidP="00745AF0">
      <w:pPr>
        <w:shd w:val="clear" w:color="auto" w:fill="FFFFFF"/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lastRenderedPageBreak/>
        <w:t>Приложение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 Порядку предоставления иных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межбюджетных трансфертов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из бюджета </w:t>
      </w:r>
      <w:r w:rsidRPr="00543FC4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сельского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поселения Чувашской Республики бюджету </w:t>
      </w:r>
      <w:r w:rsidRPr="00745AF0"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>Красноармейского</w:t>
      </w: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района</w:t>
      </w:r>
    </w:p>
    <w:p w:rsidR="00012149" w:rsidRDefault="00012149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Чувашской Республики</w:t>
      </w: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543FC4" w:rsidRPr="00745AF0" w:rsidRDefault="00543FC4" w:rsidP="00745AF0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ОТЧЕТ</w:t>
      </w:r>
    </w:p>
    <w:p w:rsidR="00012149" w:rsidRPr="00745AF0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о расходовании средств иных межбюджетных трансфертов</w:t>
      </w:r>
    </w:p>
    <w:p w:rsidR="00012149" w:rsidRDefault="00012149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  <w:r w:rsidRPr="00745AF0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Красноармейского района за ___________ 20___ год</w:t>
      </w:r>
    </w:p>
    <w:p w:rsidR="00745AF0" w:rsidRPr="00745AF0" w:rsidRDefault="00745AF0" w:rsidP="00745AF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986"/>
        <w:gridCol w:w="1441"/>
        <w:gridCol w:w="1420"/>
        <w:gridCol w:w="1282"/>
        <w:gridCol w:w="1282"/>
        <w:gridCol w:w="2030"/>
      </w:tblGrid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Цель, наименование расходного полномочия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-33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Код расхода КФСР, КЦСР, КВР, КОСГУ</w:t>
            </w: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-33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Утверждено бюджетных</w:t>
            </w: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-116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Лимиты бюджетных  </w:t>
            </w: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br/>
              <w:t>обязательств на отчетный период</w:t>
            </w: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-56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Поступило средств</w:t>
            </w: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-139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-138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7</w:t>
            </w: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012149" w:rsidRPr="00745AF0" w:rsidTr="00931F44">
        <w:tc>
          <w:tcPr>
            <w:tcW w:w="1516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012149" w:rsidRPr="00745AF0" w:rsidRDefault="00012149" w:rsidP="00745AF0">
            <w:pPr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tbl>
      <w:tblPr>
        <w:tblW w:w="4428" w:type="pct"/>
        <w:tblCellSpacing w:w="0" w:type="dxa"/>
        <w:tblInd w:w="1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27"/>
        <w:gridCol w:w="1066"/>
        <w:gridCol w:w="1254"/>
        <w:gridCol w:w="1160"/>
        <w:gridCol w:w="1273"/>
        <w:gridCol w:w="1576"/>
      </w:tblGrid>
      <w:tr w:rsidR="00012149" w:rsidRPr="00745AF0" w:rsidTr="00543FC4">
        <w:trPr>
          <w:trHeight w:val="160"/>
          <w:tblCellSpacing w:w="0" w:type="dxa"/>
        </w:trPr>
        <w:tc>
          <w:tcPr>
            <w:tcW w:w="1096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tr w:rsidR="00012149" w:rsidRPr="00745AF0" w:rsidTr="00543FC4">
        <w:trPr>
          <w:trHeight w:val="307"/>
          <w:tblCellSpacing w:w="0" w:type="dxa"/>
        </w:trPr>
        <w:tc>
          <w:tcPr>
            <w:tcW w:w="1096" w:type="pct"/>
          </w:tcPr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Руководитель</w:t>
            </w: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 w:rsidRPr="00745AF0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0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  <w:bookmarkEnd w:id="0"/>
      <w:tr w:rsidR="00012149" w:rsidRPr="00745AF0" w:rsidTr="00543FC4">
        <w:trPr>
          <w:trHeight w:val="4367"/>
          <w:tblCellSpacing w:w="0" w:type="dxa"/>
        </w:trPr>
        <w:tc>
          <w:tcPr>
            <w:tcW w:w="1096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012149" w:rsidRPr="00745AF0" w:rsidRDefault="00012149" w:rsidP="00745AF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hideMark/>
          </w:tcPr>
          <w:p w:rsidR="00012149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  <w:p w:rsidR="00543FC4" w:rsidRPr="00745AF0" w:rsidRDefault="00543FC4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64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hideMark/>
          </w:tcPr>
          <w:p w:rsidR="00012149" w:rsidRPr="00745AF0" w:rsidRDefault="00012149" w:rsidP="00745AF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</w:p>
        </w:tc>
      </w:tr>
    </w:tbl>
    <w:p w:rsidR="00D943D3" w:rsidRDefault="00D943D3" w:rsidP="002251E4">
      <w:pPr>
        <w:tabs>
          <w:tab w:val="left" w:pos="19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943D3" w:rsidSect="00745AF0">
      <w:headerReference w:type="default" r:id="rId7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DC" w:rsidRDefault="00F77ADC" w:rsidP="00543FC4">
      <w:pPr>
        <w:spacing w:after="0" w:line="240" w:lineRule="auto"/>
      </w:pPr>
      <w:r>
        <w:separator/>
      </w:r>
    </w:p>
  </w:endnote>
  <w:endnote w:type="continuationSeparator" w:id="0">
    <w:p w:rsidR="00F77ADC" w:rsidRDefault="00F77ADC" w:rsidP="0054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DC" w:rsidRDefault="00F77ADC" w:rsidP="00543FC4">
      <w:pPr>
        <w:spacing w:after="0" w:line="240" w:lineRule="auto"/>
      </w:pPr>
      <w:r>
        <w:separator/>
      </w:r>
    </w:p>
  </w:footnote>
  <w:footnote w:type="continuationSeparator" w:id="0">
    <w:p w:rsidR="00F77ADC" w:rsidRDefault="00F77ADC" w:rsidP="0054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596414"/>
      <w:docPartObj>
        <w:docPartGallery w:val="Page Numbers (Top of Page)"/>
        <w:docPartUnique/>
      </w:docPartObj>
    </w:sdtPr>
    <w:sdtEndPr/>
    <w:sdtContent>
      <w:p w:rsidR="00543FC4" w:rsidRDefault="00543F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4C">
          <w:rPr>
            <w:noProof/>
          </w:rPr>
          <w:t>5</w:t>
        </w:r>
        <w:r>
          <w:fldChar w:fldCharType="end"/>
        </w:r>
      </w:p>
    </w:sdtContent>
  </w:sdt>
  <w:p w:rsidR="00543FC4" w:rsidRDefault="00543F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6"/>
    <w:rsid w:val="00005B62"/>
    <w:rsid w:val="00012149"/>
    <w:rsid w:val="000451A1"/>
    <w:rsid w:val="000F3E4A"/>
    <w:rsid w:val="001023C3"/>
    <w:rsid w:val="001170DB"/>
    <w:rsid w:val="00124863"/>
    <w:rsid w:val="00140E95"/>
    <w:rsid w:val="002251E4"/>
    <w:rsid w:val="00243073"/>
    <w:rsid w:val="002D0882"/>
    <w:rsid w:val="003C5B86"/>
    <w:rsid w:val="004E0D4C"/>
    <w:rsid w:val="00543FC4"/>
    <w:rsid w:val="005471DB"/>
    <w:rsid w:val="00582856"/>
    <w:rsid w:val="00583A22"/>
    <w:rsid w:val="00592154"/>
    <w:rsid w:val="00593726"/>
    <w:rsid w:val="00634FAF"/>
    <w:rsid w:val="006402BB"/>
    <w:rsid w:val="006B3E85"/>
    <w:rsid w:val="006C41FF"/>
    <w:rsid w:val="006D62E0"/>
    <w:rsid w:val="00745AF0"/>
    <w:rsid w:val="007747AD"/>
    <w:rsid w:val="0077502E"/>
    <w:rsid w:val="00775100"/>
    <w:rsid w:val="00775EF2"/>
    <w:rsid w:val="00886EFC"/>
    <w:rsid w:val="008E455F"/>
    <w:rsid w:val="00947841"/>
    <w:rsid w:val="00990175"/>
    <w:rsid w:val="009A26F5"/>
    <w:rsid w:val="009C1C92"/>
    <w:rsid w:val="009C7376"/>
    <w:rsid w:val="009D38D1"/>
    <w:rsid w:val="00A958CE"/>
    <w:rsid w:val="00AB7DA2"/>
    <w:rsid w:val="00AF2696"/>
    <w:rsid w:val="00BF6F26"/>
    <w:rsid w:val="00C61A8F"/>
    <w:rsid w:val="00C718C5"/>
    <w:rsid w:val="00CA3165"/>
    <w:rsid w:val="00CF642F"/>
    <w:rsid w:val="00D329D6"/>
    <w:rsid w:val="00D56E11"/>
    <w:rsid w:val="00D760D4"/>
    <w:rsid w:val="00D943D3"/>
    <w:rsid w:val="00E05665"/>
    <w:rsid w:val="00E40F89"/>
    <w:rsid w:val="00E60A90"/>
    <w:rsid w:val="00EB410D"/>
    <w:rsid w:val="00F77ADC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012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FC4"/>
  </w:style>
  <w:style w:type="paragraph" w:styleId="aa">
    <w:name w:val="footer"/>
    <w:basedOn w:val="a"/>
    <w:link w:val="ab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0121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3FC4"/>
  </w:style>
  <w:style w:type="paragraph" w:styleId="aa">
    <w:name w:val="footer"/>
    <w:basedOn w:val="a"/>
    <w:link w:val="ab"/>
    <w:uiPriority w:val="99"/>
    <w:unhideWhenUsed/>
    <w:rsid w:val="0054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Письмова Зинаида</cp:lastModifiedBy>
  <cp:revision>2</cp:revision>
  <cp:lastPrinted>2020-12-14T07:36:00Z</cp:lastPrinted>
  <dcterms:created xsi:type="dcterms:W3CDTF">2020-12-21T10:38:00Z</dcterms:created>
  <dcterms:modified xsi:type="dcterms:W3CDTF">2020-12-21T10:38:00Z</dcterms:modified>
</cp:coreProperties>
</file>