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52" w:rsidRPr="00CC2A52" w:rsidRDefault="00F32FA8" w:rsidP="00952F68">
      <w:pPr>
        <w:tabs>
          <w:tab w:val="left" w:pos="7620"/>
          <w:tab w:val="left" w:pos="885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0" t="0" r="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43"/>
        <w:gridCol w:w="1214"/>
        <w:gridCol w:w="4350"/>
      </w:tblGrid>
      <w:tr w:rsidR="00CC2A52" w:rsidRPr="00CC2A52" w:rsidTr="00CC2A52">
        <w:trPr>
          <w:cantSplit/>
          <w:trHeight w:val="724"/>
        </w:trPr>
        <w:tc>
          <w:tcPr>
            <w:tcW w:w="4343" w:type="dxa"/>
          </w:tcPr>
          <w:p w:rsidR="00CC2A52" w:rsidRPr="00CC2A52" w:rsidRDefault="00CC2A52" w:rsidP="00CC2A5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</w:p>
          <w:p w:rsidR="00CC2A52" w:rsidRPr="00CC2A52" w:rsidRDefault="00CC2A52" w:rsidP="00CC2A5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CC2A52" w:rsidRPr="00CC2A52" w:rsidRDefault="00CC2A52" w:rsidP="00CC2A5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214" w:type="dxa"/>
            <w:vMerge w:val="restart"/>
          </w:tcPr>
          <w:p w:rsidR="00CC2A52" w:rsidRPr="00CC2A52" w:rsidRDefault="00CC2A52" w:rsidP="00CC2A52">
            <w:pPr>
              <w:jc w:val="center"/>
            </w:pPr>
          </w:p>
        </w:tc>
        <w:tc>
          <w:tcPr>
            <w:tcW w:w="4350" w:type="dxa"/>
          </w:tcPr>
          <w:p w:rsidR="00CC2A52" w:rsidRPr="00CC2A52" w:rsidRDefault="00CC2A52" w:rsidP="00CC2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CC2A52" w:rsidRPr="00CC2A52" w:rsidRDefault="00CC2A52" w:rsidP="00CC2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CC2A52">
              <w:rPr>
                <w:rFonts w:cs="Courier New"/>
                <w:b/>
                <w:noProof/>
                <w:sz w:val="22"/>
              </w:rPr>
              <w:t>ЧУВАШСКАЯ РЕСПУБЛИКА</w:t>
            </w:r>
            <w:r w:rsidRPr="00CC2A52">
              <w:rPr>
                <w:rFonts w:cs="Courier New"/>
                <w:b/>
                <w:bCs/>
                <w:noProof/>
                <w:color w:val="000000"/>
                <w:sz w:val="22"/>
              </w:rPr>
              <w:t xml:space="preserve"> </w:t>
            </w:r>
            <w:r w:rsidRPr="00CC2A52">
              <w:rPr>
                <w:rFonts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CC2A52" w:rsidRPr="00CC2A52" w:rsidTr="00CC2A52">
        <w:trPr>
          <w:cantSplit/>
          <w:trHeight w:val="2163"/>
        </w:trPr>
        <w:tc>
          <w:tcPr>
            <w:tcW w:w="4343" w:type="dxa"/>
          </w:tcPr>
          <w:p w:rsidR="00CC2A52" w:rsidRPr="00CC2A52" w:rsidRDefault="00CC2A52" w:rsidP="00CC2A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color w:val="000000"/>
                <w:sz w:val="24"/>
                <w:szCs w:val="24"/>
              </w:rPr>
              <w:t>М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CC2A52">
              <w:rPr>
                <w:rFonts w:cs="Courier New"/>
                <w:b/>
                <w:color w:val="000000"/>
                <w:sz w:val="24"/>
                <w:szCs w:val="24"/>
              </w:rPr>
              <w:t xml:space="preserve"> САЛИ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 xml:space="preserve"> ПОСЕЛЕНИЙĚН </w:t>
            </w:r>
          </w:p>
          <w:p w:rsidR="00CC2A52" w:rsidRPr="00CC2A52" w:rsidRDefault="00CC2A52" w:rsidP="00CC2A5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C2A52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CC2A5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C2A52" w:rsidRPr="00CC2A52" w:rsidRDefault="00CC2A52" w:rsidP="00CC2A5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C2A52" w:rsidRPr="00CC2A52" w:rsidRDefault="00CC2A52" w:rsidP="00CC2A5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C2A52" w:rsidRPr="00CC2A52" w:rsidRDefault="00CC2A52" w:rsidP="00CC2A5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CC2A52">
              <w:rPr>
                <w:b/>
                <w:sz w:val="24"/>
                <w:szCs w:val="24"/>
              </w:rPr>
              <w:t>ЙЫШ</w:t>
            </w:r>
            <w:r w:rsidRPr="00CC2A52">
              <w:rPr>
                <w:b/>
                <w:noProof/>
                <w:color w:val="000000"/>
                <w:sz w:val="24"/>
                <w:szCs w:val="24"/>
              </w:rPr>
              <w:t>Ă</w:t>
            </w:r>
            <w:r w:rsidRPr="00CC2A52">
              <w:rPr>
                <w:b/>
                <w:sz w:val="24"/>
                <w:szCs w:val="24"/>
              </w:rPr>
              <w:t>НУ</w:t>
            </w:r>
          </w:p>
          <w:p w:rsidR="00CC2A52" w:rsidRPr="00CC2A52" w:rsidRDefault="00CC2A52" w:rsidP="00CC2A52">
            <w:pPr>
              <w:spacing w:line="192" w:lineRule="auto"/>
              <w:rPr>
                <w:b/>
                <w:sz w:val="24"/>
                <w:szCs w:val="24"/>
              </w:rPr>
            </w:pPr>
            <w:r w:rsidRPr="00CC2A52">
              <w:rPr>
                <w:b/>
                <w:sz w:val="24"/>
                <w:szCs w:val="24"/>
              </w:rPr>
              <w:t xml:space="preserve">      </w:t>
            </w:r>
          </w:p>
          <w:p w:rsidR="00CC2A52" w:rsidRPr="00CC2A52" w:rsidRDefault="00CC2A52" w:rsidP="00CC2A52">
            <w:pPr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20</w:t>
            </w:r>
            <w:r w:rsidR="00BC107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20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ç.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</w:rPr>
              <w:t>0</w:t>
            </w:r>
            <w:r w:rsidR="00BC107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4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.</w:t>
            </w:r>
            <w:r w:rsidR="00BC107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16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 xml:space="preserve">     № С – </w:t>
            </w:r>
            <w:r w:rsidR="00952F68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64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/</w:t>
            </w:r>
            <w:r w:rsidR="00952F68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2</w:t>
            </w:r>
          </w:p>
          <w:p w:rsidR="00CC2A52" w:rsidRPr="00CC2A52" w:rsidRDefault="00CC2A52" w:rsidP="00CC2A52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</w:p>
          <w:p w:rsidR="00CC2A52" w:rsidRPr="00CC2A52" w:rsidRDefault="00CC2A52" w:rsidP="00CC2A52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 w:rsidRPr="00CC2A52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CC2A52">
              <w:rPr>
                <w:b/>
                <w:bCs/>
                <w:noProof/>
                <w:sz w:val="24"/>
                <w:szCs w:val="24"/>
              </w:rPr>
              <w:t>ă</w:t>
            </w:r>
            <w:r w:rsidRPr="00CC2A52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CC2A52">
              <w:rPr>
                <w:b/>
                <w:bCs/>
                <w:noProof/>
                <w:sz w:val="24"/>
                <w:szCs w:val="24"/>
              </w:rPr>
              <w:t>ĕ</w:t>
            </w:r>
            <w:r w:rsidRPr="00CC2A52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CC2A52" w:rsidRPr="00CC2A52" w:rsidRDefault="00CC2A52" w:rsidP="00CC2A5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CC2A52" w:rsidRPr="00CC2A52" w:rsidRDefault="00CC2A52" w:rsidP="00CC2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CC2A52" w:rsidRPr="00CC2A52" w:rsidRDefault="00CC2A52" w:rsidP="00CC2A52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C2A52" w:rsidRPr="00CC2A52" w:rsidRDefault="00CC2A52" w:rsidP="00CC2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CC2A52" w:rsidRPr="00CC2A52" w:rsidRDefault="00CC2A52" w:rsidP="00CC2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C2A52" w:rsidRPr="00CC2A52" w:rsidRDefault="00CC2A52" w:rsidP="00CC2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C2A52" w:rsidRPr="00CC2A52" w:rsidRDefault="00CC2A52" w:rsidP="00CC2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CC2A52" w:rsidRPr="00CC2A52" w:rsidRDefault="00CC2A52" w:rsidP="00CC2A52">
            <w:pPr>
              <w:rPr>
                <w:sz w:val="24"/>
                <w:szCs w:val="24"/>
              </w:rPr>
            </w:pPr>
          </w:p>
          <w:p w:rsidR="00CC2A52" w:rsidRPr="00CC2A52" w:rsidRDefault="00BC107C" w:rsidP="00CC2A52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16</w:t>
            </w:r>
            <w:r w:rsidR="00CC2A52">
              <w:rPr>
                <w:b/>
                <w:noProof/>
                <w:sz w:val="24"/>
                <w:szCs w:val="24"/>
              </w:rPr>
              <w:t>.0</w:t>
            </w:r>
            <w:r>
              <w:rPr>
                <w:b/>
                <w:noProof/>
                <w:sz w:val="24"/>
                <w:szCs w:val="24"/>
              </w:rPr>
              <w:t>4</w:t>
            </w:r>
            <w:r w:rsidR="00CC2A52" w:rsidRPr="00CC2A52">
              <w:rPr>
                <w:b/>
                <w:noProof/>
                <w:sz w:val="24"/>
                <w:szCs w:val="24"/>
              </w:rPr>
              <w:t>.20</w:t>
            </w:r>
            <w:r>
              <w:rPr>
                <w:b/>
                <w:noProof/>
                <w:sz w:val="24"/>
                <w:szCs w:val="24"/>
              </w:rPr>
              <w:t>20</w:t>
            </w:r>
            <w:r w:rsidR="00CC2A52" w:rsidRPr="00CC2A52">
              <w:rPr>
                <w:b/>
                <w:noProof/>
                <w:sz w:val="24"/>
                <w:szCs w:val="24"/>
              </w:rPr>
              <w:t xml:space="preserve">г.      № С- </w:t>
            </w:r>
            <w:r w:rsidR="00952F68">
              <w:rPr>
                <w:b/>
                <w:noProof/>
                <w:sz w:val="24"/>
                <w:szCs w:val="24"/>
              </w:rPr>
              <w:t>64</w:t>
            </w:r>
            <w:r w:rsidR="00CC2A52" w:rsidRPr="00CC2A52">
              <w:rPr>
                <w:b/>
                <w:noProof/>
                <w:sz w:val="24"/>
                <w:szCs w:val="24"/>
              </w:rPr>
              <w:t>/</w:t>
            </w:r>
            <w:r w:rsidR="00952F68">
              <w:rPr>
                <w:b/>
                <w:noProof/>
                <w:sz w:val="24"/>
                <w:szCs w:val="24"/>
              </w:rPr>
              <w:t>2</w:t>
            </w:r>
          </w:p>
          <w:p w:rsidR="00CC2A52" w:rsidRPr="00CC2A52" w:rsidRDefault="00CC2A52" w:rsidP="00CC2A52">
            <w:pPr>
              <w:jc w:val="center"/>
              <w:rPr>
                <w:noProof/>
                <w:sz w:val="24"/>
                <w:szCs w:val="24"/>
              </w:rPr>
            </w:pPr>
            <w:r w:rsidRPr="00CC2A52">
              <w:rPr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p w:rsidR="00511B4B" w:rsidRDefault="00511B4B"/>
    <w:tbl>
      <w:tblPr>
        <w:tblW w:w="5353" w:type="dxa"/>
        <w:tblLayout w:type="fixed"/>
        <w:tblLook w:val="01E0" w:firstRow="1" w:lastRow="1" w:firstColumn="1" w:lastColumn="1" w:noHBand="0" w:noVBand="0"/>
      </w:tblPr>
      <w:tblGrid>
        <w:gridCol w:w="5353"/>
      </w:tblGrid>
      <w:tr w:rsidR="00D9327B" w:rsidRPr="00952F68" w:rsidTr="00CC2A52">
        <w:tc>
          <w:tcPr>
            <w:tcW w:w="5353" w:type="dxa"/>
            <w:shd w:val="clear" w:color="auto" w:fill="auto"/>
          </w:tcPr>
          <w:p w:rsidR="00D9327B" w:rsidRPr="00952F68" w:rsidRDefault="00A35AE5" w:rsidP="002610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52F68">
              <w:rPr>
                <w:b/>
                <w:bCs/>
                <w:iCs/>
                <w:sz w:val="24"/>
                <w:szCs w:val="24"/>
              </w:rPr>
              <w:t xml:space="preserve">Об образовании конкурсной комиссии по </w:t>
            </w:r>
            <w:r w:rsidR="00952F68" w:rsidRPr="00952F68">
              <w:rPr>
                <w:b/>
                <w:bCs/>
                <w:iCs/>
                <w:sz w:val="24"/>
                <w:szCs w:val="24"/>
              </w:rPr>
              <w:t>проведению конкурса по</w:t>
            </w:r>
            <w:r w:rsidRPr="00952F68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952F68" w:rsidRPr="00952F68">
              <w:rPr>
                <w:b/>
                <w:bCs/>
                <w:iCs/>
                <w:sz w:val="24"/>
                <w:szCs w:val="24"/>
              </w:rPr>
              <w:t>отбору кандидатур на</w:t>
            </w:r>
            <w:r w:rsidRPr="00952F68">
              <w:rPr>
                <w:b/>
                <w:bCs/>
                <w:iCs/>
                <w:sz w:val="24"/>
                <w:szCs w:val="24"/>
              </w:rPr>
              <w:t xml:space="preserve"> должность </w:t>
            </w:r>
            <w:r w:rsidR="00952F68" w:rsidRPr="00952F68">
              <w:rPr>
                <w:b/>
                <w:bCs/>
                <w:iCs/>
                <w:sz w:val="24"/>
                <w:szCs w:val="24"/>
              </w:rPr>
              <w:t>главы Большешатьминского сельского</w:t>
            </w:r>
            <w:r w:rsidRPr="00952F68">
              <w:rPr>
                <w:b/>
                <w:bCs/>
                <w:iCs/>
                <w:sz w:val="24"/>
                <w:szCs w:val="24"/>
              </w:rPr>
              <w:t xml:space="preserve"> поселения Красноармейского района Чувашской Республики</w:t>
            </w:r>
          </w:p>
        </w:tc>
      </w:tr>
    </w:tbl>
    <w:p w:rsidR="0079098C" w:rsidRPr="00952F68" w:rsidRDefault="00D9327B" w:rsidP="008D5FA2">
      <w:pPr>
        <w:rPr>
          <w:b/>
          <w:sz w:val="24"/>
          <w:szCs w:val="24"/>
        </w:rPr>
      </w:pPr>
      <w:r w:rsidRPr="00952F68">
        <w:rPr>
          <w:b/>
          <w:sz w:val="24"/>
          <w:szCs w:val="24"/>
        </w:rPr>
        <w:t xml:space="preserve">   </w:t>
      </w:r>
    </w:p>
    <w:p w:rsidR="00A35AE5" w:rsidRPr="00952F68" w:rsidRDefault="00A35AE5" w:rsidP="0079098C">
      <w:pPr>
        <w:ind w:firstLine="567"/>
        <w:jc w:val="both"/>
        <w:rPr>
          <w:sz w:val="24"/>
          <w:szCs w:val="24"/>
        </w:rPr>
      </w:pPr>
      <w:bookmarkStart w:id="0" w:name="_GoBack"/>
      <w:r w:rsidRPr="00952F68">
        <w:rPr>
          <w:sz w:val="24"/>
          <w:szCs w:val="24"/>
        </w:rPr>
        <w:t xml:space="preserve">В соответствии с </w:t>
      </w:r>
      <w:r w:rsidR="00511B4B" w:rsidRPr="00952F68">
        <w:rPr>
          <w:sz w:val="24"/>
          <w:szCs w:val="24"/>
        </w:rPr>
        <w:t xml:space="preserve">частью 2.1. статьи 36 </w:t>
      </w:r>
      <w:r w:rsidRPr="00952F68">
        <w:rPr>
          <w:sz w:val="24"/>
          <w:szCs w:val="24"/>
        </w:rPr>
        <w:t>Федерального закона от 6 октября 2003 г</w:t>
      </w:r>
      <w:r w:rsidR="0079098C" w:rsidRPr="00952F68">
        <w:rPr>
          <w:sz w:val="24"/>
          <w:szCs w:val="24"/>
        </w:rPr>
        <w:t>ода</w:t>
      </w:r>
      <w:r w:rsidRPr="00952F68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8F5426" w:rsidRPr="00952F68">
        <w:rPr>
          <w:sz w:val="24"/>
          <w:szCs w:val="24"/>
        </w:rPr>
        <w:t>, частью 2.2.</w:t>
      </w:r>
      <w:r w:rsidR="00511B4B" w:rsidRPr="00952F68">
        <w:rPr>
          <w:sz w:val="24"/>
          <w:szCs w:val="24"/>
        </w:rPr>
        <w:t xml:space="preserve"> статьи </w:t>
      </w:r>
      <w:r w:rsidR="008F5426" w:rsidRPr="00952F68">
        <w:rPr>
          <w:sz w:val="24"/>
          <w:szCs w:val="24"/>
        </w:rPr>
        <w:t>31</w:t>
      </w:r>
      <w:r w:rsidRPr="00952F68">
        <w:rPr>
          <w:sz w:val="24"/>
          <w:szCs w:val="24"/>
        </w:rPr>
        <w:t xml:space="preserve"> Закона Чувашской Республики от 18 октября 2004 г</w:t>
      </w:r>
      <w:r w:rsidR="0079098C" w:rsidRPr="00952F68">
        <w:rPr>
          <w:sz w:val="24"/>
          <w:szCs w:val="24"/>
        </w:rPr>
        <w:t>ода</w:t>
      </w:r>
      <w:r w:rsidRPr="00952F68">
        <w:rPr>
          <w:sz w:val="24"/>
          <w:szCs w:val="24"/>
        </w:rPr>
        <w:t xml:space="preserve"> № 19 «Об организации местного самоуправления в Чувашской</w:t>
      </w:r>
      <w:r w:rsidR="00511B4B" w:rsidRPr="00952F68">
        <w:rPr>
          <w:sz w:val="24"/>
          <w:szCs w:val="24"/>
        </w:rPr>
        <w:t xml:space="preserve"> Республике», </w:t>
      </w:r>
      <w:r w:rsidR="008F5426" w:rsidRPr="00952F68">
        <w:rPr>
          <w:sz w:val="24"/>
          <w:szCs w:val="24"/>
        </w:rPr>
        <w:t>статьей 21 Устава</w:t>
      </w:r>
      <w:r w:rsidRPr="00952F68">
        <w:rPr>
          <w:sz w:val="24"/>
          <w:szCs w:val="24"/>
        </w:rPr>
        <w:t xml:space="preserve"> </w:t>
      </w:r>
      <w:r w:rsidR="00511B4B" w:rsidRPr="00952F68">
        <w:rPr>
          <w:sz w:val="24"/>
          <w:szCs w:val="24"/>
        </w:rPr>
        <w:t>Большешатьминского</w:t>
      </w:r>
      <w:r w:rsidRPr="00952F68">
        <w:rPr>
          <w:sz w:val="24"/>
          <w:szCs w:val="24"/>
        </w:rPr>
        <w:t xml:space="preserve"> сельского поселения</w:t>
      </w:r>
      <w:r w:rsidR="00511B4B" w:rsidRPr="00952F68">
        <w:rPr>
          <w:sz w:val="24"/>
          <w:szCs w:val="24"/>
        </w:rPr>
        <w:t xml:space="preserve"> Красноармейского района Чувашской Республики</w:t>
      </w:r>
      <w:r w:rsidRPr="00952F68">
        <w:rPr>
          <w:sz w:val="24"/>
          <w:szCs w:val="24"/>
        </w:rPr>
        <w:t xml:space="preserve">, </w:t>
      </w:r>
      <w:r w:rsidR="0079098C" w:rsidRPr="00952F68">
        <w:rPr>
          <w:sz w:val="24"/>
          <w:szCs w:val="24"/>
        </w:rPr>
        <w:t>П</w:t>
      </w:r>
      <w:r w:rsidRPr="00952F68">
        <w:rPr>
          <w:sz w:val="24"/>
          <w:szCs w:val="24"/>
        </w:rPr>
        <w:t xml:space="preserve">орядком проведения конкурса по отбору кандидатур на должность главы </w:t>
      </w:r>
      <w:r w:rsidR="00511B4B" w:rsidRPr="00952F68">
        <w:rPr>
          <w:sz w:val="24"/>
          <w:szCs w:val="24"/>
        </w:rPr>
        <w:t>Большешатьминского сельского поселения</w:t>
      </w:r>
      <w:r w:rsidR="0079098C" w:rsidRPr="00952F68">
        <w:rPr>
          <w:sz w:val="24"/>
          <w:szCs w:val="24"/>
        </w:rPr>
        <w:t>,</w:t>
      </w:r>
      <w:r w:rsidR="003B30CC" w:rsidRPr="00952F68">
        <w:rPr>
          <w:sz w:val="24"/>
          <w:szCs w:val="24"/>
        </w:rPr>
        <w:t xml:space="preserve"> утвержденным решением Собрания депутатов </w:t>
      </w:r>
      <w:r w:rsidR="00511B4B" w:rsidRPr="00952F68">
        <w:rPr>
          <w:sz w:val="24"/>
          <w:szCs w:val="24"/>
        </w:rPr>
        <w:t>Большешатьминского</w:t>
      </w:r>
      <w:r w:rsidR="003B30CC" w:rsidRPr="00952F68">
        <w:rPr>
          <w:sz w:val="24"/>
          <w:szCs w:val="24"/>
        </w:rPr>
        <w:t xml:space="preserve"> сельского поселения Красноармейского района </w:t>
      </w:r>
      <w:r w:rsidR="00511B4B" w:rsidRPr="00952F68">
        <w:rPr>
          <w:sz w:val="24"/>
          <w:szCs w:val="24"/>
        </w:rPr>
        <w:t>Чувашской Республики от 25.08.2015 № С-43</w:t>
      </w:r>
      <w:r w:rsidR="003B30CC" w:rsidRPr="00952F68">
        <w:rPr>
          <w:sz w:val="24"/>
          <w:szCs w:val="24"/>
        </w:rPr>
        <w:t>/1</w:t>
      </w:r>
    </w:p>
    <w:p w:rsidR="00A35AE5" w:rsidRPr="00952F68" w:rsidRDefault="00A35AE5" w:rsidP="0079098C">
      <w:pPr>
        <w:spacing w:before="120"/>
        <w:ind w:firstLine="567"/>
        <w:jc w:val="both"/>
        <w:rPr>
          <w:b/>
          <w:sz w:val="24"/>
          <w:szCs w:val="24"/>
        </w:rPr>
      </w:pPr>
      <w:r w:rsidRPr="00952F68">
        <w:rPr>
          <w:b/>
          <w:sz w:val="24"/>
          <w:szCs w:val="24"/>
        </w:rPr>
        <w:t xml:space="preserve">Собрание депутатов </w:t>
      </w:r>
      <w:r w:rsidR="00511B4B" w:rsidRPr="00952F68">
        <w:rPr>
          <w:b/>
          <w:bCs/>
          <w:sz w:val="24"/>
          <w:szCs w:val="24"/>
        </w:rPr>
        <w:t>Большешатьминского</w:t>
      </w:r>
      <w:r w:rsidRPr="00952F68">
        <w:rPr>
          <w:b/>
          <w:bCs/>
          <w:sz w:val="24"/>
          <w:szCs w:val="24"/>
        </w:rPr>
        <w:t xml:space="preserve"> сельского поселения Красноармейского района Чувашской </w:t>
      </w:r>
      <w:r w:rsidR="00952F68" w:rsidRPr="00952F68">
        <w:rPr>
          <w:b/>
          <w:bCs/>
          <w:sz w:val="24"/>
          <w:szCs w:val="24"/>
        </w:rPr>
        <w:t>Республики</w:t>
      </w:r>
      <w:r w:rsidR="00952F68" w:rsidRPr="00952F68">
        <w:rPr>
          <w:b/>
          <w:sz w:val="24"/>
          <w:szCs w:val="24"/>
        </w:rPr>
        <w:t xml:space="preserve"> р</w:t>
      </w:r>
      <w:r w:rsidRPr="00952F68">
        <w:rPr>
          <w:b/>
          <w:sz w:val="24"/>
          <w:szCs w:val="24"/>
        </w:rPr>
        <w:t xml:space="preserve"> е ш и л о:</w:t>
      </w:r>
    </w:p>
    <w:p w:rsidR="00A35AE5" w:rsidRPr="00952F68" w:rsidRDefault="00A35AE5" w:rsidP="00B61CA9">
      <w:pPr>
        <w:spacing w:before="120"/>
        <w:ind w:firstLine="426"/>
        <w:jc w:val="both"/>
        <w:rPr>
          <w:bCs/>
          <w:iCs/>
          <w:sz w:val="24"/>
          <w:szCs w:val="24"/>
        </w:rPr>
      </w:pPr>
      <w:r w:rsidRPr="00952F68">
        <w:rPr>
          <w:color w:val="000000"/>
          <w:sz w:val="24"/>
          <w:szCs w:val="24"/>
        </w:rPr>
        <w:t xml:space="preserve">1. </w:t>
      </w:r>
      <w:r w:rsidR="00952F68" w:rsidRPr="00952F68">
        <w:rPr>
          <w:color w:val="000000"/>
          <w:sz w:val="24"/>
          <w:szCs w:val="24"/>
        </w:rPr>
        <w:t>Образовать конкурсную</w:t>
      </w:r>
      <w:r w:rsidRPr="00952F68">
        <w:rPr>
          <w:color w:val="000000"/>
          <w:sz w:val="24"/>
          <w:szCs w:val="24"/>
        </w:rPr>
        <w:t xml:space="preserve"> комиссию по проведе</w:t>
      </w:r>
      <w:r w:rsidR="00013314" w:rsidRPr="00952F68">
        <w:rPr>
          <w:color w:val="000000"/>
          <w:sz w:val="24"/>
          <w:szCs w:val="24"/>
        </w:rPr>
        <w:t>нию конкурса по отбору кандидатур</w:t>
      </w:r>
      <w:r w:rsidRPr="00952F68">
        <w:rPr>
          <w:color w:val="000000"/>
          <w:sz w:val="24"/>
          <w:szCs w:val="24"/>
        </w:rPr>
        <w:t xml:space="preserve"> на должность главы </w:t>
      </w:r>
      <w:r w:rsidR="00511B4B" w:rsidRPr="00952F68">
        <w:rPr>
          <w:bCs/>
          <w:iCs/>
          <w:sz w:val="24"/>
          <w:szCs w:val="24"/>
        </w:rPr>
        <w:t>Большешатьминского</w:t>
      </w:r>
      <w:r w:rsidRPr="00952F68">
        <w:rPr>
          <w:bCs/>
          <w:iCs/>
          <w:sz w:val="24"/>
          <w:szCs w:val="24"/>
        </w:rPr>
        <w:t xml:space="preserve"> сельского поселения Красноармейского района Чувашской Республики в количестве 8 человек.</w:t>
      </w:r>
    </w:p>
    <w:p w:rsidR="00A35AE5" w:rsidRPr="00952F68" w:rsidRDefault="00A35AE5" w:rsidP="00B61CA9">
      <w:pPr>
        <w:spacing w:before="120"/>
        <w:ind w:firstLine="426"/>
        <w:jc w:val="both"/>
        <w:rPr>
          <w:sz w:val="24"/>
          <w:szCs w:val="24"/>
        </w:rPr>
      </w:pPr>
      <w:r w:rsidRPr="00952F68">
        <w:rPr>
          <w:color w:val="000000"/>
          <w:sz w:val="24"/>
          <w:szCs w:val="24"/>
        </w:rPr>
        <w:t xml:space="preserve">2. Назначить </w:t>
      </w:r>
      <w:r w:rsidRPr="00952F68">
        <w:rPr>
          <w:sz w:val="24"/>
          <w:szCs w:val="24"/>
        </w:rPr>
        <w:t xml:space="preserve">половину членов конкурсной комиссии в количестве четырех </w:t>
      </w:r>
      <w:r w:rsidR="0079098C" w:rsidRPr="00952F68">
        <w:rPr>
          <w:sz w:val="24"/>
          <w:szCs w:val="24"/>
        </w:rPr>
        <w:t>человек</w:t>
      </w:r>
      <w:r w:rsidRPr="00952F68">
        <w:rPr>
          <w:sz w:val="24"/>
          <w:szCs w:val="24"/>
        </w:rPr>
        <w:t xml:space="preserve"> в следующем составе:</w:t>
      </w:r>
    </w:p>
    <w:p w:rsidR="00A35AE5" w:rsidRPr="00952F68" w:rsidRDefault="00A35AE5" w:rsidP="00B61CA9">
      <w:pPr>
        <w:ind w:firstLine="426"/>
        <w:jc w:val="both"/>
        <w:rPr>
          <w:sz w:val="24"/>
          <w:szCs w:val="24"/>
        </w:rPr>
      </w:pPr>
      <w:r w:rsidRPr="00952F68">
        <w:rPr>
          <w:sz w:val="24"/>
          <w:szCs w:val="24"/>
        </w:rPr>
        <w:t>1</w:t>
      </w:r>
      <w:r w:rsidR="008D5FA2" w:rsidRPr="00952F68">
        <w:rPr>
          <w:sz w:val="24"/>
          <w:szCs w:val="24"/>
        </w:rPr>
        <w:t>)</w:t>
      </w:r>
      <w:r w:rsidR="0047461A" w:rsidRPr="00952F68">
        <w:rPr>
          <w:sz w:val="24"/>
          <w:szCs w:val="24"/>
        </w:rPr>
        <w:t xml:space="preserve"> </w:t>
      </w:r>
      <w:r w:rsidR="00DB2DAB" w:rsidRPr="00DB2DAB">
        <w:rPr>
          <w:sz w:val="24"/>
          <w:szCs w:val="24"/>
        </w:rPr>
        <w:t>Филимонов Денис Иванович</w:t>
      </w:r>
      <w:r w:rsidR="00CE65A6" w:rsidRPr="00DB2DAB">
        <w:rPr>
          <w:sz w:val="24"/>
          <w:szCs w:val="24"/>
        </w:rPr>
        <w:t xml:space="preserve"> – </w:t>
      </w:r>
      <w:r w:rsidR="00DB2DAB" w:rsidRPr="00DB2DAB">
        <w:rPr>
          <w:sz w:val="24"/>
          <w:szCs w:val="24"/>
        </w:rPr>
        <w:t>директор МБОУ «</w:t>
      </w:r>
      <w:r w:rsidR="00C0201A" w:rsidRPr="00DB2DAB">
        <w:rPr>
          <w:sz w:val="24"/>
          <w:szCs w:val="24"/>
        </w:rPr>
        <w:t>Большешатьминск</w:t>
      </w:r>
      <w:r w:rsidR="00DB2DAB" w:rsidRPr="00DB2DAB">
        <w:rPr>
          <w:sz w:val="24"/>
          <w:szCs w:val="24"/>
        </w:rPr>
        <w:t>ая СОШ</w:t>
      </w:r>
      <w:r w:rsidR="00DB2DAB">
        <w:rPr>
          <w:sz w:val="24"/>
          <w:szCs w:val="24"/>
        </w:rPr>
        <w:t xml:space="preserve"> им. Героя Советского Союза Васильева В. В.»</w:t>
      </w:r>
      <w:r w:rsidR="00C0201A" w:rsidRPr="00952F68">
        <w:rPr>
          <w:sz w:val="24"/>
          <w:szCs w:val="24"/>
        </w:rPr>
        <w:t>;</w:t>
      </w:r>
    </w:p>
    <w:p w:rsidR="00A35AE5" w:rsidRPr="00952F68" w:rsidRDefault="00A35AE5" w:rsidP="00C0201A">
      <w:pPr>
        <w:ind w:firstLine="426"/>
        <w:jc w:val="both"/>
        <w:rPr>
          <w:sz w:val="24"/>
          <w:szCs w:val="24"/>
        </w:rPr>
      </w:pPr>
      <w:r w:rsidRPr="00952F68">
        <w:rPr>
          <w:sz w:val="24"/>
          <w:szCs w:val="24"/>
        </w:rPr>
        <w:t>2</w:t>
      </w:r>
      <w:r w:rsidR="008D5FA2" w:rsidRPr="00952F68">
        <w:rPr>
          <w:sz w:val="24"/>
          <w:szCs w:val="24"/>
        </w:rPr>
        <w:t>)</w:t>
      </w:r>
      <w:r w:rsidR="00CE65A6" w:rsidRPr="00952F68">
        <w:rPr>
          <w:sz w:val="24"/>
          <w:szCs w:val="24"/>
        </w:rPr>
        <w:t xml:space="preserve"> </w:t>
      </w:r>
      <w:r w:rsidR="00DB2DAB">
        <w:rPr>
          <w:sz w:val="24"/>
          <w:szCs w:val="24"/>
        </w:rPr>
        <w:t xml:space="preserve">Федоров Евгений Парамонович </w:t>
      </w:r>
      <w:r w:rsidR="00DB2DAB" w:rsidRPr="00952F68">
        <w:rPr>
          <w:sz w:val="24"/>
          <w:szCs w:val="24"/>
        </w:rPr>
        <w:t>–</w:t>
      </w:r>
      <w:r w:rsidR="00CE65A6" w:rsidRPr="00952F68">
        <w:rPr>
          <w:sz w:val="24"/>
          <w:szCs w:val="24"/>
        </w:rPr>
        <w:t xml:space="preserve"> депутат Собрания депутатов Большешатьминского сельского поселения</w:t>
      </w:r>
      <w:r w:rsidR="00B909AA" w:rsidRPr="00952F68">
        <w:rPr>
          <w:sz w:val="24"/>
          <w:szCs w:val="24"/>
        </w:rPr>
        <w:t>;</w:t>
      </w:r>
      <w:r w:rsidR="00CE65A6" w:rsidRPr="00952F68">
        <w:rPr>
          <w:sz w:val="24"/>
          <w:szCs w:val="24"/>
        </w:rPr>
        <w:t xml:space="preserve"> </w:t>
      </w:r>
    </w:p>
    <w:p w:rsidR="00511B4B" w:rsidRPr="00952F68" w:rsidRDefault="008D5FA2" w:rsidP="00511B4B">
      <w:pPr>
        <w:ind w:firstLine="426"/>
        <w:jc w:val="both"/>
        <w:rPr>
          <w:sz w:val="24"/>
          <w:szCs w:val="24"/>
        </w:rPr>
      </w:pPr>
      <w:r w:rsidRPr="00952F68">
        <w:rPr>
          <w:sz w:val="24"/>
          <w:szCs w:val="24"/>
        </w:rPr>
        <w:t xml:space="preserve">3) </w:t>
      </w:r>
      <w:r w:rsidR="00CE65A6" w:rsidRPr="00952F68">
        <w:rPr>
          <w:sz w:val="24"/>
          <w:szCs w:val="24"/>
        </w:rPr>
        <w:t xml:space="preserve">Власова Галина Васильевна </w:t>
      </w:r>
      <w:r w:rsidR="00DB2DAB">
        <w:rPr>
          <w:sz w:val="24"/>
          <w:szCs w:val="24"/>
        </w:rPr>
        <w:t>культорганизатор Анаткасинского дома досуга</w:t>
      </w:r>
      <w:r w:rsidR="00511B4B" w:rsidRPr="00952F68">
        <w:rPr>
          <w:sz w:val="24"/>
          <w:szCs w:val="24"/>
        </w:rPr>
        <w:t>;</w:t>
      </w:r>
    </w:p>
    <w:p w:rsidR="00DB2DAB" w:rsidRDefault="00B61CA9" w:rsidP="00511B4B">
      <w:pPr>
        <w:ind w:firstLine="426"/>
        <w:jc w:val="both"/>
        <w:rPr>
          <w:sz w:val="24"/>
          <w:szCs w:val="24"/>
        </w:rPr>
      </w:pPr>
      <w:r w:rsidRPr="00952F68">
        <w:rPr>
          <w:sz w:val="24"/>
          <w:szCs w:val="24"/>
        </w:rPr>
        <w:t>4)</w:t>
      </w:r>
      <w:r w:rsidR="003B30CC" w:rsidRPr="00952F68">
        <w:rPr>
          <w:sz w:val="24"/>
          <w:szCs w:val="24"/>
        </w:rPr>
        <w:t xml:space="preserve"> </w:t>
      </w:r>
      <w:r w:rsidR="00DB2DAB">
        <w:rPr>
          <w:sz w:val="24"/>
          <w:szCs w:val="24"/>
        </w:rPr>
        <w:t>Петров Вадим Алексеевич</w:t>
      </w:r>
      <w:r w:rsidR="00CE65A6" w:rsidRPr="00952F68">
        <w:rPr>
          <w:sz w:val="24"/>
          <w:szCs w:val="24"/>
        </w:rPr>
        <w:t xml:space="preserve"> – </w:t>
      </w:r>
      <w:r w:rsidR="00DB2DAB" w:rsidRPr="00DB2DAB">
        <w:rPr>
          <w:sz w:val="24"/>
          <w:szCs w:val="24"/>
        </w:rPr>
        <w:t xml:space="preserve">староста </w:t>
      </w:r>
      <w:r w:rsidR="00DB2DAB">
        <w:rPr>
          <w:sz w:val="24"/>
          <w:szCs w:val="24"/>
        </w:rPr>
        <w:t>д. Бурундуки</w:t>
      </w:r>
      <w:r w:rsidR="00DB2DAB" w:rsidRPr="00DB2DAB">
        <w:rPr>
          <w:sz w:val="24"/>
          <w:szCs w:val="24"/>
        </w:rPr>
        <w:t xml:space="preserve"> Большешатьминского сельского поселения</w:t>
      </w:r>
      <w:r w:rsidR="00DB2DAB">
        <w:rPr>
          <w:sz w:val="24"/>
          <w:szCs w:val="24"/>
        </w:rPr>
        <w:t>.</w:t>
      </w:r>
    </w:p>
    <w:p w:rsidR="00A35AE5" w:rsidRPr="00952F68" w:rsidRDefault="00A35AE5" w:rsidP="00511B4B">
      <w:pPr>
        <w:ind w:firstLine="426"/>
        <w:jc w:val="both"/>
        <w:rPr>
          <w:color w:val="000000"/>
          <w:sz w:val="24"/>
          <w:szCs w:val="24"/>
        </w:rPr>
      </w:pPr>
      <w:r w:rsidRPr="00952F68">
        <w:rPr>
          <w:color w:val="000000"/>
          <w:sz w:val="24"/>
          <w:szCs w:val="24"/>
        </w:rPr>
        <w:t xml:space="preserve">3. Направить ходатайство главе </w:t>
      </w:r>
      <w:r w:rsidRPr="00952F68">
        <w:rPr>
          <w:bCs/>
          <w:iCs/>
          <w:sz w:val="24"/>
          <w:szCs w:val="24"/>
        </w:rPr>
        <w:t xml:space="preserve">Красноармейского района Чувашской Республики о назначении половины членов конкурсной комиссии в </w:t>
      </w:r>
      <w:r w:rsidR="00952F68" w:rsidRPr="00952F68">
        <w:rPr>
          <w:bCs/>
          <w:iCs/>
          <w:sz w:val="24"/>
          <w:szCs w:val="24"/>
        </w:rPr>
        <w:t>количестве 4</w:t>
      </w:r>
      <w:r w:rsidRPr="00952F68">
        <w:rPr>
          <w:bCs/>
          <w:iCs/>
          <w:sz w:val="24"/>
          <w:szCs w:val="24"/>
        </w:rPr>
        <w:t xml:space="preserve"> человек.</w:t>
      </w:r>
    </w:p>
    <w:bookmarkEnd w:id="0"/>
    <w:p w:rsidR="00A35AE5" w:rsidRPr="00952F68" w:rsidRDefault="00A35AE5" w:rsidP="0079098C">
      <w:pPr>
        <w:pStyle w:val="af0"/>
        <w:tabs>
          <w:tab w:val="left" w:pos="25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CA9" w:rsidRPr="00952F68" w:rsidRDefault="00B61CA9" w:rsidP="00DD6AE5">
      <w:pPr>
        <w:jc w:val="both"/>
        <w:rPr>
          <w:sz w:val="24"/>
          <w:szCs w:val="24"/>
        </w:rPr>
      </w:pPr>
      <w:r w:rsidRPr="00952F68">
        <w:rPr>
          <w:sz w:val="24"/>
          <w:szCs w:val="24"/>
        </w:rPr>
        <w:t>Председатель Собрания депутатов</w:t>
      </w:r>
    </w:p>
    <w:p w:rsidR="00511B4B" w:rsidRPr="00952F68" w:rsidRDefault="00511B4B" w:rsidP="00DD6AE5">
      <w:pPr>
        <w:jc w:val="both"/>
        <w:rPr>
          <w:sz w:val="24"/>
          <w:szCs w:val="24"/>
        </w:rPr>
      </w:pPr>
      <w:r w:rsidRPr="00952F68">
        <w:rPr>
          <w:sz w:val="24"/>
          <w:szCs w:val="24"/>
        </w:rPr>
        <w:t>Большешатьминского</w:t>
      </w:r>
      <w:r w:rsidR="00DD6AE5" w:rsidRPr="00952F68">
        <w:rPr>
          <w:bCs/>
          <w:sz w:val="24"/>
          <w:szCs w:val="24"/>
        </w:rPr>
        <w:t xml:space="preserve"> сельского поселения</w:t>
      </w:r>
      <w:r w:rsidR="00DD6AE5" w:rsidRPr="00952F68">
        <w:rPr>
          <w:sz w:val="24"/>
          <w:szCs w:val="24"/>
        </w:rPr>
        <w:t xml:space="preserve"> </w:t>
      </w:r>
      <w:r w:rsidR="00DD6AE5" w:rsidRPr="00952F68">
        <w:rPr>
          <w:sz w:val="24"/>
          <w:szCs w:val="24"/>
        </w:rPr>
        <w:tab/>
      </w:r>
    </w:p>
    <w:p w:rsidR="006B732A" w:rsidRPr="00952F68" w:rsidRDefault="00511B4B" w:rsidP="00DD6AE5">
      <w:pPr>
        <w:jc w:val="both"/>
        <w:rPr>
          <w:sz w:val="24"/>
          <w:szCs w:val="24"/>
        </w:rPr>
      </w:pPr>
      <w:r w:rsidRPr="00952F68">
        <w:rPr>
          <w:sz w:val="24"/>
          <w:szCs w:val="24"/>
        </w:rPr>
        <w:t>Красноармейского района</w:t>
      </w:r>
      <w:r w:rsidRPr="00952F68">
        <w:rPr>
          <w:sz w:val="24"/>
          <w:szCs w:val="24"/>
        </w:rPr>
        <w:tab/>
      </w:r>
      <w:r w:rsidRPr="00952F68">
        <w:rPr>
          <w:sz w:val="24"/>
          <w:szCs w:val="24"/>
        </w:rPr>
        <w:tab/>
      </w:r>
      <w:r w:rsidRPr="00952F68">
        <w:rPr>
          <w:sz w:val="24"/>
          <w:szCs w:val="24"/>
        </w:rPr>
        <w:tab/>
      </w:r>
      <w:r w:rsidRPr="00952F68">
        <w:rPr>
          <w:sz w:val="24"/>
          <w:szCs w:val="24"/>
        </w:rPr>
        <w:tab/>
      </w:r>
      <w:r w:rsidR="00CC2A52" w:rsidRPr="00952F68">
        <w:rPr>
          <w:sz w:val="24"/>
          <w:szCs w:val="24"/>
        </w:rPr>
        <w:t xml:space="preserve">     </w:t>
      </w:r>
      <w:r w:rsidRPr="00952F68">
        <w:rPr>
          <w:sz w:val="24"/>
          <w:szCs w:val="24"/>
        </w:rPr>
        <w:tab/>
      </w:r>
      <w:r w:rsidR="00952F68">
        <w:rPr>
          <w:sz w:val="24"/>
          <w:szCs w:val="24"/>
        </w:rPr>
        <w:t xml:space="preserve">             </w:t>
      </w:r>
      <w:r w:rsidR="00CC2A52" w:rsidRPr="00952F68">
        <w:rPr>
          <w:sz w:val="24"/>
          <w:szCs w:val="24"/>
        </w:rPr>
        <w:t xml:space="preserve">            </w:t>
      </w:r>
      <w:r w:rsidR="00B909AA" w:rsidRPr="00952F68">
        <w:rPr>
          <w:sz w:val="24"/>
          <w:szCs w:val="24"/>
        </w:rPr>
        <w:t>Г.</w:t>
      </w:r>
      <w:r w:rsidR="00DB2DAB">
        <w:rPr>
          <w:sz w:val="24"/>
          <w:szCs w:val="24"/>
        </w:rPr>
        <w:t xml:space="preserve"> </w:t>
      </w:r>
      <w:r w:rsidR="00B909AA" w:rsidRPr="00952F68">
        <w:rPr>
          <w:sz w:val="24"/>
          <w:szCs w:val="24"/>
        </w:rPr>
        <w:t>И</w:t>
      </w:r>
      <w:r w:rsidR="00DB2DAB">
        <w:rPr>
          <w:sz w:val="24"/>
          <w:szCs w:val="24"/>
        </w:rPr>
        <w:t xml:space="preserve">. </w:t>
      </w:r>
      <w:r w:rsidR="00B909AA" w:rsidRPr="00952F68">
        <w:rPr>
          <w:sz w:val="24"/>
          <w:szCs w:val="24"/>
        </w:rPr>
        <w:t>Михайлова</w:t>
      </w:r>
      <w:r w:rsidR="00DD6AE5" w:rsidRPr="00952F68">
        <w:rPr>
          <w:sz w:val="24"/>
          <w:szCs w:val="24"/>
        </w:rPr>
        <w:tab/>
      </w:r>
      <w:r w:rsidR="00DD6AE5" w:rsidRPr="00952F68">
        <w:rPr>
          <w:sz w:val="24"/>
          <w:szCs w:val="24"/>
        </w:rPr>
        <w:tab/>
        <w:t xml:space="preserve">                </w:t>
      </w:r>
    </w:p>
    <w:sectPr w:rsidR="006B732A" w:rsidRPr="00952F68" w:rsidSect="00952F68">
      <w:headerReference w:type="even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0B" w:rsidRDefault="00A6120B">
      <w:r>
        <w:separator/>
      </w:r>
    </w:p>
  </w:endnote>
  <w:endnote w:type="continuationSeparator" w:id="0">
    <w:p w:rsidR="00A6120B" w:rsidRDefault="00A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0B" w:rsidRDefault="00A6120B">
      <w:r>
        <w:separator/>
      </w:r>
    </w:p>
  </w:footnote>
  <w:footnote w:type="continuationSeparator" w:id="0">
    <w:p w:rsidR="00A6120B" w:rsidRDefault="00A6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F" w:rsidRDefault="00847C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E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EAF" w:rsidRDefault="00736E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15D1E"/>
    <w:multiLevelType w:val="multilevel"/>
    <w:tmpl w:val="0EB48BEC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A94600"/>
    <w:multiLevelType w:val="hybridMultilevel"/>
    <w:tmpl w:val="FFE4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6F92"/>
    <w:multiLevelType w:val="hybridMultilevel"/>
    <w:tmpl w:val="1D1E5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1256E6"/>
    <w:multiLevelType w:val="hybridMultilevel"/>
    <w:tmpl w:val="23BAFBF4"/>
    <w:lvl w:ilvl="0" w:tplc="65B2D62E">
      <w:start w:val="1"/>
      <w:numFmt w:val="decimal"/>
      <w:lvlText w:val="%1)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0413B56"/>
    <w:multiLevelType w:val="hybridMultilevel"/>
    <w:tmpl w:val="3AA676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7D"/>
    <w:rsid w:val="00001188"/>
    <w:rsid w:val="0000253A"/>
    <w:rsid w:val="00002ED5"/>
    <w:rsid w:val="00012B08"/>
    <w:rsid w:val="00013314"/>
    <w:rsid w:val="00017F19"/>
    <w:rsid w:val="00021017"/>
    <w:rsid w:val="000443B9"/>
    <w:rsid w:val="00050CC1"/>
    <w:rsid w:val="0005504E"/>
    <w:rsid w:val="00066F7D"/>
    <w:rsid w:val="000B1628"/>
    <w:rsid w:val="000B57E7"/>
    <w:rsid w:val="000C46B5"/>
    <w:rsid w:val="000E0E4F"/>
    <w:rsid w:val="001028DE"/>
    <w:rsid w:val="00103FA5"/>
    <w:rsid w:val="00117D8C"/>
    <w:rsid w:val="0013033F"/>
    <w:rsid w:val="00135FDE"/>
    <w:rsid w:val="0015025B"/>
    <w:rsid w:val="00153FA1"/>
    <w:rsid w:val="001757D0"/>
    <w:rsid w:val="00180301"/>
    <w:rsid w:val="001816DA"/>
    <w:rsid w:val="00181FD2"/>
    <w:rsid w:val="001856DB"/>
    <w:rsid w:val="0019263A"/>
    <w:rsid w:val="001931F1"/>
    <w:rsid w:val="00193225"/>
    <w:rsid w:val="00195D39"/>
    <w:rsid w:val="001A396B"/>
    <w:rsid w:val="001A7438"/>
    <w:rsid w:val="001B4101"/>
    <w:rsid w:val="001C42B7"/>
    <w:rsid w:val="001C634A"/>
    <w:rsid w:val="001D0ABB"/>
    <w:rsid w:val="001D558C"/>
    <w:rsid w:val="001E76DB"/>
    <w:rsid w:val="001F2A4F"/>
    <w:rsid w:val="001F4EFF"/>
    <w:rsid w:val="001F6AFF"/>
    <w:rsid w:val="00220A8F"/>
    <w:rsid w:val="00221E39"/>
    <w:rsid w:val="00225AA7"/>
    <w:rsid w:val="00233DC9"/>
    <w:rsid w:val="00241CC8"/>
    <w:rsid w:val="00243475"/>
    <w:rsid w:val="00246346"/>
    <w:rsid w:val="002527BB"/>
    <w:rsid w:val="00252EE0"/>
    <w:rsid w:val="00254646"/>
    <w:rsid w:val="002561DE"/>
    <w:rsid w:val="002563A3"/>
    <w:rsid w:val="002610BA"/>
    <w:rsid w:val="00276851"/>
    <w:rsid w:val="002820A2"/>
    <w:rsid w:val="002B16EA"/>
    <w:rsid w:val="002D2708"/>
    <w:rsid w:val="002D31DC"/>
    <w:rsid w:val="002D63F7"/>
    <w:rsid w:val="002F5802"/>
    <w:rsid w:val="00303EE9"/>
    <w:rsid w:val="003071CD"/>
    <w:rsid w:val="00307C35"/>
    <w:rsid w:val="0032749D"/>
    <w:rsid w:val="00356787"/>
    <w:rsid w:val="00383E95"/>
    <w:rsid w:val="00397445"/>
    <w:rsid w:val="00397D35"/>
    <w:rsid w:val="003A480E"/>
    <w:rsid w:val="003B30CC"/>
    <w:rsid w:val="003B715E"/>
    <w:rsid w:val="003C3E56"/>
    <w:rsid w:val="003D085E"/>
    <w:rsid w:val="003D73B7"/>
    <w:rsid w:val="003E6EE4"/>
    <w:rsid w:val="00406DB0"/>
    <w:rsid w:val="00417234"/>
    <w:rsid w:val="00421125"/>
    <w:rsid w:val="004226EA"/>
    <w:rsid w:val="00426DEC"/>
    <w:rsid w:val="004275E5"/>
    <w:rsid w:val="00436A12"/>
    <w:rsid w:val="00442FEB"/>
    <w:rsid w:val="00455EEF"/>
    <w:rsid w:val="00463FA1"/>
    <w:rsid w:val="00464D62"/>
    <w:rsid w:val="00471AFB"/>
    <w:rsid w:val="0047461A"/>
    <w:rsid w:val="00476956"/>
    <w:rsid w:val="00477189"/>
    <w:rsid w:val="00480B37"/>
    <w:rsid w:val="00487C48"/>
    <w:rsid w:val="0049073C"/>
    <w:rsid w:val="0049743D"/>
    <w:rsid w:val="004A0F33"/>
    <w:rsid w:val="004D6B0C"/>
    <w:rsid w:val="004E47EB"/>
    <w:rsid w:val="004F58B3"/>
    <w:rsid w:val="004F69B7"/>
    <w:rsid w:val="00511B4B"/>
    <w:rsid w:val="00515D2C"/>
    <w:rsid w:val="0052263A"/>
    <w:rsid w:val="00523A37"/>
    <w:rsid w:val="00525221"/>
    <w:rsid w:val="00531B06"/>
    <w:rsid w:val="00546C75"/>
    <w:rsid w:val="00551A50"/>
    <w:rsid w:val="0057161E"/>
    <w:rsid w:val="00575F3F"/>
    <w:rsid w:val="005A2795"/>
    <w:rsid w:val="005A7B60"/>
    <w:rsid w:val="005D4BC9"/>
    <w:rsid w:val="005F4F7B"/>
    <w:rsid w:val="006048C0"/>
    <w:rsid w:val="00611F61"/>
    <w:rsid w:val="00613CF8"/>
    <w:rsid w:val="00621CB9"/>
    <w:rsid w:val="00625FF0"/>
    <w:rsid w:val="006260F3"/>
    <w:rsid w:val="0063170F"/>
    <w:rsid w:val="006420A9"/>
    <w:rsid w:val="00650305"/>
    <w:rsid w:val="00654EA0"/>
    <w:rsid w:val="006567D5"/>
    <w:rsid w:val="00664CB6"/>
    <w:rsid w:val="0067477C"/>
    <w:rsid w:val="006A5DDE"/>
    <w:rsid w:val="006A7DAA"/>
    <w:rsid w:val="006B732A"/>
    <w:rsid w:val="006D78DC"/>
    <w:rsid w:val="006D7D61"/>
    <w:rsid w:val="006F4E43"/>
    <w:rsid w:val="0070472A"/>
    <w:rsid w:val="00705BC1"/>
    <w:rsid w:val="00716B85"/>
    <w:rsid w:val="00730172"/>
    <w:rsid w:val="00731997"/>
    <w:rsid w:val="00736EAF"/>
    <w:rsid w:val="0073745C"/>
    <w:rsid w:val="00757A85"/>
    <w:rsid w:val="00767D60"/>
    <w:rsid w:val="007823F4"/>
    <w:rsid w:val="0078450F"/>
    <w:rsid w:val="0079098C"/>
    <w:rsid w:val="007A0B17"/>
    <w:rsid w:val="007E0A12"/>
    <w:rsid w:val="007E289A"/>
    <w:rsid w:val="007F502B"/>
    <w:rsid w:val="007F768A"/>
    <w:rsid w:val="00804CB3"/>
    <w:rsid w:val="00825D2E"/>
    <w:rsid w:val="00833D5E"/>
    <w:rsid w:val="00846944"/>
    <w:rsid w:val="00847CD2"/>
    <w:rsid w:val="00851897"/>
    <w:rsid w:val="00853F5C"/>
    <w:rsid w:val="00857A93"/>
    <w:rsid w:val="008601D2"/>
    <w:rsid w:val="00871F9B"/>
    <w:rsid w:val="00882E7D"/>
    <w:rsid w:val="008911DF"/>
    <w:rsid w:val="008971CF"/>
    <w:rsid w:val="008B5270"/>
    <w:rsid w:val="008C1D72"/>
    <w:rsid w:val="008C2287"/>
    <w:rsid w:val="008D025B"/>
    <w:rsid w:val="008D5FA2"/>
    <w:rsid w:val="008E11A7"/>
    <w:rsid w:val="008F27C6"/>
    <w:rsid w:val="008F5426"/>
    <w:rsid w:val="008F6C90"/>
    <w:rsid w:val="00903BDB"/>
    <w:rsid w:val="00904138"/>
    <w:rsid w:val="00913F21"/>
    <w:rsid w:val="009263E9"/>
    <w:rsid w:val="00927F4E"/>
    <w:rsid w:val="00952F68"/>
    <w:rsid w:val="0095335D"/>
    <w:rsid w:val="00960C96"/>
    <w:rsid w:val="009618DC"/>
    <w:rsid w:val="00964BF8"/>
    <w:rsid w:val="00972220"/>
    <w:rsid w:val="00972BCD"/>
    <w:rsid w:val="009755CE"/>
    <w:rsid w:val="00981348"/>
    <w:rsid w:val="00982A0A"/>
    <w:rsid w:val="00991955"/>
    <w:rsid w:val="009927F7"/>
    <w:rsid w:val="009B60F0"/>
    <w:rsid w:val="009C68FE"/>
    <w:rsid w:val="009D3505"/>
    <w:rsid w:val="009F40EB"/>
    <w:rsid w:val="00A015A2"/>
    <w:rsid w:val="00A017DB"/>
    <w:rsid w:val="00A06D95"/>
    <w:rsid w:val="00A10CEA"/>
    <w:rsid w:val="00A1342D"/>
    <w:rsid w:val="00A17A34"/>
    <w:rsid w:val="00A21ACE"/>
    <w:rsid w:val="00A32004"/>
    <w:rsid w:val="00A35AE5"/>
    <w:rsid w:val="00A368CE"/>
    <w:rsid w:val="00A40942"/>
    <w:rsid w:val="00A449FE"/>
    <w:rsid w:val="00A57A8A"/>
    <w:rsid w:val="00A6120B"/>
    <w:rsid w:val="00A743A3"/>
    <w:rsid w:val="00A76D20"/>
    <w:rsid w:val="00A8094B"/>
    <w:rsid w:val="00A84B6E"/>
    <w:rsid w:val="00A8713D"/>
    <w:rsid w:val="00AA7CF5"/>
    <w:rsid w:val="00AB4034"/>
    <w:rsid w:val="00AC0677"/>
    <w:rsid w:val="00AC2A24"/>
    <w:rsid w:val="00AC5E13"/>
    <w:rsid w:val="00AE41D9"/>
    <w:rsid w:val="00B01951"/>
    <w:rsid w:val="00B02BE8"/>
    <w:rsid w:val="00B10FBC"/>
    <w:rsid w:val="00B1578D"/>
    <w:rsid w:val="00B20CAA"/>
    <w:rsid w:val="00B223B6"/>
    <w:rsid w:val="00B26540"/>
    <w:rsid w:val="00B26F75"/>
    <w:rsid w:val="00B604D4"/>
    <w:rsid w:val="00B61CA9"/>
    <w:rsid w:val="00B62F7D"/>
    <w:rsid w:val="00B64330"/>
    <w:rsid w:val="00B909AA"/>
    <w:rsid w:val="00B97F9F"/>
    <w:rsid w:val="00BA585F"/>
    <w:rsid w:val="00BC103D"/>
    <w:rsid w:val="00BC107C"/>
    <w:rsid w:val="00BE172E"/>
    <w:rsid w:val="00BE5DBC"/>
    <w:rsid w:val="00C0201A"/>
    <w:rsid w:val="00C03632"/>
    <w:rsid w:val="00C07B81"/>
    <w:rsid w:val="00C12C19"/>
    <w:rsid w:val="00C208B7"/>
    <w:rsid w:val="00C47FF6"/>
    <w:rsid w:val="00C616DB"/>
    <w:rsid w:val="00C70A3D"/>
    <w:rsid w:val="00C74967"/>
    <w:rsid w:val="00CA7EBB"/>
    <w:rsid w:val="00CC2A52"/>
    <w:rsid w:val="00CE65A6"/>
    <w:rsid w:val="00CF7E58"/>
    <w:rsid w:val="00D11253"/>
    <w:rsid w:val="00D11847"/>
    <w:rsid w:val="00D2154D"/>
    <w:rsid w:val="00D215FD"/>
    <w:rsid w:val="00D21D2D"/>
    <w:rsid w:val="00D22B0B"/>
    <w:rsid w:val="00D275EF"/>
    <w:rsid w:val="00D548F1"/>
    <w:rsid w:val="00D559CC"/>
    <w:rsid w:val="00D610AF"/>
    <w:rsid w:val="00D6151C"/>
    <w:rsid w:val="00D63AAD"/>
    <w:rsid w:val="00D67180"/>
    <w:rsid w:val="00D675F8"/>
    <w:rsid w:val="00D83665"/>
    <w:rsid w:val="00D837C2"/>
    <w:rsid w:val="00D927B1"/>
    <w:rsid w:val="00D9327B"/>
    <w:rsid w:val="00DA49FA"/>
    <w:rsid w:val="00DB0379"/>
    <w:rsid w:val="00DB1FFC"/>
    <w:rsid w:val="00DB2DAB"/>
    <w:rsid w:val="00DC36AA"/>
    <w:rsid w:val="00DD6AE5"/>
    <w:rsid w:val="00DE0798"/>
    <w:rsid w:val="00DE4C56"/>
    <w:rsid w:val="00E05148"/>
    <w:rsid w:val="00E07615"/>
    <w:rsid w:val="00E07F44"/>
    <w:rsid w:val="00E126FE"/>
    <w:rsid w:val="00E375C4"/>
    <w:rsid w:val="00E44A7F"/>
    <w:rsid w:val="00E4568B"/>
    <w:rsid w:val="00E61303"/>
    <w:rsid w:val="00E85F39"/>
    <w:rsid w:val="00E86518"/>
    <w:rsid w:val="00E97FAA"/>
    <w:rsid w:val="00EA001A"/>
    <w:rsid w:val="00EA1D7D"/>
    <w:rsid w:val="00EA7768"/>
    <w:rsid w:val="00EB274E"/>
    <w:rsid w:val="00EB7082"/>
    <w:rsid w:val="00EC71A6"/>
    <w:rsid w:val="00ED2833"/>
    <w:rsid w:val="00EE18A6"/>
    <w:rsid w:val="00EE770A"/>
    <w:rsid w:val="00EF0DBD"/>
    <w:rsid w:val="00F01DAD"/>
    <w:rsid w:val="00F04356"/>
    <w:rsid w:val="00F0612E"/>
    <w:rsid w:val="00F06D62"/>
    <w:rsid w:val="00F208A5"/>
    <w:rsid w:val="00F24629"/>
    <w:rsid w:val="00F317FE"/>
    <w:rsid w:val="00F32FA8"/>
    <w:rsid w:val="00F403C0"/>
    <w:rsid w:val="00F41A0A"/>
    <w:rsid w:val="00F51383"/>
    <w:rsid w:val="00F56E67"/>
    <w:rsid w:val="00F748A0"/>
    <w:rsid w:val="00F756BA"/>
    <w:rsid w:val="00F86308"/>
    <w:rsid w:val="00F91D21"/>
    <w:rsid w:val="00F92DA3"/>
    <w:rsid w:val="00F93FD9"/>
    <w:rsid w:val="00FD0471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27C902-2666-4B45-8AEC-E9D3CCD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9A"/>
  </w:style>
  <w:style w:type="paragraph" w:styleId="1">
    <w:name w:val="heading 1"/>
    <w:basedOn w:val="a"/>
    <w:next w:val="a"/>
    <w:qFormat/>
    <w:rsid w:val="007E289A"/>
    <w:pPr>
      <w:keepNext/>
      <w:jc w:val="center"/>
      <w:outlineLvl w:val="0"/>
    </w:pPr>
    <w:rPr>
      <w:rFonts w:ascii="TimesET" w:hAnsi="TimesET"/>
      <w:snapToGrid w:val="0"/>
      <w:sz w:val="24"/>
    </w:rPr>
  </w:style>
  <w:style w:type="paragraph" w:styleId="2">
    <w:name w:val="heading 2"/>
    <w:basedOn w:val="a"/>
    <w:next w:val="a"/>
    <w:qFormat/>
    <w:rsid w:val="007E289A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7E289A"/>
    <w:pPr>
      <w:keepNext/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rsid w:val="007E289A"/>
    <w:pPr>
      <w:keepNext/>
      <w:ind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E289A"/>
    <w:pPr>
      <w:keepNext/>
      <w:outlineLvl w:val="4"/>
    </w:pPr>
    <w:rPr>
      <w:rFonts w:ascii="TimesET" w:hAnsi="TimesET"/>
      <w:snapToGrid w:val="0"/>
      <w:sz w:val="26"/>
    </w:rPr>
  </w:style>
  <w:style w:type="paragraph" w:styleId="6">
    <w:name w:val="heading 6"/>
    <w:basedOn w:val="a"/>
    <w:next w:val="a"/>
    <w:qFormat/>
    <w:rsid w:val="007E289A"/>
    <w:pPr>
      <w:keepNext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rsid w:val="007E289A"/>
    <w:pPr>
      <w:keepNext/>
      <w:jc w:val="center"/>
      <w:outlineLvl w:val="6"/>
    </w:pPr>
    <w:rPr>
      <w:b/>
      <w:bCs/>
      <w:snapToGrid w:val="0"/>
      <w:color w:val="000000"/>
      <w:sz w:val="26"/>
    </w:rPr>
  </w:style>
  <w:style w:type="paragraph" w:styleId="8">
    <w:name w:val="heading 8"/>
    <w:basedOn w:val="a"/>
    <w:next w:val="a"/>
    <w:qFormat/>
    <w:rsid w:val="007E289A"/>
    <w:pPr>
      <w:keepNext/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link w:val="90"/>
    <w:qFormat/>
    <w:rsid w:val="007E289A"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89A"/>
    <w:pPr>
      <w:ind w:firstLine="485"/>
      <w:jc w:val="both"/>
    </w:pPr>
    <w:rPr>
      <w:rFonts w:ascii="TimesET" w:hAnsi="TimesET"/>
      <w:snapToGrid w:val="0"/>
      <w:sz w:val="24"/>
    </w:rPr>
  </w:style>
  <w:style w:type="paragraph" w:styleId="a4">
    <w:name w:val="Body Text"/>
    <w:basedOn w:val="a"/>
    <w:link w:val="a5"/>
    <w:rsid w:val="007E289A"/>
    <w:pPr>
      <w:ind w:right="4649"/>
      <w:jc w:val="both"/>
    </w:pPr>
    <w:rPr>
      <w:rFonts w:ascii="TimesET" w:hAnsi="TimesET"/>
      <w:sz w:val="24"/>
    </w:rPr>
  </w:style>
  <w:style w:type="paragraph" w:styleId="30">
    <w:name w:val="Body Text Indent 3"/>
    <w:basedOn w:val="a"/>
    <w:rsid w:val="007E289A"/>
    <w:pPr>
      <w:ind w:right="287" w:firstLine="737"/>
      <w:jc w:val="both"/>
    </w:pPr>
    <w:rPr>
      <w:rFonts w:ascii="TimesET" w:hAnsi="TimesET"/>
      <w:sz w:val="24"/>
    </w:rPr>
  </w:style>
  <w:style w:type="paragraph" w:styleId="20">
    <w:name w:val="Body Text Indent 2"/>
    <w:basedOn w:val="a"/>
    <w:rsid w:val="007E289A"/>
    <w:pPr>
      <w:ind w:firstLine="567"/>
      <w:jc w:val="both"/>
    </w:pPr>
    <w:rPr>
      <w:rFonts w:ascii="TimesET" w:hAnsi="TimesET"/>
      <w:snapToGrid w:val="0"/>
      <w:sz w:val="24"/>
    </w:rPr>
  </w:style>
  <w:style w:type="paragraph" w:styleId="21">
    <w:name w:val="Body Text 2"/>
    <w:basedOn w:val="a"/>
    <w:rsid w:val="007E289A"/>
    <w:pPr>
      <w:jc w:val="both"/>
    </w:pPr>
    <w:rPr>
      <w:rFonts w:ascii="TimesET" w:hAnsi="TimesET"/>
      <w:snapToGrid w:val="0"/>
      <w:sz w:val="24"/>
    </w:rPr>
  </w:style>
  <w:style w:type="paragraph" w:styleId="31">
    <w:name w:val="Body Text 3"/>
    <w:basedOn w:val="a"/>
    <w:rsid w:val="007E289A"/>
    <w:pPr>
      <w:ind w:right="6407"/>
      <w:jc w:val="both"/>
    </w:pPr>
    <w:rPr>
      <w:rFonts w:ascii="TimesET" w:hAnsi="TimesET"/>
    </w:rPr>
  </w:style>
  <w:style w:type="paragraph" w:styleId="a6">
    <w:name w:val="header"/>
    <w:basedOn w:val="a"/>
    <w:rsid w:val="007E2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289A"/>
  </w:style>
  <w:style w:type="paragraph" w:styleId="a8">
    <w:name w:val="footer"/>
    <w:basedOn w:val="a"/>
    <w:rsid w:val="007E289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7E289A"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7E28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Цветовое выделение"/>
    <w:rsid w:val="007E289A"/>
    <w:rPr>
      <w:b/>
      <w:bCs/>
      <w:color w:val="000080"/>
    </w:rPr>
  </w:style>
  <w:style w:type="paragraph" w:customStyle="1" w:styleId="13">
    <w:name w:val="Основной текст + 13 пт"/>
    <w:aliases w:val="Первая строка:  1,5 см"/>
    <w:basedOn w:val="a4"/>
    <w:rsid w:val="00471AFB"/>
    <w:pPr>
      <w:ind w:right="0" w:firstLine="540"/>
    </w:pPr>
    <w:rPr>
      <w:rFonts w:ascii="Times New Roman" w:hAnsi="Times New Roman"/>
      <w:bCs/>
      <w:sz w:val="26"/>
      <w:szCs w:val="24"/>
    </w:rPr>
  </w:style>
  <w:style w:type="paragraph" w:customStyle="1" w:styleId="a00">
    <w:name w:val="a0"/>
    <w:basedOn w:val="a"/>
    <w:rsid w:val="00D2154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D2154D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rsid w:val="0078450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Заголовок статьи"/>
    <w:basedOn w:val="a"/>
    <w:next w:val="a"/>
    <w:rsid w:val="007845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0">
    <w:name w:val="Абзац списка1"/>
    <w:basedOn w:val="a"/>
    <w:rsid w:val="0078450F"/>
    <w:pPr>
      <w:ind w:left="720"/>
    </w:pPr>
    <w:rPr>
      <w:sz w:val="24"/>
      <w:szCs w:val="24"/>
    </w:rPr>
  </w:style>
  <w:style w:type="table" w:styleId="af">
    <w:name w:val="Table Grid"/>
    <w:basedOn w:val="a1"/>
    <w:rsid w:val="0042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63170F"/>
    <w:rPr>
      <w:sz w:val="26"/>
      <w:szCs w:val="28"/>
    </w:rPr>
  </w:style>
  <w:style w:type="character" w:customStyle="1" w:styleId="a5">
    <w:name w:val="Основной текст Знак"/>
    <w:link w:val="a4"/>
    <w:rsid w:val="0063170F"/>
    <w:rPr>
      <w:rFonts w:ascii="TimesET" w:hAnsi="TimesET"/>
      <w:sz w:val="24"/>
    </w:rPr>
  </w:style>
  <w:style w:type="paragraph" w:styleId="af0">
    <w:name w:val="No Spacing"/>
    <w:uiPriority w:val="1"/>
    <w:qFormat/>
    <w:rsid w:val="008911D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1864-80C5-4472-BEEC-A6B5ECD4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UralSOFT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okp2</dc:creator>
  <cp:lastModifiedBy>user</cp:lastModifiedBy>
  <cp:revision>5</cp:revision>
  <cp:lastPrinted>2020-04-16T07:19:00Z</cp:lastPrinted>
  <dcterms:created xsi:type="dcterms:W3CDTF">2020-04-15T09:43:00Z</dcterms:created>
  <dcterms:modified xsi:type="dcterms:W3CDTF">2020-04-16T07:51:00Z</dcterms:modified>
</cp:coreProperties>
</file>