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ED" w:rsidRDefault="00FC2099" w:rsidP="005534ED">
      <w:pPr>
        <w:spacing w:after="0"/>
      </w:pPr>
      <w:r w:rsidRPr="00FC2099">
        <w:rPr>
          <w:rFonts w:cs="Times New Roman"/>
          <w:noProof/>
          <w:color w:val="auto"/>
          <w:kern w:val="0"/>
          <w:sz w:val="24"/>
          <w:szCs w:val="24"/>
        </w:rPr>
        <w:pict>
          <v:group id="Group 2" o:spid="_x0000_s1026" style="position:absolute;margin-left:3.15pt;margin-top:-19.7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EC0E07" w:rsidRDefault="00EC0E07"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EC0E07" w:rsidRDefault="00EC0E07" w:rsidP="00CC733A">
                    <w:pPr>
                      <w:pStyle w:val="msotitle3"/>
                      <w:widowControl w:val="0"/>
                      <w:jc w:val="center"/>
                      <w:rPr>
                        <w:sz w:val="56"/>
                        <w:szCs w:val="56"/>
                      </w:rPr>
                    </w:pPr>
                    <w:proofErr w:type="spellStart"/>
                    <w:r>
                      <w:rPr>
                        <w:sz w:val="56"/>
                        <w:szCs w:val="56"/>
                      </w:rPr>
                      <w:t>Алманчинский</w:t>
                    </w:r>
                    <w:proofErr w:type="spellEnd"/>
                    <w:r>
                      <w:rPr>
                        <w:sz w:val="56"/>
                        <w:szCs w:val="56"/>
                      </w:rPr>
                      <w:t xml:space="preserve"> </w:t>
                    </w:r>
                  </w:p>
                  <w:p w:rsidR="00EC0E07" w:rsidRDefault="00EC0E07"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EC0E07" w:rsidRDefault="00EC0E07" w:rsidP="00CC733A">
                    <w:pPr>
                      <w:pStyle w:val="msoorganizationname"/>
                      <w:widowControl w:val="0"/>
                      <w:jc w:val="center"/>
                      <w:rPr>
                        <w:sz w:val="16"/>
                        <w:szCs w:val="16"/>
                      </w:rPr>
                    </w:pPr>
                    <w:proofErr w:type="spellStart"/>
                    <w:r>
                      <w:rPr>
                        <w:sz w:val="16"/>
                        <w:szCs w:val="16"/>
                      </w:rPr>
                      <w:t>Алманчинское</w:t>
                    </w:r>
                    <w:proofErr w:type="spellEnd"/>
                    <w:r>
                      <w:rPr>
                        <w:sz w:val="16"/>
                        <w:szCs w:val="16"/>
                      </w:rPr>
                      <w:t xml:space="preserve"> сельское поселение </w:t>
                    </w:r>
                  </w:p>
                  <w:p w:rsidR="00EC0E07" w:rsidRDefault="00EC0E07"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EC0E07" w:rsidRPr="00CC733A" w:rsidRDefault="00EC0E07"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8</w:t>
                    </w:r>
                    <w:r w:rsidRPr="00D66B61">
                      <w:rPr>
                        <w:rFonts w:ascii="Calibri" w:hAnsi="Calibri"/>
                        <w:sz w:val="24"/>
                        <w:szCs w:val="24"/>
                      </w:rPr>
                      <w:t xml:space="preserve"> (1</w:t>
                    </w:r>
                    <w:r>
                      <w:rPr>
                        <w:rFonts w:ascii="Calibri" w:hAnsi="Calibri"/>
                        <w:sz w:val="24"/>
                        <w:szCs w:val="24"/>
                      </w:rPr>
                      <w:t>80</w:t>
                    </w:r>
                    <w:r w:rsidRPr="00D66B61">
                      <w:rPr>
                        <w:rFonts w:ascii="Calibri" w:hAnsi="Calibri"/>
                        <w:sz w:val="24"/>
                        <w:szCs w:val="24"/>
                      </w:rPr>
                      <w:t>)</w:t>
                    </w:r>
                  </w:p>
                </w:txbxContent>
              </v:textbox>
            </v:shape>
            <v:shape id="Text Box 6" o:spid="_x0000_s1030" type="#_x0000_t202" style="position:absolute;left:11573;top:10576;width:142;height: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EC0E07" w:rsidRDefault="00EC0E07" w:rsidP="00754558">
                    <w:pPr>
                      <w:pStyle w:val="msoaccenttext7"/>
                      <w:widowControl w:val="0"/>
                      <w:rPr>
                        <w:b/>
                        <w:bCs/>
                        <w:sz w:val="22"/>
                        <w:szCs w:val="22"/>
                      </w:rPr>
                    </w:pPr>
                    <w:r>
                      <w:rPr>
                        <w:b/>
                        <w:bCs/>
                        <w:sz w:val="22"/>
                        <w:szCs w:val="22"/>
                      </w:rPr>
                      <w:t>17 апреля 2020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8" o:title="герб"/>
            </v:shape>
          </v:group>
        </w:pict>
      </w:r>
      <w:r w:rsidR="00AF144A">
        <w:t xml:space="preserve"> </w: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216B96" w:rsidRDefault="00216B96" w:rsidP="00216B96">
      <w:pPr>
        <w:spacing w:after="0"/>
        <w:jc w:val="center"/>
        <w:outlineLvl w:val="1"/>
        <w:rPr>
          <w:rFonts w:ascii="Cambria" w:hAnsi="Cambria" w:cs="Times New Roman"/>
          <w:b/>
          <w:bCs/>
          <w:iCs/>
          <w:sz w:val="22"/>
          <w:szCs w:val="22"/>
        </w:rPr>
      </w:pPr>
    </w:p>
    <w:p w:rsidR="0016419B" w:rsidRDefault="0016419B" w:rsidP="0016419B">
      <w:pPr>
        <w:spacing w:after="0"/>
        <w:jc w:val="center"/>
        <w:rPr>
          <w:rFonts w:ascii="Times New Roman" w:hAnsi="Times New Roman" w:cs="Times New Roman"/>
          <w:b/>
          <w:sz w:val="22"/>
          <w:szCs w:val="22"/>
        </w:rPr>
      </w:pPr>
    </w:p>
    <w:p w:rsidR="00293910" w:rsidRPr="00075995" w:rsidRDefault="00293910" w:rsidP="00FC7093">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293910" w:rsidRPr="00075995" w:rsidRDefault="00293910" w:rsidP="00FC7093">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293910" w:rsidRPr="00075995" w:rsidRDefault="00293910" w:rsidP="00FC7093">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293910" w:rsidRPr="00E847E0" w:rsidRDefault="00293910" w:rsidP="00FC7093">
      <w:pPr>
        <w:spacing w:after="0"/>
        <w:jc w:val="center"/>
        <w:outlineLvl w:val="1"/>
        <w:rPr>
          <w:rFonts w:ascii="Times New Roman" w:hAnsi="Times New Roman" w:cs="Times New Roman"/>
          <w:b/>
          <w:bCs/>
          <w:iCs/>
          <w:sz w:val="22"/>
          <w:szCs w:val="22"/>
        </w:rPr>
      </w:pPr>
      <w:r w:rsidRPr="00E847E0">
        <w:rPr>
          <w:rFonts w:ascii="Times New Roman" w:hAnsi="Times New Roman" w:cs="Times New Roman"/>
          <w:b/>
          <w:bCs/>
          <w:iCs/>
          <w:sz w:val="22"/>
          <w:szCs w:val="22"/>
        </w:rPr>
        <w:t>РЕШЕНИЕ № С-5</w:t>
      </w:r>
      <w:r w:rsidR="00BE42D4">
        <w:rPr>
          <w:rFonts w:ascii="Times New Roman" w:hAnsi="Times New Roman" w:cs="Times New Roman"/>
          <w:b/>
          <w:bCs/>
          <w:iCs/>
          <w:sz w:val="22"/>
          <w:szCs w:val="22"/>
        </w:rPr>
        <w:t>9</w:t>
      </w:r>
      <w:r w:rsidRPr="00E847E0">
        <w:rPr>
          <w:rFonts w:ascii="Times New Roman" w:hAnsi="Times New Roman" w:cs="Times New Roman"/>
          <w:b/>
          <w:bCs/>
          <w:iCs/>
          <w:sz w:val="22"/>
          <w:szCs w:val="22"/>
        </w:rPr>
        <w:t>/1</w:t>
      </w:r>
    </w:p>
    <w:p w:rsidR="00293910" w:rsidRPr="00E847E0" w:rsidRDefault="00962370" w:rsidP="00FC7093">
      <w:pPr>
        <w:spacing w:after="0"/>
        <w:jc w:val="center"/>
        <w:rPr>
          <w:rFonts w:ascii="Times New Roman" w:hAnsi="Times New Roman" w:cs="Times New Roman"/>
          <w:b/>
          <w:sz w:val="22"/>
          <w:szCs w:val="22"/>
        </w:rPr>
      </w:pPr>
      <w:r>
        <w:rPr>
          <w:rFonts w:ascii="Times New Roman" w:hAnsi="Times New Roman" w:cs="Times New Roman"/>
          <w:b/>
          <w:sz w:val="22"/>
          <w:szCs w:val="22"/>
        </w:rPr>
        <w:t>1</w:t>
      </w:r>
      <w:r w:rsidR="00BE42D4">
        <w:rPr>
          <w:rFonts w:ascii="Times New Roman" w:hAnsi="Times New Roman" w:cs="Times New Roman"/>
          <w:b/>
          <w:sz w:val="22"/>
          <w:szCs w:val="22"/>
        </w:rPr>
        <w:t>6</w:t>
      </w:r>
      <w:r w:rsidR="00293910" w:rsidRPr="00E847E0">
        <w:rPr>
          <w:rFonts w:ascii="Times New Roman" w:hAnsi="Times New Roman" w:cs="Times New Roman"/>
          <w:b/>
          <w:sz w:val="22"/>
          <w:szCs w:val="22"/>
        </w:rPr>
        <w:t>.</w:t>
      </w:r>
      <w:r>
        <w:rPr>
          <w:rFonts w:ascii="Times New Roman" w:hAnsi="Times New Roman" w:cs="Times New Roman"/>
          <w:b/>
          <w:sz w:val="22"/>
          <w:szCs w:val="22"/>
        </w:rPr>
        <w:t>0</w:t>
      </w:r>
      <w:r w:rsidR="00BE42D4">
        <w:rPr>
          <w:rFonts w:ascii="Times New Roman" w:hAnsi="Times New Roman" w:cs="Times New Roman"/>
          <w:b/>
          <w:sz w:val="22"/>
          <w:szCs w:val="22"/>
        </w:rPr>
        <w:t>4</w:t>
      </w:r>
      <w:r w:rsidR="00293910" w:rsidRPr="00E847E0">
        <w:rPr>
          <w:rFonts w:ascii="Times New Roman" w:hAnsi="Times New Roman" w:cs="Times New Roman"/>
          <w:b/>
          <w:sz w:val="22"/>
          <w:szCs w:val="22"/>
        </w:rPr>
        <w:t>.20</w:t>
      </w:r>
      <w:r>
        <w:rPr>
          <w:rFonts w:ascii="Times New Roman" w:hAnsi="Times New Roman" w:cs="Times New Roman"/>
          <w:b/>
          <w:sz w:val="22"/>
          <w:szCs w:val="22"/>
        </w:rPr>
        <w:t>20</w:t>
      </w:r>
      <w:r w:rsidR="00293910" w:rsidRPr="00E847E0">
        <w:rPr>
          <w:rFonts w:ascii="Times New Roman" w:hAnsi="Times New Roman" w:cs="Times New Roman"/>
          <w:b/>
          <w:sz w:val="22"/>
          <w:szCs w:val="22"/>
        </w:rPr>
        <w:t xml:space="preserve">                                                                                   с. </w:t>
      </w:r>
      <w:proofErr w:type="spellStart"/>
      <w:r w:rsidR="00293910" w:rsidRPr="00E847E0">
        <w:rPr>
          <w:rFonts w:ascii="Times New Roman" w:hAnsi="Times New Roman" w:cs="Times New Roman"/>
          <w:b/>
          <w:sz w:val="22"/>
          <w:szCs w:val="22"/>
        </w:rPr>
        <w:t>Алманчино</w:t>
      </w:r>
      <w:proofErr w:type="spellEnd"/>
    </w:p>
    <w:p w:rsidR="00293910" w:rsidRDefault="00293910" w:rsidP="00962370">
      <w:pPr>
        <w:pStyle w:val="af2"/>
        <w:jc w:val="both"/>
        <w:rPr>
          <w:rFonts w:ascii="Times New Roman" w:hAnsi="Times New Roman"/>
          <w:color w:val="FF0000"/>
        </w:rPr>
      </w:pPr>
    </w:p>
    <w:tbl>
      <w:tblPr>
        <w:tblW w:w="0" w:type="auto"/>
        <w:tblLayout w:type="fixed"/>
        <w:tblLook w:val="0000"/>
      </w:tblPr>
      <w:tblGrid>
        <w:gridCol w:w="10740"/>
      </w:tblGrid>
      <w:tr w:rsidR="00BE42D4" w:rsidRPr="00BE42D4" w:rsidTr="00BE42D4">
        <w:trPr>
          <w:trHeight w:val="897"/>
        </w:trPr>
        <w:tc>
          <w:tcPr>
            <w:tcW w:w="10740" w:type="dxa"/>
          </w:tcPr>
          <w:p w:rsidR="00BE42D4" w:rsidRPr="00BE42D4" w:rsidRDefault="00BE42D4" w:rsidP="00BE42D4">
            <w:pPr>
              <w:pStyle w:val="a3"/>
              <w:spacing w:line="240" w:lineRule="auto"/>
              <w:ind w:right="43"/>
              <w:jc w:val="center"/>
              <w:rPr>
                <w:rFonts w:ascii="Times New Roman" w:hAnsi="Times New Roman"/>
                <w:b/>
                <w:sz w:val="22"/>
                <w:szCs w:val="22"/>
              </w:rPr>
            </w:pPr>
            <w:r w:rsidRPr="00BE42D4">
              <w:rPr>
                <w:rFonts w:ascii="Times New Roman" w:hAnsi="Times New Roman"/>
                <w:b/>
                <w:sz w:val="22"/>
                <w:szCs w:val="22"/>
              </w:rPr>
              <w:t>О внесении изменений в решение Собрания депутатов Алманчинского сельского поселения Красноармейского района от 13 декабря 2019 года № С-54/1 «О бюджете Алманчинского сельского поселения Красноармейского района Чувашской Республики на 2020 год и на плановый период 2021 и 2022 годов»</w:t>
            </w:r>
          </w:p>
          <w:p w:rsidR="00BE42D4" w:rsidRPr="00BE42D4" w:rsidRDefault="00BE42D4" w:rsidP="00BE42D4">
            <w:pPr>
              <w:spacing w:after="0"/>
              <w:ind w:left="-250" w:firstLine="250"/>
              <w:jc w:val="both"/>
              <w:rPr>
                <w:rFonts w:ascii="Times New Roman" w:hAnsi="Times New Roman" w:cs="Times New Roman"/>
                <w:sz w:val="22"/>
                <w:szCs w:val="22"/>
              </w:rPr>
            </w:pPr>
          </w:p>
        </w:tc>
      </w:tr>
    </w:tbl>
    <w:p w:rsidR="00BE42D4" w:rsidRPr="00BE42D4" w:rsidRDefault="00BE42D4" w:rsidP="00BE42D4">
      <w:pPr>
        <w:spacing w:after="0"/>
        <w:jc w:val="both"/>
        <w:rPr>
          <w:rFonts w:ascii="Times New Roman" w:hAnsi="Times New Roman" w:cs="Times New Roman"/>
          <w:bCs/>
          <w:sz w:val="22"/>
          <w:szCs w:val="22"/>
        </w:rPr>
      </w:pPr>
      <w:r w:rsidRPr="00BE42D4">
        <w:rPr>
          <w:rFonts w:ascii="Times New Roman" w:hAnsi="Times New Roman" w:cs="Times New Roman"/>
          <w:sz w:val="22"/>
          <w:szCs w:val="22"/>
        </w:rPr>
        <w:t xml:space="preserve"> </w:t>
      </w:r>
      <w:r w:rsidRPr="00BE42D4">
        <w:rPr>
          <w:rFonts w:ascii="Times New Roman" w:hAnsi="Times New Roman" w:cs="Times New Roman"/>
          <w:sz w:val="22"/>
          <w:szCs w:val="22"/>
        </w:rPr>
        <w:tab/>
      </w:r>
      <w:r w:rsidRPr="00BE42D4">
        <w:rPr>
          <w:rFonts w:ascii="Times New Roman" w:hAnsi="Times New Roman" w:cs="Times New Roman"/>
          <w:bCs/>
          <w:sz w:val="22"/>
          <w:szCs w:val="22"/>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BE42D4">
        <w:rPr>
          <w:rFonts w:ascii="Times New Roman" w:hAnsi="Times New Roman" w:cs="Times New Roman"/>
          <w:sz w:val="22"/>
          <w:szCs w:val="22"/>
        </w:rPr>
        <w:t xml:space="preserve">Алманчинского сельского поселения </w:t>
      </w:r>
      <w:r w:rsidRPr="00BE42D4">
        <w:rPr>
          <w:rFonts w:ascii="Times New Roman" w:hAnsi="Times New Roman" w:cs="Times New Roman"/>
          <w:bCs/>
          <w:sz w:val="22"/>
          <w:szCs w:val="22"/>
        </w:rPr>
        <w:t>Красноармейского района Чувашской Республики,</w:t>
      </w:r>
    </w:p>
    <w:p w:rsidR="00BE42D4" w:rsidRPr="00BE42D4" w:rsidRDefault="00BE42D4" w:rsidP="00BE42D4">
      <w:pPr>
        <w:pStyle w:val="affe"/>
        <w:ind w:left="0" w:firstLine="720"/>
        <w:rPr>
          <w:rFonts w:ascii="Times New Roman" w:hAnsi="Times New Roman" w:cs="Times New Roman"/>
          <w:b/>
          <w:bCs/>
          <w:color w:val="000000"/>
          <w:sz w:val="22"/>
          <w:szCs w:val="22"/>
        </w:rPr>
      </w:pPr>
      <w:r w:rsidRPr="00BE42D4">
        <w:rPr>
          <w:rFonts w:ascii="Times New Roman" w:hAnsi="Times New Roman" w:cs="Times New Roman"/>
          <w:bCs/>
          <w:color w:val="000000"/>
          <w:sz w:val="22"/>
          <w:szCs w:val="22"/>
        </w:rPr>
        <w:t xml:space="preserve"> </w:t>
      </w:r>
      <w:r w:rsidRPr="00BE42D4">
        <w:rPr>
          <w:rFonts w:ascii="Times New Roman" w:hAnsi="Times New Roman" w:cs="Times New Roman"/>
          <w:b/>
          <w:bCs/>
          <w:color w:val="000000"/>
          <w:sz w:val="22"/>
          <w:szCs w:val="22"/>
        </w:rPr>
        <w:t xml:space="preserve">Собрание депутатов </w:t>
      </w:r>
      <w:r w:rsidRPr="00BE42D4">
        <w:rPr>
          <w:rFonts w:ascii="Times New Roman" w:hAnsi="Times New Roman" w:cs="Times New Roman"/>
          <w:b/>
          <w:sz w:val="22"/>
          <w:szCs w:val="22"/>
        </w:rPr>
        <w:t xml:space="preserve">Алманчинского сельского поселения </w:t>
      </w:r>
      <w:r w:rsidRPr="00BE42D4">
        <w:rPr>
          <w:rFonts w:ascii="Times New Roman" w:hAnsi="Times New Roman" w:cs="Times New Roman"/>
          <w:b/>
          <w:bCs/>
          <w:color w:val="000000"/>
          <w:sz w:val="22"/>
          <w:szCs w:val="22"/>
        </w:rPr>
        <w:t xml:space="preserve">Красноармейского района решило: </w:t>
      </w:r>
    </w:p>
    <w:p w:rsidR="00BE42D4" w:rsidRPr="00BE42D4" w:rsidRDefault="00BE42D4" w:rsidP="00BE42D4">
      <w:pPr>
        <w:spacing w:after="0"/>
        <w:jc w:val="both"/>
        <w:rPr>
          <w:rFonts w:ascii="Times New Roman" w:hAnsi="Times New Roman" w:cs="Times New Roman"/>
          <w:sz w:val="22"/>
          <w:szCs w:val="22"/>
        </w:rPr>
      </w:pPr>
    </w:p>
    <w:p w:rsidR="00BE42D4" w:rsidRPr="00BE42D4" w:rsidRDefault="00BE42D4" w:rsidP="00BE42D4">
      <w:pPr>
        <w:widowControl/>
        <w:numPr>
          <w:ilvl w:val="0"/>
          <w:numId w:val="9"/>
        </w:numPr>
        <w:tabs>
          <w:tab w:val="clear" w:pos="720"/>
          <w:tab w:val="num" w:pos="0"/>
        </w:tabs>
        <w:overflowPunct/>
        <w:autoSpaceDE/>
        <w:autoSpaceDN/>
        <w:adjustRightInd/>
        <w:spacing w:after="0"/>
        <w:ind w:left="0" w:firstLine="720"/>
        <w:jc w:val="both"/>
        <w:rPr>
          <w:rFonts w:ascii="Times New Roman" w:hAnsi="Times New Roman" w:cs="Times New Roman"/>
          <w:sz w:val="22"/>
          <w:szCs w:val="22"/>
        </w:rPr>
      </w:pPr>
      <w:r w:rsidRPr="00BE42D4">
        <w:rPr>
          <w:rFonts w:ascii="Times New Roman" w:hAnsi="Times New Roman" w:cs="Times New Roman"/>
          <w:sz w:val="22"/>
          <w:szCs w:val="22"/>
        </w:rPr>
        <w:t>Внести в решение Собрания депутатов Алманчинского сельского поселения Красноармейского района от 13 декабря 2019 года № С-54/1 «О бюджете Алманчинского сельского поселения Красноармейского района Чувашской Республики на 2020 год и на плановый период 2021 и 2022 годов» следующие изменения:</w:t>
      </w:r>
    </w:p>
    <w:p w:rsidR="00BE42D4" w:rsidRPr="00BE42D4" w:rsidRDefault="00BE42D4" w:rsidP="00BE42D4">
      <w:pPr>
        <w:widowControl/>
        <w:numPr>
          <w:ilvl w:val="0"/>
          <w:numId w:val="25"/>
        </w:numPr>
        <w:overflowPunct/>
        <w:autoSpaceDE/>
        <w:autoSpaceDN/>
        <w:adjustRightInd/>
        <w:spacing w:after="0"/>
        <w:ind w:left="0" w:firstLine="709"/>
        <w:jc w:val="both"/>
        <w:rPr>
          <w:rFonts w:ascii="Times New Roman" w:hAnsi="Times New Roman" w:cs="Times New Roman"/>
          <w:sz w:val="22"/>
          <w:szCs w:val="22"/>
        </w:rPr>
      </w:pPr>
      <w:r w:rsidRPr="00BE42D4">
        <w:rPr>
          <w:rFonts w:ascii="Times New Roman" w:hAnsi="Times New Roman" w:cs="Times New Roman"/>
          <w:sz w:val="22"/>
          <w:szCs w:val="22"/>
        </w:rPr>
        <w:t>в статье 1:</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в части 1:</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абзац второй изложить в новой редакции:</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«прогнозируемый общий объем доходов бюджета Алманчинского сельского поселения Красноармейского района Чувашской Республики в сумме 7578458,0 рублей, в том числе объем безвозмездных поступлений в сумме 5998668,0 рублей, из них объем межбюджетных трансфертов, получаемых из бюджета Красноармейского района Чувашской Республики, – 5843219,0 рублей»;</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в абзаце третьем слова «4142500,0 рублей» заменить словами «8159093 рубля 18 копеек»;</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в абзаце седьмом слова «0,0 рублей» заменить словами «580635 рублей 18 копеек»;</w:t>
      </w:r>
    </w:p>
    <w:p w:rsidR="00BE42D4" w:rsidRPr="00BE42D4" w:rsidRDefault="00BE42D4" w:rsidP="00BE42D4">
      <w:pPr>
        <w:widowControl/>
        <w:numPr>
          <w:ilvl w:val="0"/>
          <w:numId w:val="25"/>
        </w:numPr>
        <w:overflowPunct/>
        <w:autoSpaceDE/>
        <w:autoSpaceDN/>
        <w:adjustRightInd/>
        <w:spacing w:after="0"/>
        <w:ind w:left="0" w:firstLine="709"/>
        <w:jc w:val="both"/>
        <w:rPr>
          <w:rFonts w:ascii="Times New Roman" w:hAnsi="Times New Roman" w:cs="Times New Roman"/>
          <w:sz w:val="22"/>
          <w:szCs w:val="22"/>
        </w:rPr>
      </w:pPr>
      <w:r w:rsidRPr="00BE42D4">
        <w:rPr>
          <w:rFonts w:ascii="Times New Roman" w:hAnsi="Times New Roman" w:cs="Times New Roman"/>
          <w:sz w:val="22"/>
          <w:szCs w:val="22"/>
        </w:rPr>
        <w:t>в статье 4:</w:t>
      </w:r>
    </w:p>
    <w:p w:rsidR="00BE42D4" w:rsidRPr="00BE42D4" w:rsidRDefault="00BE42D4" w:rsidP="00BE42D4">
      <w:pPr>
        <w:spacing w:after="0"/>
        <w:ind w:left="709"/>
        <w:jc w:val="both"/>
        <w:rPr>
          <w:rFonts w:ascii="Times New Roman" w:hAnsi="Times New Roman" w:cs="Times New Roman"/>
          <w:sz w:val="22"/>
          <w:szCs w:val="22"/>
        </w:rPr>
      </w:pPr>
      <w:r w:rsidRPr="00BE42D4">
        <w:rPr>
          <w:rFonts w:ascii="Times New Roman" w:hAnsi="Times New Roman" w:cs="Times New Roman"/>
          <w:sz w:val="22"/>
          <w:szCs w:val="22"/>
        </w:rPr>
        <w:t>часть 3 изложить в следующей редакции:</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«3. Утвердить:</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объем бюджетных ассигнований Дорожного фонда Алманчинского сельского поселения Красноармейского района Чувашской Республики:</w:t>
      </w:r>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на 2020 год в сумме 3469808,0 рублей;</w:t>
      </w:r>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на 2021 год в сумме 1278800,0 рублей;</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на 2022 год в сумме 1607400,0 рублей</w:t>
      </w:r>
      <w:r w:rsidRPr="00BE42D4">
        <w:rPr>
          <w:rFonts w:ascii="Times New Roman" w:hAnsi="Times New Roman" w:cs="Times New Roman"/>
          <w:bCs/>
          <w:sz w:val="22"/>
          <w:szCs w:val="22"/>
        </w:rPr>
        <w:t>;</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прогнозируемый объем доходов бюджета Алманчинского сельского поселения Красноармейского района Чувашской Республики от поступлений, указанных в статье 3 Решения Собрания депутатов Алманчинского сельского поселения Красноармейского района Чувашской Республики от 30 октября 2013 года № С-31/3 "О создании муниципального дорожного фонда Алманчинского сельского поселения Красноармейского района Чувашской Республики":</w:t>
      </w:r>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на 2020 год в сумме 3607728 рублей 94 копеек;</w:t>
      </w:r>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на 2021 год в сумме 1278800,0 рублей;</w:t>
      </w:r>
    </w:p>
    <w:p w:rsidR="00BE42D4" w:rsidRPr="00BE42D4" w:rsidRDefault="00BE42D4" w:rsidP="00BE42D4">
      <w:pPr>
        <w:spacing w:after="0"/>
        <w:ind w:firstLine="720"/>
        <w:jc w:val="both"/>
        <w:rPr>
          <w:rFonts w:ascii="Times New Roman" w:hAnsi="Times New Roman" w:cs="Times New Roman"/>
          <w:sz w:val="22"/>
          <w:szCs w:val="22"/>
        </w:rPr>
      </w:pPr>
      <w:r w:rsidRPr="00BE42D4">
        <w:rPr>
          <w:rFonts w:ascii="Times New Roman" w:hAnsi="Times New Roman" w:cs="Times New Roman"/>
          <w:sz w:val="22"/>
          <w:szCs w:val="22"/>
        </w:rPr>
        <w:t>на 2022 год в сумме 1607400,0 рублей</w:t>
      </w:r>
      <w:proofErr w:type="gramStart"/>
      <w:r w:rsidRPr="00BE42D4">
        <w:rPr>
          <w:rFonts w:ascii="Times New Roman" w:hAnsi="Times New Roman" w:cs="Times New Roman"/>
          <w:sz w:val="22"/>
          <w:szCs w:val="22"/>
        </w:rPr>
        <w:t>.»;</w:t>
      </w:r>
      <w:proofErr w:type="gramEnd"/>
    </w:p>
    <w:p w:rsidR="00BE42D4" w:rsidRPr="00BE42D4" w:rsidRDefault="00BE42D4" w:rsidP="00BE42D4">
      <w:pPr>
        <w:widowControl/>
        <w:numPr>
          <w:ilvl w:val="0"/>
          <w:numId w:val="25"/>
        </w:numPr>
        <w:overflowPunct/>
        <w:autoSpaceDE/>
        <w:autoSpaceDN/>
        <w:adjustRightInd/>
        <w:spacing w:after="0"/>
        <w:ind w:left="0" w:firstLine="567"/>
        <w:jc w:val="both"/>
        <w:rPr>
          <w:rFonts w:ascii="Times New Roman" w:hAnsi="Times New Roman" w:cs="Times New Roman"/>
          <w:sz w:val="22"/>
          <w:szCs w:val="22"/>
        </w:rPr>
      </w:pPr>
      <w:r w:rsidRPr="00BE42D4">
        <w:rPr>
          <w:rFonts w:ascii="Times New Roman" w:hAnsi="Times New Roman" w:cs="Times New Roman"/>
          <w:sz w:val="22"/>
          <w:szCs w:val="22"/>
        </w:rPr>
        <w:lastRenderedPageBreak/>
        <w:t>приложение 1 «Перечень главных администраторов доходов бюджета Алманчинского сельского поселения Красноармейского района Чувашской Республики» изложить в новой редакции согласно приложению 1 к настоящему решению;</w:t>
      </w:r>
    </w:p>
    <w:p w:rsidR="00BE42D4" w:rsidRPr="00BE42D4" w:rsidRDefault="00BE42D4" w:rsidP="00BE42D4">
      <w:pPr>
        <w:widowControl/>
        <w:numPr>
          <w:ilvl w:val="0"/>
          <w:numId w:val="25"/>
        </w:numPr>
        <w:overflowPunct/>
        <w:autoSpaceDE/>
        <w:autoSpaceDN/>
        <w:adjustRightInd/>
        <w:spacing w:after="0"/>
        <w:ind w:left="0" w:firstLine="567"/>
        <w:jc w:val="both"/>
        <w:rPr>
          <w:rFonts w:ascii="Times New Roman" w:hAnsi="Times New Roman" w:cs="Times New Roman"/>
          <w:sz w:val="22"/>
          <w:szCs w:val="22"/>
        </w:rPr>
      </w:pPr>
      <w:r w:rsidRPr="00BE42D4">
        <w:rPr>
          <w:rFonts w:ascii="Times New Roman" w:hAnsi="Times New Roman" w:cs="Times New Roman"/>
          <w:sz w:val="22"/>
          <w:szCs w:val="22"/>
        </w:rPr>
        <w:t xml:space="preserve">приложение 3 «Прогнозируемые объемы поступлений доходов в бюджет </w:t>
      </w:r>
      <w:r w:rsidRPr="00BE42D4">
        <w:rPr>
          <w:rFonts w:ascii="Times New Roman" w:hAnsi="Times New Roman" w:cs="Times New Roman"/>
          <w:bCs/>
          <w:sz w:val="22"/>
          <w:szCs w:val="22"/>
        </w:rPr>
        <w:t xml:space="preserve">Алманчинского сельского поселения </w:t>
      </w:r>
      <w:r w:rsidRPr="00BE42D4">
        <w:rPr>
          <w:rFonts w:ascii="Times New Roman" w:hAnsi="Times New Roman" w:cs="Times New Roman"/>
          <w:sz w:val="22"/>
          <w:szCs w:val="22"/>
        </w:rPr>
        <w:t>Красноармейского района Чувашской Республики на 2020 год» изложить в новой редакции согласно приложению 2 к настоящему решению;</w:t>
      </w:r>
    </w:p>
    <w:p w:rsidR="00BE42D4" w:rsidRPr="00BE42D4" w:rsidRDefault="00BE42D4" w:rsidP="00BE42D4">
      <w:pPr>
        <w:widowControl/>
        <w:numPr>
          <w:ilvl w:val="0"/>
          <w:numId w:val="25"/>
        </w:numPr>
        <w:overflowPunct/>
        <w:autoSpaceDE/>
        <w:autoSpaceDN/>
        <w:adjustRightInd/>
        <w:spacing w:after="0"/>
        <w:ind w:left="0" w:firstLine="567"/>
        <w:jc w:val="both"/>
        <w:rPr>
          <w:rFonts w:ascii="Times New Roman" w:hAnsi="Times New Roman" w:cs="Times New Roman"/>
          <w:sz w:val="22"/>
          <w:szCs w:val="22"/>
        </w:rPr>
      </w:pPr>
      <w:proofErr w:type="gramStart"/>
      <w:r w:rsidRPr="00BE42D4">
        <w:rPr>
          <w:rFonts w:ascii="Times New Roman" w:hAnsi="Times New Roman" w:cs="Times New Roman"/>
          <w:sz w:val="22"/>
          <w:szCs w:val="22"/>
        </w:rPr>
        <w:t xml:space="preserve">внести изменения в приложение 5 «Распределение бюджетных ассигнований по разделам, подразделам, целевым статьям </w:t>
      </w:r>
      <w:r w:rsidRPr="00BE42D4">
        <w:rPr>
          <w:rFonts w:ascii="Times New Roman" w:hAnsi="Times New Roman" w:cs="Times New Roman"/>
          <w:bCs/>
          <w:sz w:val="22"/>
          <w:szCs w:val="22"/>
        </w:rPr>
        <w:t xml:space="preserve">(муниципальным программам Алманчинского сельского поселения Красноармейского района Чувашской Республики и </w:t>
      </w:r>
      <w:proofErr w:type="spellStart"/>
      <w:r w:rsidRPr="00BE42D4">
        <w:rPr>
          <w:rFonts w:ascii="Times New Roman" w:hAnsi="Times New Roman" w:cs="Times New Roman"/>
          <w:bCs/>
          <w:sz w:val="22"/>
          <w:szCs w:val="22"/>
        </w:rPr>
        <w:t>непрограммным</w:t>
      </w:r>
      <w:proofErr w:type="spellEnd"/>
      <w:r w:rsidRPr="00BE42D4">
        <w:rPr>
          <w:rFonts w:ascii="Times New Roman" w:hAnsi="Times New Roman" w:cs="Times New Roman"/>
          <w:bCs/>
          <w:sz w:val="22"/>
          <w:szCs w:val="22"/>
        </w:rPr>
        <w:t xml:space="preserve"> направлениям деятельности) и группам (группам и подгруппам) видов расходов классификации расходов бюджета Алманчинского сельского поселения Красноармейского района Чувашской Республики</w:t>
      </w:r>
      <w:r w:rsidRPr="00BE42D4">
        <w:rPr>
          <w:rFonts w:ascii="Times New Roman" w:hAnsi="Times New Roman" w:cs="Times New Roman"/>
          <w:sz w:val="22"/>
          <w:szCs w:val="22"/>
        </w:rPr>
        <w:t xml:space="preserve"> на 2020 год» согласно приложению </w:t>
      </w:r>
      <w:r w:rsidRPr="00BE42D4">
        <w:rPr>
          <w:rFonts w:ascii="Times New Roman" w:hAnsi="Times New Roman" w:cs="Times New Roman"/>
          <w:sz w:val="22"/>
          <w:szCs w:val="22"/>
          <w:lang w:val="en-US"/>
        </w:rPr>
        <w:t>3</w:t>
      </w:r>
      <w:r w:rsidRPr="00BE42D4">
        <w:rPr>
          <w:rFonts w:ascii="Times New Roman" w:hAnsi="Times New Roman" w:cs="Times New Roman"/>
          <w:sz w:val="22"/>
          <w:szCs w:val="22"/>
        </w:rPr>
        <w:t xml:space="preserve"> к настоящему решению;</w:t>
      </w:r>
      <w:proofErr w:type="gramEnd"/>
    </w:p>
    <w:p w:rsidR="00BE42D4" w:rsidRPr="00BE42D4" w:rsidRDefault="00BE42D4" w:rsidP="00BE42D4">
      <w:pPr>
        <w:widowControl/>
        <w:numPr>
          <w:ilvl w:val="0"/>
          <w:numId w:val="25"/>
        </w:numPr>
        <w:overflowPunct/>
        <w:autoSpaceDE/>
        <w:autoSpaceDN/>
        <w:adjustRightInd/>
        <w:spacing w:after="0"/>
        <w:ind w:left="0" w:firstLine="567"/>
        <w:jc w:val="both"/>
        <w:rPr>
          <w:rFonts w:ascii="Times New Roman" w:hAnsi="Times New Roman" w:cs="Times New Roman"/>
          <w:sz w:val="22"/>
          <w:szCs w:val="22"/>
        </w:rPr>
      </w:pPr>
      <w:r w:rsidRPr="00BE42D4">
        <w:rPr>
          <w:rFonts w:ascii="Times New Roman" w:hAnsi="Times New Roman" w:cs="Times New Roman"/>
          <w:sz w:val="22"/>
          <w:szCs w:val="22"/>
        </w:rPr>
        <w:t xml:space="preserve">  </w:t>
      </w:r>
      <w:proofErr w:type="gramStart"/>
      <w:r w:rsidRPr="00BE42D4">
        <w:rPr>
          <w:rFonts w:ascii="Times New Roman" w:hAnsi="Times New Roman" w:cs="Times New Roman"/>
          <w:sz w:val="22"/>
          <w:szCs w:val="22"/>
        </w:rPr>
        <w:t xml:space="preserve">внести изменения в приложение 6 «Распределение бюджетных ассигнований по разделам, подразделам, целевым статьям </w:t>
      </w:r>
      <w:r w:rsidRPr="00BE42D4">
        <w:rPr>
          <w:rFonts w:ascii="Times New Roman" w:hAnsi="Times New Roman" w:cs="Times New Roman"/>
          <w:bCs/>
          <w:sz w:val="22"/>
          <w:szCs w:val="22"/>
        </w:rPr>
        <w:t xml:space="preserve">(муниципальным программам Алманчинского сельского поселения Красноармейского района Чувашской Республики и </w:t>
      </w:r>
      <w:proofErr w:type="spellStart"/>
      <w:r w:rsidRPr="00BE42D4">
        <w:rPr>
          <w:rFonts w:ascii="Times New Roman" w:hAnsi="Times New Roman" w:cs="Times New Roman"/>
          <w:bCs/>
          <w:sz w:val="22"/>
          <w:szCs w:val="22"/>
        </w:rPr>
        <w:t>непрограммным</w:t>
      </w:r>
      <w:proofErr w:type="spellEnd"/>
      <w:r w:rsidRPr="00BE42D4">
        <w:rPr>
          <w:rFonts w:ascii="Times New Roman" w:hAnsi="Times New Roman" w:cs="Times New Roman"/>
          <w:bCs/>
          <w:sz w:val="22"/>
          <w:szCs w:val="22"/>
        </w:rPr>
        <w:t xml:space="preserve"> направлениям деятельности) и группам (группам и подгруппам) видов расходов классификации расходов бюджета Алманчинского сельского поселения Красноармейского района Чувашской Республики</w:t>
      </w:r>
      <w:r w:rsidRPr="00BE42D4">
        <w:rPr>
          <w:rFonts w:ascii="Times New Roman" w:hAnsi="Times New Roman" w:cs="Times New Roman"/>
          <w:sz w:val="22"/>
          <w:szCs w:val="22"/>
        </w:rPr>
        <w:t xml:space="preserve"> на 2021 и 2022 годы» согласно приложению </w:t>
      </w:r>
      <w:r w:rsidRPr="00BE42D4">
        <w:rPr>
          <w:rFonts w:ascii="Times New Roman" w:hAnsi="Times New Roman" w:cs="Times New Roman"/>
          <w:sz w:val="22"/>
          <w:szCs w:val="22"/>
          <w:lang w:val="en-US"/>
        </w:rPr>
        <w:t>4</w:t>
      </w:r>
      <w:r w:rsidRPr="00BE42D4">
        <w:rPr>
          <w:rFonts w:ascii="Times New Roman" w:hAnsi="Times New Roman" w:cs="Times New Roman"/>
          <w:sz w:val="22"/>
          <w:szCs w:val="22"/>
        </w:rPr>
        <w:t xml:space="preserve"> к настоящему решению;</w:t>
      </w:r>
      <w:proofErr w:type="gramEnd"/>
    </w:p>
    <w:p w:rsidR="00BE42D4" w:rsidRPr="00BE42D4" w:rsidRDefault="00BE42D4" w:rsidP="00BE42D4">
      <w:pPr>
        <w:spacing w:after="0"/>
        <w:ind w:firstLine="709"/>
        <w:jc w:val="both"/>
        <w:rPr>
          <w:rFonts w:ascii="Times New Roman" w:hAnsi="Times New Roman" w:cs="Times New Roman"/>
          <w:sz w:val="22"/>
          <w:szCs w:val="22"/>
        </w:rPr>
      </w:pPr>
      <w:proofErr w:type="gramStart"/>
      <w:r w:rsidRPr="00BE42D4">
        <w:rPr>
          <w:rFonts w:ascii="Times New Roman" w:hAnsi="Times New Roman" w:cs="Times New Roman"/>
          <w:sz w:val="22"/>
          <w:szCs w:val="22"/>
        </w:rPr>
        <w:t xml:space="preserve">7)  внести изменения в приложение 7 «Распределение бюджетных ассигнований </w:t>
      </w:r>
      <w:r w:rsidRPr="00BE42D4">
        <w:rPr>
          <w:rFonts w:ascii="Times New Roman" w:hAnsi="Times New Roman" w:cs="Times New Roman"/>
          <w:bCs/>
          <w:sz w:val="22"/>
          <w:szCs w:val="22"/>
        </w:rPr>
        <w:t xml:space="preserve">по целевым статьям (муниципальным программам Алманчинского сельского поселения Красноармейского района Чувашской Республики и </w:t>
      </w:r>
      <w:proofErr w:type="spellStart"/>
      <w:r w:rsidRPr="00BE42D4">
        <w:rPr>
          <w:rFonts w:ascii="Times New Roman" w:hAnsi="Times New Roman" w:cs="Times New Roman"/>
          <w:bCs/>
          <w:sz w:val="22"/>
          <w:szCs w:val="22"/>
        </w:rPr>
        <w:t>непрограммным</w:t>
      </w:r>
      <w:proofErr w:type="spellEnd"/>
      <w:r w:rsidRPr="00BE42D4">
        <w:rPr>
          <w:rFonts w:ascii="Times New Roman" w:hAnsi="Times New Roman" w:cs="Times New Roman"/>
          <w:bCs/>
          <w:sz w:val="22"/>
          <w:szCs w:val="22"/>
        </w:rPr>
        <w:t xml:space="preserve"> направлениям деятельности), группам (группам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w:t>
      </w:r>
      <w:r w:rsidRPr="00BE42D4">
        <w:rPr>
          <w:rFonts w:ascii="Times New Roman" w:hAnsi="Times New Roman" w:cs="Times New Roman"/>
          <w:sz w:val="22"/>
          <w:szCs w:val="22"/>
        </w:rPr>
        <w:t>на 2020 год» согласно приложению 5 к настоящему решению;</w:t>
      </w:r>
      <w:proofErr w:type="gramEnd"/>
    </w:p>
    <w:p w:rsidR="00BE42D4" w:rsidRPr="00BE42D4" w:rsidRDefault="00BE42D4" w:rsidP="00BE42D4">
      <w:pPr>
        <w:spacing w:after="0"/>
        <w:ind w:firstLine="709"/>
        <w:jc w:val="both"/>
        <w:rPr>
          <w:rFonts w:ascii="Times New Roman" w:hAnsi="Times New Roman" w:cs="Times New Roman"/>
          <w:sz w:val="22"/>
          <w:szCs w:val="22"/>
        </w:rPr>
      </w:pPr>
      <w:proofErr w:type="gramStart"/>
      <w:r w:rsidRPr="00BE42D4">
        <w:rPr>
          <w:rFonts w:ascii="Times New Roman" w:hAnsi="Times New Roman" w:cs="Times New Roman"/>
          <w:sz w:val="22"/>
          <w:szCs w:val="22"/>
        </w:rPr>
        <w:t xml:space="preserve">8) внести изменения в приложение 8 «Распределение бюджетных ассигнований </w:t>
      </w:r>
      <w:r w:rsidRPr="00BE42D4">
        <w:rPr>
          <w:rFonts w:ascii="Times New Roman" w:hAnsi="Times New Roman" w:cs="Times New Roman"/>
          <w:bCs/>
          <w:sz w:val="22"/>
          <w:szCs w:val="22"/>
        </w:rPr>
        <w:t xml:space="preserve">по целевым статьям (муниципальным программам Алманчинского сельского поселения Красноармейского района Чувашской Республики и </w:t>
      </w:r>
      <w:proofErr w:type="spellStart"/>
      <w:r w:rsidRPr="00BE42D4">
        <w:rPr>
          <w:rFonts w:ascii="Times New Roman" w:hAnsi="Times New Roman" w:cs="Times New Roman"/>
          <w:bCs/>
          <w:sz w:val="22"/>
          <w:szCs w:val="22"/>
        </w:rPr>
        <w:t>непрограммным</w:t>
      </w:r>
      <w:proofErr w:type="spellEnd"/>
      <w:r w:rsidRPr="00BE42D4">
        <w:rPr>
          <w:rFonts w:ascii="Times New Roman" w:hAnsi="Times New Roman" w:cs="Times New Roman"/>
          <w:bCs/>
          <w:sz w:val="22"/>
          <w:szCs w:val="22"/>
        </w:rPr>
        <w:t xml:space="preserve"> направлениям деятельности), группам (группам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w:t>
      </w:r>
      <w:r w:rsidRPr="00BE42D4">
        <w:rPr>
          <w:rFonts w:ascii="Times New Roman" w:hAnsi="Times New Roman" w:cs="Times New Roman"/>
          <w:sz w:val="22"/>
          <w:szCs w:val="22"/>
        </w:rPr>
        <w:t>на 2021 и 2022 годы» согласно приложению 6 к настоящему решению;</w:t>
      </w:r>
      <w:proofErr w:type="gramEnd"/>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9)  внести изменения в приложение 9 «В</w:t>
      </w:r>
      <w:r w:rsidRPr="00BE42D4">
        <w:rPr>
          <w:rFonts w:ascii="Times New Roman" w:hAnsi="Times New Roman" w:cs="Times New Roman"/>
          <w:bCs/>
          <w:sz w:val="22"/>
          <w:szCs w:val="22"/>
        </w:rPr>
        <w:t xml:space="preserve">едомственная структура расходов бюджета Алманчинского сельского поселения Красноармейского района Чувашской Республики </w:t>
      </w:r>
      <w:r w:rsidRPr="00BE42D4">
        <w:rPr>
          <w:rFonts w:ascii="Times New Roman" w:hAnsi="Times New Roman" w:cs="Times New Roman"/>
          <w:sz w:val="22"/>
          <w:szCs w:val="22"/>
        </w:rPr>
        <w:t>на 2020 год» согласно приложению 7 к настоящему решению;</w:t>
      </w:r>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10)  внести изменения в приложение 10 «В</w:t>
      </w:r>
      <w:r w:rsidRPr="00BE42D4">
        <w:rPr>
          <w:rFonts w:ascii="Times New Roman" w:hAnsi="Times New Roman" w:cs="Times New Roman"/>
          <w:bCs/>
          <w:sz w:val="22"/>
          <w:szCs w:val="22"/>
        </w:rPr>
        <w:t xml:space="preserve">едомственная структура расходов бюджета Алманчинского сельского поселения Красноармейского района Чувашской Республики </w:t>
      </w:r>
      <w:r w:rsidRPr="00BE42D4">
        <w:rPr>
          <w:rFonts w:ascii="Times New Roman" w:hAnsi="Times New Roman" w:cs="Times New Roman"/>
          <w:sz w:val="22"/>
          <w:szCs w:val="22"/>
        </w:rPr>
        <w:t>на 2021 и 2022 годы» согласно приложению 8 к настоящему решению;</w:t>
      </w:r>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 xml:space="preserve">13) приложение 11 «Источники внутреннего финансирования дефицита бюджета </w:t>
      </w:r>
      <w:r w:rsidRPr="00BE42D4">
        <w:rPr>
          <w:rFonts w:ascii="Times New Roman" w:hAnsi="Times New Roman" w:cs="Times New Roman"/>
          <w:bCs/>
          <w:sz w:val="22"/>
          <w:szCs w:val="22"/>
        </w:rPr>
        <w:t>Алманчинского</w:t>
      </w:r>
      <w:r w:rsidRPr="00BE42D4">
        <w:rPr>
          <w:rFonts w:ascii="Times New Roman" w:hAnsi="Times New Roman" w:cs="Times New Roman"/>
          <w:sz w:val="22"/>
          <w:szCs w:val="22"/>
        </w:rPr>
        <w:t xml:space="preserve"> сельского поселения Красноармейского  района Чувашской Республики на 2020 год и плановый период 2021 и 2022 годов» изложить в новой редакции согласно приложению 9 к настоящему решению.</w:t>
      </w:r>
    </w:p>
    <w:p w:rsidR="00BE42D4" w:rsidRPr="00BE42D4" w:rsidRDefault="00BE42D4" w:rsidP="00BE42D4">
      <w:pPr>
        <w:spacing w:after="0"/>
        <w:ind w:firstLine="709"/>
        <w:jc w:val="both"/>
        <w:rPr>
          <w:rFonts w:ascii="Times New Roman" w:hAnsi="Times New Roman" w:cs="Times New Roman"/>
          <w:sz w:val="22"/>
          <w:szCs w:val="22"/>
        </w:rPr>
      </w:pPr>
    </w:p>
    <w:p w:rsidR="00BE42D4" w:rsidRPr="00BE42D4" w:rsidRDefault="00BE42D4" w:rsidP="00BE42D4">
      <w:pPr>
        <w:spacing w:after="0"/>
        <w:ind w:firstLine="709"/>
        <w:jc w:val="both"/>
        <w:rPr>
          <w:rFonts w:ascii="Times New Roman" w:hAnsi="Times New Roman" w:cs="Times New Roman"/>
          <w:sz w:val="22"/>
          <w:szCs w:val="22"/>
        </w:rPr>
      </w:pPr>
      <w:r w:rsidRPr="00BE42D4">
        <w:rPr>
          <w:rFonts w:ascii="Times New Roman" w:hAnsi="Times New Roman" w:cs="Times New Roman"/>
          <w:sz w:val="22"/>
          <w:szCs w:val="22"/>
        </w:rPr>
        <w:t>2. Настоящее Решение вступает в силу после его официального опубликования в периодическом печатном издании «</w:t>
      </w:r>
      <w:proofErr w:type="spellStart"/>
      <w:r w:rsidRPr="00BE42D4">
        <w:rPr>
          <w:rFonts w:ascii="Times New Roman" w:hAnsi="Times New Roman" w:cs="Times New Roman"/>
          <w:sz w:val="22"/>
          <w:szCs w:val="22"/>
        </w:rPr>
        <w:t>Алманчинский</w:t>
      </w:r>
      <w:proofErr w:type="spellEnd"/>
      <w:r w:rsidRPr="00BE42D4">
        <w:rPr>
          <w:rFonts w:ascii="Times New Roman" w:hAnsi="Times New Roman" w:cs="Times New Roman"/>
          <w:sz w:val="22"/>
          <w:szCs w:val="22"/>
        </w:rPr>
        <w:t xml:space="preserve"> вестник»</w:t>
      </w:r>
      <w:r w:rsidRPr="00BE42D4">
        <w:rPr>
          <w:rStyle w:val="ad"/>
          <w:rFonts w:ascii="Times New Roman" w:hAnsi="Times New Roman" w:cs="Times New Roman"/>
          <w:b w:val="0"/>
          <w:bCs w:val="0"/>
          <w:sz w:val="22"/>
          <w:szCs w:val="22"/>
        </w:rPr>
        <w:t>.</w:t>
      </w:r>
    </w:p>
    <w:p w:rsidR="00BE42D4" w:rsidRPr="00BE42D4" w:rsidRDefault="00BE42D4" w:rsidP="00BE42D4">
      <w:pPr>
        <w:pStyle w:val="9"/>
        <w:spacing w:before="0" w:after="0"/>
        <w:ind w:right="-74"/>
        <w:rPr>
          <w:rFonts w:ascii="Times New Roman" w:hAnsi="Times New Roman"/>
        </w:rPr>
      </w:pPr>
      <w:r w:rsidRPr="00BE42D4">
        <w:rPr>
          <w:rFonts w:ascii="Times New Roman" w:hAnsi="Times New Roman"/>
        </w:rPr>
        <w:t xml:space="preserve"> </w:t>
      </w:r>
    </w:p>
    <w:p w:rsidR="00BE42D4" w:rsidRPr="00BE42D4" w:rsidRDefault="00BE42D4" w:rsidP="00BE42D4">
      <w:pPr>
        <w:pStyle w:val="9"/>
        <w:spacing w:before="0" w:after="0"/>
        <w:ind w:right="-74"/>
        <w:rPr>
          <w:rFonts w:ascii="Times New Roman" w:hAnsi="Times New Roman"/>
        </w:rPr>
      </w:pPr>
      <w:r w:rsidRPr="00BE42D4">
        <w:rPr>
          <w:rFonts w:ascii="Times New Roman" w:hAnsi="Times New Roman"/>
        </w:rPr>
        <w:tab/>
        <w:t>Глава Алманчинского  сельского поселения                             В. В. Долгов</w:t>
      </w:r>
    </w:p>
    <w:p w:rsidR="00BE42D4" w:rsidRDefault="00BE42D4" w:rsidP="00BE42D4">
      <w:pPr>
        <w:ind w:right="-74"/>
        <w:jc w:val="both"/>
        <w:rPr>
          <w:rFonts w:ascii="Times New Roman" w:hAnsi="Times New Roman" w:cs="Times New Roman"/>
          <w:sz w:val="26"/>
          <w:szCs w:val="26"/>
        </w:rPr>
      </w:pPr>
    </w:p>
    <w:tbl>
      <w:tblPr>
        <w:tblW w:w="10845" w:type="dxa"/>
        <w:tblInd w:w="93" w:type="dxa"/>
        <w:tblLayout w:type="fixed"/>
        <w:tblLook w:val="04A0"/>
      </w:tblPr>
      <w:tblGrid>
        <w:gridCol w:w="1356"/>
        <w:gridCol w:w="437"/>
        <w:gridCol w:w="2093"/>
        <w:gridCol w:w="133"/>
        <w:gridCol w:w="6681"/>
        <w:gridCol w:w="145"/>
      </w:tblGrid>
      <w:tr w:rsidR="00BE42D4" w:rsidRPr="00617C98" w:rsidTr="00BE42D4">
        <w:trPr>
          <w:trHeight w:val="20"/>
        </w:trPr>
        <w:tc>
          <w:tcPr>
            <w:tcW w:w="1793"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2226"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6826" w:type="dxa"/>
            <w:gridSpan w:val="2"/>
            <w:tcBorders>
              <w:top w:val="nil"/>
              <w:left w:val="nil"/>
              <w:bottom w:val="nil"/>
              <w:right w:val="nil"/>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16"/>
                <w:szCs w:val="16"/>
              </w:rPr>
            </w:pPr>
            <w:r w:rsidRPr="00BE42D4">
              <w:rPr>
                <w:rFonts w:ascii="Times New Roman" w:hAnsi="Times New Roman" w:cs="Times New Roman"/>
                <w:sz w:val="16"/>
                <w:szCs w:val="16"/>
              </w:rPr>
              <w:t xml:space="preserve">Приложение 1                                          </w:t>
            </w:r>
          </w:p>
        </w:tc>
      </w:tr>
      <w:tr w:rsidR="00BE42D4" w:rsidRPr="00617C98" w:rsidTr="00BE42D4">
        <w:trPr>
          <w:trHeight w:val="20"/>
        </w:trPr>
        <w:tc>
          <w:tcPr>
            <w:tcW w:w="1793"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2226"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6826" w:type="dxa"/>
            <w:gridSpan w:val="2"/>
            <w:tcBorders>
              <w:top w:val="nil"/>
              <w:left w:val="nil"/>
              <w:bottom w:val="nil"/>
              <w:right w:val="nil"/>
            </w:tcBorders>
            <w:shd w:val="clear" w:color="auto" w:fill="auto"/>
            <w:hideMark/>
          </w:tcPr>
          <w:p w:rsidR="00BE42D4" w:rsidRPr="00BE42D4" w:rsidRDefault="00BE42D4" w:rsidP="00BE42D4">
            <w:pPr>
              <w:widowControl/>
              <w:autoSpaceDE/>
              <w:autoSpaceDN/>
              <w:adjustRightInd/>
              <w:spacing w:after="0"/>
              <w:jc w:val="both"/>
              <w:rPr>
                <w:rFonts w:ascii="Times New Roman" w:hAnsi="Times New Roman" w:cs="Times New Roman"/>
                <w:sz w:val="16"/>
                <w:szCs w:val="16"/>
              </w:rPr>
            </w:pPr>
            <w:r w:rsidRPr="00BE42D4">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617C98" w:rsidTr="00BE42D4">
        <w:trPr>
          <w:trHeight w:val="20"/>
        </w:trPr>
        <w:tc>
          <w:tcPr>
            <w:tcW w:w="1793"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2226"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6826" w:type="dxa"/>
            <w:gridSpan w:val="2"/>
            <w:tcBorders>
              <w:top w:val="nil"/>
              <w:left w:val="nil"/>
              <w:bottom w:val="nil"/>
              <w:right w:val="nil"/>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16"/>
                <w:szCs w:val="16"/>
              </w:rPr>
            </w:pPr>
          </w:p>
          <w:p w:rsidR="00BE42D4" w:rsidRPr="00BE42D4" w:rsidRDefault="00BE42D4" w:rsidP="00BE42D4">
            <w:pPr>
              <w:widowControl/>
              <w:autoSpaceDE/>
              <w:autoSpaceDN/>
              <w:adjustRightInd/>
              <w:spacing w:after="0"/>
              <w:jc w:val="center"/>
              <w:rPr>
                <w:rFonts w:ascii="Times New Roman" w:hAnsi="Times New Roman" w:cs="Times New Roman"/>
                <w:sz w:val="16"/>
                <w:szCs w:val="16"/>
              </w:rPr>
            </w:pPr>
            <w:r w:rsidRPr="00BE42D4">
              <w:rPr>
                <w:rFonts w:ascii="Times New Roman" w:hAnsi="Times New Roman" w:cs="Times New Roman"/>
                <w:sz w:val="16"/>
                <w:szCs w:val="16"/>
              </w:rPr>
              <w:t>Приложение 1</w:t>
            </w:r>
          </w:p>
        </w:tc>
      </w:tr>
      <w:tr w:rsidR="00BE42D4" w:rsidRPr="00617C98" w:rsidTr="00BE42D4">
        <w:trPr>
          <w:trHeight w:val="20"/>
        </w:trPr>
        <w:tc>
          <w:tcPr>
            <w:tcW w:w="1793"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2226" w:type="dxa"/>
            <w:gridSpan w:val="2"/>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pPr>
          </w:p>
        </w:tc>
        <w:tc>
          <w:tcPr>
            <w:tcW w:w="6826" w:type="dxa"/>
            <w:gridSpan w:val="2"/>
            <w:tcBorders>
              <w:top w:val="nil"/>
              <w:left w:val="nil"/>
              <w:bottom w:val="nil"/>
              <w:right w:val="nil"/>
            </w:tcBorders>
            <w:shd w:val="clear" w:color="auto" w:fill="auto"/>
            <w:vAlign w:val="bottom"/>
            <w:hideMark/>
          </w:tcPr>
          <w:p w:rsidR="00BE42D4" w:rsidRPr="00BE42D4" w:rsidRDefault="00BE42D4" w:rsidP="00BE42D4">
            <w:pPr>
              <w:widowControl/>
              <w:autoSpaceDE/>
              <w:autoSpaceDN/>
              <w:adjustRightInd/>
              <w:spacing w:after="0"/>
              <w:jc w:val="both"/>
              <w:rPr>
                <w:rFonts w:ascii="Times New Roman" w:hAnsi="Times New Roman" w:cs="Times New Roman"/>
                <w:sz w:val="16"/>
                <w:szCs w:val="16"/>
              </w:rPr>
            </w:pPr>
            <w:r w:rsidRPr="00BE42D4">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617C98" w:rsidTr="00BE42D4">
        <w:trPr>
          <w:gridAfter w:val="1"/>
          <w:wAfter w:w="145" w:type="dxa"/>
          <w:trHeight w:val="20"/>
        </w:trPr>
        <w:tc>
          <w:tcPr>
            <w:tcW w:w="10700" w:type="dxa"/>
            <w:gridSpan w:val="5"/>
            <w:tcBorders>
              <w:top w:val="nil"/>
              <w:left w:val="nil"/>
              <w:bottom w:val="nil"/>
              <w:right w:val="nil"/>
            </w:tcBorders>
            <w:shd w:val="clear" w:color="auto" w:fill="auto"/>
            <w:noWrap/>
            <w:vAlign w:val="bottom"/>
            <w:hideMark/>
          </w:tcPr>
          <w:p w:rsidR="00BE42D4" w:rsidRPr="00617C98" w:rsidRDefault="00BE42D4" w:rsidP="00BD2A49">
            <w:pPr>
              <w:widowControl/>
              <w:autoSpaceDE/>
              <w:autoSpaceDN/>
              <w:adjustRightInd/>
              <w:jc w:val="center"/>
              <w:rPr>
                <w:rFonts w:ascii="Times New Roman" w:hAnsi="Times New Roman" w:cs="Times New Roman"/>
                <w:b/>
                <w:bCs/>
                <w:sz w:val="24"/>
                <w:szCs w:val="24"/>
              </w:rPr>
            </w:pPr>
          </w:p>
          <w:p w:rsidR="00BE42D4" w:rsidRPr="00617C98" w:rsidRDefault="00BE42D4" w:rsidP="00BD2A49">
            <w:pPr>
              <w:widowControl/>
              <w:autoSpaceDE/>
              <w:autoSpaceDN/>
              <w:adjustRightInd/>
              <w:jc w:val="center"/>
              <w:rPr>
                <w:rFonts w:ascii="Times New Roman" w:hAnsi="Times New Roman" w:cs="Times New Roman"/>
                <w:b/>
                <w:bCs/>
                <w:sz w:val="24"/>
                <w:szCs w:val="24"/>
              </w:rPr>
            </w:pPr>
            <w:r w:rsidRPr="00617C98">
              <w:rPr>
                <w:rFonts w:ascii="Times New Roman" w:hAnsi="Times New Roman" w:cs="Times New Roman"/>
                <w:b/>
                <w:bCs/>
                <w:sz w:val="24"/>
                <w:szCs w:val="24"/>
              </w:rPr>
              <w:lastRenderedPageBreak/>
              <w:t>Перечень</w:t>
            </w:r>
          </w:p>
        </w:tc>
      </w:tr>
      <w:tr w:rsidR="00BE42D4" w:rsidRPr="00617C98" w:rsidTr="00BE42D4">
        <w:trPr>
          <w:gridAfter w:val="1"/>
          <w:wAfter w:w="145" w:type="dxa"/>
          <w:trHeight w:val="20"/>
        </w:trPr>
        <w:tc>
          <w:tcPr>
            <w:tcW w:w="10700" w:type="dxa"/>
            <w:gridSpan w:val="5"/>
            <w:tcBorders>
              <w:top w:val="nil"/>
              <w:left w:val="nil"/>
              <w:bottom w:val="nil"/>
              <w:right w:val="nil"/>
            </w:tcBorders>
            <w:shd w:val="clear" w:color="auto" w:fill="auto"/>
            <w:vAlign w:val="center"/>
            <w:hideMark/>
          </w:tcPr>
          <w:p w:rsidR="00BE42D4" w:rsidRPr="00617C98" w:rsidRDefault="00BE42D4" w:rsidP="00BD2A49">
            <w:pPr>
              <w:widowControl/>
              <w:autoSpaceDE/>
              <w:autoSpaceDN/>
              <w:adjustRightInd/>
              <w:jc w:val="center"/>
              <w:rPr>
                <w:rFonts w:ascii="Times New Roman" w:hAnsi="Times New Roman" w:cs="Times New Roman"/>
                <w:b/>
                <w:bCs/>
                <w:sz w:val="24"/>
                <w:szCs w:val="24"/>
              </w:rPr>
            </w:pPr>
            <w:r w:rsidRPr="00617C98">
              <w:rPr>
                <w:rFonts w:ascii="Times New Roman" w:hAnsi="Times New Roman" w:cs="Times New Roman"/>
                <w:b/>
                <w:bCs/>
                <w:sz w:val="24"/>
                <w:szCs w:val="24"/>
              </w:rPr>
              <w:lastRenderedPageBreak/>
              <w:t xml:space="preserve"> главных администраторов доходов бюджета Алманчинского сельского поселения Красноармейского района Чувашской Республики</w:t>
            </w:r>
          </w:p>
        </w:tc>
      </w:tr>
      <w:tr w:rsidR="00BE42D4" w:rsidRPr="00617C98" w:rsidTr="00BE42D4">
        <w:trPr>
          <w:gridAfter w:val="1"/>
          <w:wAfter w:w="145" w:type="dxa"/>
          <w:trHeight w:val="20"/>
        </w:trPr>
        <w:tc>
          <w:tcPr>
            <w:tcW w:w="388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Код бюджетной классификации Российской Федерации</w:t>
            </w:r>
          </w:p>
        </w:tc>
        <w:tc>
          <w:tcPr>
            <w:tcW w:w="68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Наименование кодов бюджетной классификации Российской Федерации</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главного администратора доходов</w:t>
            </w:r>
          </w:p>
        </w:tc>
        <w:tc>
          <w:tcPr>
            <w:tcW w:w="2530" w:type="dxa"/>
            <w:gridSpan w:val="2"/>
            <w:tcBorders>
              <w:top w:val="nil"/>
              <w:left w:val="nil"/>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доходов бюджета Алманчинского сельского поселения Красноармейского района Чувашской Республики</w:t>
            </w:r>
          </w:p>
        </w:tc>
        <w:tc>
          <w:tcPr>
            <w:tcW w:w="6814" w:type="dxa"/>
            <w:gridSpan w:val="2"/>
            <w:vMerge/>
            <w:tcBorders>
              <w:top w:val="single" w:sz="4" w:space="0" w:color="000000"/>
              <w:left w:val="single" w:sz="4" w:space="0" w:color="000000"/>
              <w:bottom w:val="single" w:sz="4" w:space="0" w:color="000000"/>
              <w:right w:val="single" w:sz="4" w:space="0" w:color="000000"/>
            </w:tcBorders>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1</w:t>
            </w:r>
          </w:p>
        </w:tc>
        <w:tc>
          <w:tcPr>
            <w:tcW w:w="2530" w:type="dxa"/>
            <w:gridSpan w:val="2"/>
            <w:tcBorders>
              <w:top w:val="nil"/>
              <w:left w:val="nil"/>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2</w:t>
            </w:r>
          </w:p>
        </w:tc>
        <w:tc>
          <w:tcPr>
            <w:tcW w:w="6814" w:type="dxa"/>
            <w:gridSpan w:val="2"/>
            <w:tcBorders>
              <w:top w:val="nil"/>
              <w:left w:val="nil"/>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3</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1 08 04020 01 1000 110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1 11 01050 10 0000 120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1 11 05025 10 0000 120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proofErr w:type="gramStart"/>
            <w:r w:rsidRPr="00BE42D4">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1 11 05035 10 0000 120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1 11 05325 10 0000 120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1 11 07015 10 0000 120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1 11 08050 10 0000 120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1 11 09045 10 0000 120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1 13 01995 10 0000 130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1 13 02065 10 0000 130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1 13 02995 10 0000 130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доходы от компенсации затрат бюджетов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1 14 01050 10 0000 410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продажи квартир, находящихся в собственности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1 14 02052 10 0000 410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1 14 02052 10 0000 440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w:t>
            </w:r>
            <w:r w:rsidRPr="00BE42D4">
              <w:rPr>
                <w:rFonts w:ascii="Times New Roman" w:hAnsi="Times New Roman" w:cs="Times New Roman"/>
                <w:sz w:val="20"/>
                <w:szCs w:val="20"/>
              </w:rPr>
              <w:lastRenderedPageBreak/>
              <w:t>автономных учреждений), в части реализации материальных запасов по указанному имуществу</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lastRenderedPageBreak/>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1 14 02053 10 0000 410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1 14 02053 10 0000 440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1 14 04050 10 0000 420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продажи нематериальных активов, находящихся в собственности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1 14 06025 10 0000 430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1 15 02050 10 0000 140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1 16 07010 10 0000 140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1 16 07090 10 0000 140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1 16 10031 10 0000 140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xml:space="preserve">Возмещение ущерба при возникновении страховых случаев, когда </w:t>
            </w:r>
            <w:proofErr w:type="spellStart"/>
            <w:r w:rsidRPr="00BE42D4">
              <w:rPr>
                <w:rFonts w:ascii="Times New Roman" w:hAnsi="Times New Roman" w:cs="Times New Roman"/>
                <w:sz w:val="20"/>
                <w:szCs w:val="20"/>
              </w:rPr>
              <w:t>выгодоприобретателями</w:t>
            </w:r>
            <w:proofErr w:type="spellEnd"/>
            <w:r w:rsidRPr="00BE42D4">
              <w:rPr>
                <w:rFonts w:ascii="Times New Roman" w:hAnsi="Times New Roman" w:cs="Times New Roman"/>
                <w:sz w:val="20"/>
                <w:szCs w:val="20"/>
              </w:rPr>
              <w:t xml:space="preserve"> выступают получатели средств бюджета сельского поселения</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1 16 10061 10 0000 140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proofErr w:type="gramStart"/>
            <w:r w:rsidRPr="00BE42D4">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BE42D4">
              <w:rPr>
                <w:rFonts w:ascii="Times New Roman" w:hAnsi="Times New Roman" w:cs="Times New Roman"/>
                <w:sz w:val="20"/>
                <w:szCs w:val="20"/>
              </w:rPr>
              <w:t xml:space="preserve"> фонда)</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1 16 10081 10 0000 140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1 16 10082 10 0000 140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1 16 10123 01 0101 140</w:t>
            </w:r>
          </w:p>
        </w:tc>
        <w:tc>
          <w:tcPr>
            <w:tcW w:w="6814" w:type="dxa"/>
            <w:gridSpan w:val="2"/>
            <w:tcBorders>
              <w:top w:val="nil"/>
              <w:left w:val="nil"/>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proofErr w:type="gramStart"/>
            <w:r w:rsidRPr="00BE42D4">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1 16 11064 01 0000 140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w:t>
            </w:r>
            <w:r w:rsidRPr="00BE42D4">
              <w:rPr>
                <w:rFonts w:ascii="Times New Roman" w:hAnsi="Times New Roman" w:cs="Times New Roman"/>
                <w:sz w:val="20"/>
                <w:szCs w:val="20"/>
              </w:rPr>
              <w:lastRenderedPageBreak/>
              <w:t>грузов</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lastRenderedPageBreak/>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1 17 01050 10 0000 180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Невыясненные поступления, зачисляемые в бюджеты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1 17 02020 10 0000 180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1 17 05050 10 0000 180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неналоговые доходы бюджетов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2 02 15001 10 0000 150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2 02 15002 10 0000 150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2 02 19999 10 0000 150</w:t>
            </w:r>
          </w:p>
        </w:tc>
        <w:tc>
          <w:tcPr>
            <w:tcW w:w="6814" w:type="dxa"/>
            <w:gridSpan w:val="2"/>
            <w:tcBorders>
              <w:top w:val="nil"/>
              <w:left w:val="nil"/>
              <w:bottom w:val="single" w:sz="4" w:space="0" w:color="000000"/>
              <w:right w:val="single" w:sz="4" w:space="0" w:color="000000"/>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дотации бюджетам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2 02 20077 10 0000 150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xml:space="preserve">Субсидии бюджетам сельских поселений на </w:t>
            </w:r>
            <w:proofErr w:type="spellStart"/>
            <w:r w:rsidRPr="00BE42D4">
              <w:rPr>
                <w:rFonts w:ascii="Times New Roman" w:hAnsi="Times New Roman" w:cs="Times New Roman"/>
                <w:sz w:val="20"/>
                <w:szCs w:val="20"/>
              </w:rPr>
              <w:t>софинансирование</w:t>
            </w:r>
            <w:proofErr w:type="spellEnd"/>
            <w:r w:rsidRPr="00BE42D4">
              <w:rPr>
                <w:rFonts w:ascii="Times New Roman" w:hAnsi="Times New Roman" w:cs="Times New Roman"/>
                <w:sz w:val="20"/>
                <w:szCs w:val="20"/>
              </w:rPr>
              <w:t xml:space="preserve"> капитальных вложений в объекты муниципальной собственности</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2 02 20216 10 0000 150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2 02 25467 10 0000 150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2 02 29999 10 0000 150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субсидии бюджетам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2 02 30024 10 0000 150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2 02 35082 10 0000 150</w:t>
            </w:r>
          </w:p>
        </w:tc>
        <w:tc>
          <w:tcPr>
            <w:tcW w:w="6814" w:type="dxa"/>
            <w:gridSpan w:val="2"/>
            <w:tcBorders>
              <w:top w:val="nil"/>
              <w:left w:val="nil"/>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2 02 35118 10 0000 150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2 02 39999 10 0000 150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субвенции бюджетам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2 02 49999 10 0000 150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межбюджетные трансферты, передаваемые бюджетам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2 02 90054 10 0000 150</w:t>
            </w:r>
          </w:p>
        </w:tc>
        <w:tc>
          <w:tcPr>
            <w:tcW w:w="6814" w:type="dxa"/>
            <w:gridSpan w:val="2"/>
            <w:tcBorders>
              <w:top w:val="nil"/>
              <w:left w:val="nil"/>
              <w:bottom w:val="single" w:sz="4" w:space="0" w:color="000000"/>
              <w:right w:val="single" w:sz="4" w:space="0" w:color="auto"/>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безвозмездные поступления в бюджеты сельских поселений от бюджетов муниципальных районов</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2 07 05010 10 0000 150</w:t>
            </w:r>
          </w:p>
        </w:tc>
        <w:tc>
          <w:tcPr>
            <w:tcW w:w="6814" w:type="dxa"/>
            <w:gridSpan w:val="2"/>
            <w:tcBorders>
              <w:top w:val="nil"/>
              <w:left w:val="nil"/>
              <w:bottom w:val="nil"/>
              <w:right w:val="single" w:sz="4" w:space="0" w:color="auto"/>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2 07 05020 10 0000 150</w:t>
            </w:r>
          </w:p>
        </w:tc>
        <w:tc>
          <w:tcPr>
            <w:tcW w:w="6814" w:type="dxa"/>
            <w:gridSpan w:val="2"/>
            <w:tcBorders>
              <w:top w:val="single" w:sz="4" w:space="0" w:color="000000"/>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2 07 05030 10 0000 150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Прочие безвозмездные поступления в бюджеты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992</w:t>
            </w:r>
          </w:p>
        </w:tc>
        <w:tc>
          <w:tcPr>
            <w:tcW w:w="2530" w:type="dxa"/>
            <w:gridSpan w:val="2"/>
            <w:tcBorders>
              <w:top w:val="nil"/>
              <w:left w:val="nil"/>
              <w:bottom w:val="nil"/>
              <w:right w:val="single" w:sz="4" w:space="0" w:color="auto"/>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2 08 05000 10 0000 150</w:t>
            </w:r>
          </w:p>
        </w:tc>
        <w:tc>
          <w:tcPr>
            <w:tcW w:w="6814" w:type="dxa"/>
            <w:gridSpan w:val="2"/>
            <w:tcBorders>
              <w:top w:val="nil"/>
              <w:left w:val="single" w:sz="4" w:space="0" w:color="auto"/>
              <w:bottom w:val="nil"/>
              <w:right w:val="single" w:sz="4" w:space="0" w:color="auto"/>
            </w:tcBorders>
            <w:shd w:val="clear" w:color="auto" w:fill="auto"/>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single" w:sz="4" w:space="0" w:color="000000"/>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2 18 60010 10 0000 150</w:t>
            </w:r>
          </w:p>
        </w:tc>
        <w:tc>
          <w:tcPr>
            <w:tcW w:w="6814" w:type="dxa"/>
            <w:gridSpan w:val="2"/>
            <w:tcBorders>
              <w:top w:val="single" w:sz="4" w:space="0" w:color="000000"/>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2 19 25467 10 0000 150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сельских поселений</w:t>
            </w:r>
          </w:p>
        </w:tc>
      </w:tr>
      <w:tr w:rsidR="00BE42D4" w:rsidRPr="00617C98" w:rsidTr="00BE42D4">
        <w:trPr>
          <w:gridAfter w:val="1"/>
          <w:wAfter w:w="145" w:type="dxa"/>
          <w:trHeight w:val="20"/>
        </w:trPr>
        <w:tc>
          <w:tcPr>
            <w:tcW w:w="1356" w:type="dxa"/>
            <w:tcBorders>
              <w:top w:val="nil"/>
              <w:left w:val="single" w:sz="4" w:space="0" w:color="000000"/>
              <w:bottom w:val="single" w:sz="4" w:space="0" w:color="000000"/>
              <w:right w:val="single" w:sz="4" w:space="0" w:color="000000"/>
            </w:tcBorders>
            <w:shd w:val="clear" w:color="FFFFCC"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993</w:t>
            </w:r>
          </w:p>
        </w:tc>
        <w:tc>
          <w:tcPr>
            <w:tcW w:w="2530"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2 19 60010 10 0000 150</w:t>
            </w:r>
          </w:p>
        </w:tc>
        <w:tc>
          <w:tcPr>
            <w:tcW w:w="6814" w:type="dxa"/>
            <w:gridSpan w:val="2"/>
            <w:tcBorders>
              <w:top w:val="nil"/>
              <w:left w:val="nil"/>
              <w:bottom w:val="single" w:sz="4" w:space="0" w:color="000000"/>
              <w:right w:val="single" w:sz="4" w:space="0" w:color="000000"/>
            </w:tcBorders>
            <w:shd w:val="clear" w:color="FFFF00" w:fill="FFFFFF"/>
            <w:hideMark/>
          </w:tcPr>
          <w:p w:rsidR="00BE42D4" w:rsidRPr="00BE42D4" w:rsidRDefault="00BE42D4" w:rsidP="00BE42D4">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BE42D4" w:rsidRDefault="00BE42D4" w:rsidP="00BE42D4">
      <w:pPr>
        <w:ind w:right="-74"/>
        <w:jc w:val="both"/>
        <w:rPr>
          <w:rFonts w:ascii="Times New Roman" w:hAnsi="Times New Roman" w:cs="Times New Roman"/>
          <w:sz w:val="26"/>
          <w:szCs w:val="26"/>
        </w:rPr>
      </w:pPr>
    </w:p>
    <w:tbl>
      <w:tblPr>
        <w:tblW w:w="10647" w:type="dxa"/>
        <w:tblInd w:w="93" w:type="dxa"/>
        <w:tblLook w:val="04A0"/>
      </w:tblPr>
      <w:tblGrid>
        <w:gridCol w:w="4880"/>
        <w:gridCol w:w="1514"/>
        <w:gridCol w:w="2521"/>
        <w:gridCol w:w="1632"/>
        <w:gridCol w:w="100"/>
      </w:tblGrid>
      <w:tr w:rsidR="00BE42D4" w:rsidRPr="00617C98" w:rsidTr="00BE42D4">
        <w:trPr>
          <w:trHeight w:val="20"/>
        </w:trPr>
        <w:tc>
          <w:tcPr>
            <w:tcW w:w="4880" w:type="dxa"/>
            <w:tcBorders>
              <w:top w:val="nil"/>
              <w:left w:val="nil"/>
              <w:bottom w:val="nil"/>
              <w:right w:val="nil"/>
            </w:tcBorders>
            <w:shd w:val="clear" w:color="FFFFCC" w:fill="FFFFFF"/>
            <w:vAlign w:val="bottom"/>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t> </w:t>
            </w:r>
          </w:p>
        </w:tc>
        <w:tc>
          <w:tcPr>
            <w:tcW w:w="5767" w:type="dxa"/>
            <w:gridSpan w:val="4"/>
            <w:tcBorders>
              <w:top w:val="nil"/>
              <w:left w:val="nil"/>
              <w:bottom w:val="nil"/>
              <w:right w:val="nil"/>
            </w:tcBorders>
            <w:shd w:val="clear" w:color="FFFFCC" w:fill="FFFFFF"/>
            <w:vAlign w:val="center"/>
            <w:hideMark/>
          </w:tcPr>
          <w:p w:rsidR="00BE42D4" w:rsidRDefault="00BE42D4" w:rsidP="00BE42D4">
            <w:pPr>
              <w:widowControl/>
              <w:autoSpaceDE/>
              <w:autoSpaceDN/>
              <w:adjustRightInd/>
              <w:spacing w:after="0"/>
              <w:jc w:val="both"/>
              <w:rPr>
                <w:rFonts w:ascii="Times New Roman" w:hAnsi="Times New Roman" w:cs="Times New Roman"/>
                <w:sz w:val="16"/>
                <w:szCs w:val="16"/>
              </w:rPr>
            </w:pPr>
            <w:r w:rsidRPr="00BE42D4">
              <w:rPr>
                <w:rFonts w:ascii="Times New Roman" w:hAnsi="Times New Roman" w:cs="Times New Roman"/>
                <w:sz w:val="16"/>
                <w:szCs w:val="16"/>
              </w:rPr>
              <w:t xml:space="preserve">                                      </w:t>
            </w:r>
          </w:p>
          <w:p w:rsidR="00BE42D4" w:rsidRDefault="00BE42D4" w:rsidP="00BE42D4">
            <w:pPr>
              <w:widowControl/>
              <w:autoSpaceDE/>
              <w:autoSpaceDN/>
              <w:adjustRightInd/>
              <w:spacing w:after="0"/>
              <w:jc w:val="both"/>
              <w:rPr>
                <w:rFonts w:ascii="Times New Roman" w:hAnsi="Times New Roman" w:cs="Times New Roman"/>
                <w:sz w:val="16"/>
                <w:szCs w:val="16"/>
              </w:rPr>
            </w:pPr>
          </w:p>
          <w:p w:rsidR="00BE42D4" w:rsidRDefault="00BE42D4" w:rsidP="00BE42D4">
            <w:pPr>
              <w:widowControl/>
              <w:autoSpaceDE/>
              <w:autoSpaceDN/>
              <w:adjustRightInd/>
              <w:spacing w:after="0"/>
              <w:jc w:val="both"/>
              <w:rPr>
                <w:rFonts w:ascii="Times New Roman" w:hAnsi="Times New Roman" w:cs="Times New Roman"/>
                <w:sz w:val="16"/>
                <w:szCs w:val="16"/>
              </w:rPr>
            </w:pPr>
          </w:p>
          <w:p w:rsidR="00BE42D4" w:rsidRPr="00BE42D4" w:rsidRDefault="00BE42D4" w:rsidP="00BE42D4">
            <w:pPr>
              <w:widowControl/>
              <w:autoSpaceDE/>
              <w:autoSpaceDN/>
              <w:adjustRightInd/>
              <w:spacing w:after="0"/>
              <w:jc w:val="both"/>
              <w:rPr>
                <w:rFonts w:ascii="Times New Roman" w:hAnsi="Times New Roman" w:cs="Times New Roman"/>
                <w:sz w:val="16"/>
                <w:szCs w:val="16"/>
              </w:rPr>
            </w:pPr>
            <w:r>
              <w:rPr>
                <w:rFonts w:ascii="Times New Roman" w:hAnsi="Times New Roman" w:cs="Times New Roman"/>
                <w:sz w:val="16"/>
                <w:szCs w:val="16"/>
              </w:rPr>
              <w:lastRenderedPageBreak/>
              <w:t xml:space="preserve">                                              </w:t>
            </w:r>
            <w:r w:rsidRPr="00BE42D4">
              <w:rPr>
                <w:rFonts w:ascii="Times New Roman" w:hAnsi="Times New Roman" w:cs="Times New Roman"/>
                <w:sz w:val="16"/>
                <w:szCs w:val="16"/>
              </w:rPr>
              <w:t xml:space="preserve">  Приложение 2</w:t>
            </w:r>
          </w:p>
        </w:tc>
      </w:tr>
      <w:tr w:rsidR="00BE42D4" w:rsidRPr="00617C98" w:rsidTr="00BE42D4">
        <w:trPr>
          <w:trHeight w:val="20"/>
        </w:trPr>
        <w:tc>
          <w:tcPr>
            <w:tcW w:w="4880" w:type="dxa"/>
            <w:tcBorders>
              <w:top w:val="nil"/>
              <w:left w:val="nil"/>
              <w:bottom w:val="nil"/>
              <w:right w:val="nil"/>
            </w:tcBorders>
            <w:shd w:val="clear" w:color="FFFFCC" w:fill="FFFFFF"/>
            <w:vAlign w:val="bottom"/>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lastRenderedPageBreak/>
              <w:t> </w:t>
            </w:r>
          </w:p>
        </w:tc>
        <w:tc>
          <w:tcPr>
            <w:tcW w:w="5767" w:type="dxa"/>
            <w:gridSpan w:val="4"/>
            <w:tcBorders>
              <w:top w:val="nil"/>
              <w:left w:val="nil"/>
              <w:bottom w:val="nil"/>
              <w:right w:val="nil"/>
            </w:tcBorders>
            <w:shd w:val="clear" w:color="auto" w:fill="auto"/>
            <w:vAlign w:val="center"/>
            <w:hideMark/>
          </w:tcPr>
          <w:p w:rsidR="00BE42D4" w:rsidRPr="00BE42D4" w:rsidRDefault="00BE42D4" w:rsidP="00BE42D4">
            <w:pPr>
              <w:widowControl/>
              <w:autoSpaceDE/>
              <w:autoSpaceDN/>
              <w:adjustRightInd/>
              <w:spacing w:after="0"/>
              <w:jc w:val="both"/>
              <w:rPr>
                <w:rFonts w:ascii="Times New Roman" w:hAnsi="Times New Roman" w:cs="Times New Roman"/>
                <w:sz w:val="16"/>
                <w:szCs w:val="16"/>
              </w:rPr>
            </w:pPr>
            <w:r w:rsidRPr="00BE42D4">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617C98" w:rsidTr="00BE42D4">
        <w:trPr>
          <w:trHeight w:val="20"/>
        </w:trPr>
        <w:tc>
          <w:tcPr>
            <w:tcW w:w="4880" w:type="dxa"/>
            <w:tcBorders>
              <w:top w:val="nil"/>
              <w:left w:val="nil"/>
              <w:bottom w:val="nil"/>
              <w:right w:val="nil"/>
            </w:tcBorders>
            <w:shd w:val="clear" w:color="FFFFCC" w:fill="FFFFFF"/>
            <w:vAlign w:val="bottom"/>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t> </w:t>
            </w:r>
          </w:p>
        </w:tc>
        <w:tc>
          <w:tcPr>
            <w:tcW w:w="5767" w:type="dxa"/>
            <w:gridSpan w:val="4"/>
            <w:tcBorders>
              <w:top w:val="nil"/>
              <w:left w:val="nil"/>
              <w:bottom w:val="nil"/>
              <w:right w:val="nil"/>
            </w:tcBorders>
            <w:shd w:val="clear" w:color="FFFFCC" w:fill="FFFFFF"/>
            <w:vAlign w:val="center"/>
            <w:hideMark/>
          </w:tcPr>
          <w:p w:rsidR="00BE42D4" w:rsidRPr="00BE42D4" w:rsidRDefault="00BE42D4" w:rsidP="00BE42D4">
            <w:pPr>
              <w:widowControl/>
              <w:autoSpaceDE/>
              <w:autoSpaceDN/>
              <w:adjustRightInd/>
              <w:spacing w:after="0"/>
              <w:jc w:val="both"/>
              <w:rPr>
                <w:rFonts w:ascii="Times New Roman" w:hAnsi="Times New Roman" w:cs="Times New Roman"/>
                <w:sz w:val="16"/>
                <w:szCs w:val="16"/>
              </w:rPr>
            </w:pPr>
            <w:r w:rsidRPr="00BE42D4">
              <w:rPr>
                <w:rFonts w:ascii="Times New Roman" w:hAnsi="Times New Roman" w:cs="Times New Roman"/>
                <w:sz w:val="16"/>
                <w:szCs w:val="16"/>
              </w:rPr>
              <w:t xml:space="preserve"> </w:t>
            </w:r>
          </w:p>
          <w:p w:rsidR="00BE42D4" w:rsidRPr="00BE42D4" w:rsidRDefault="00BE42D4" w:rsidP="00BE42D4">
            <w:pPr>
              <w:widowControl/>
              <w:autoSpaceDE/>
              <w:autoSpaceDN/>
              <w:adjustRightInd/>
              <w:spacing w:after="0"/>
              <w:jc w:val="both"/>
              <w:rPr>
                <w:rFonts w:ascii="Times New Roman" w:hAnsi="Times New Roman" w:cs="Times New Roman"/>
                <w:sz w:val="16"/>
                <w:szCs w:val="16"/>
              </w:rPr>
            </w:pPr>
            <w:r w:rsidRPr="00BE42D4">
              <w:rPr>
                <w:rFonts w:ascii="Times New Roman" w:hAnsi="Times New Roman" w:cs="Times New Roman"/>
                <w:sz w:val="16"/>
                <w:szCs w:val="16"/>
              </w:rPr>
              <w:t xml:space="preserve">                                              Приложение 3</w:t>
            </w:r>
          </w:p>
        </w:tc>
      </w:tr>
      <w:tr w:rsidR="00BE42D4" w:rsidRPr="00617C98" w:rsidTr="00BE42D4">
        <w:trPr>
          <w:trHeight w:val="20"/>
        </w:trPr>
        <w:tc>
          <w:tcPr>
            <w:tcW w:w="4880" w:type="dxa"/>
            <w:tcBorders>
              <w:top w:val="nil"/>
              <w:left w:val="nil"/>
              <w:bottom w:val="nil"/>
              <w:right w:val="nil"/>
            </w:tcBorders>
            <w:shd w:val="clear" w:color="FFFFCC" w:fill="FFFFFF"/>
            <w:vAlign w:val="bottom"/>
            <w:hideMark/>
          </w:tcPr>
          <w:p w:rsidR="00BE42D4" w:rsidRPr="00617C98" w:rsidRDefault="00BE42D4" w:rsidP="00BD2A49">
            <w:pPr>
              <w:widowControl/>
              <w:autoSpaceDE/>
              <w:autoSpaceDN/>
              <w:adjustRightInd/>
              <w:rPr>
                <w:rFonts w:ascii="Times New Roman" w:hAnsi="Times New Roman" w:cs="Times New Roman"/>
                <w:sz w:val="24"/>
                <w:szCs w:val="24"/>
              </w:rPr>
            </w:pPr>
            <w:r w:rsidRPr="00617C98">
              <w:rPr>
                <w:rFonts w:ascii="Times New Roman" w:hAnsi="Times New Roman" w:cs="Times New Roman"/>
                <w:sz w:val="24"/>
                <w:szCs w:val="24"/>
              </w:rPr>
              <w:t> </w:t>
            </w:r>
          </w:p>
        </w:tc>
        <w:tc>
          <w:tcPr>
            <w:tcW w:w="5767" w:type="dxa"/>
            <w:gridSpan w:val="4"/>
            <w:tcBorders>
              <w:top w:val="nil"/>
              <w:left w:val="nil"/>
              <w:bottom w:val="nil"/>
              <w:right w:val="nil"/>
            </w:tcBorders>
            <w:shd w:val="clear" w:color="auto" w:fill="auto"/>
            <w:vAlign w:val="center"/>
            <w:hideMark/>
          </w:tcPr>
          <w:p w:rsidR="00BE42D4" w:rsidRPr="00BE42D4" w:rsidRDefault="00BE42D4" w:rsidP="00BE42D4">
            <w:pPr>
              <w:widowControl/>
              <w:autoSpaceDE/>
              <w:autoSpaceDN/>
              <w:adjustRightInd/>
              <w:spacing w:after="0"/>
              <w:jc w:val="both"/>
              <w:rPr>
                <w:rFonts w:ascii="Times New Roman" w:hAnsi="Times New Roman" w:cs="Times New Roman"/>
                <w:sz w:val="16"/>
                <w:szCs w:val="16"/>
              </w:rPr>
            </w:pPr>
            <w:r w:rsidRPr="00BE42D4">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617C98" w:rsidTr="00BE42D4">
        <w:trPr>
          <w:gridAfter w:val="1"/>
          <w:wAfter w:w="100" w:type="dxa"/>
          <w:trHeight w:val="20"/>
        </w:trPr>
        <w:tc>
          <w:tcPr>
            <w:tcW w:w="10547" w:type="dxa"/>
            <w:gridSpan w:val="4"/>
            <w:tcBorders>
              <w:top w:val="nil"/>
              <w:left w:val="nil"/>
              <w:bottom w:val="nil"/>
              <w:right w:val="nil"/>
            </w:tcBorders>
            <w:shd w:val="clear" w:color="auto" w:fill="auto"/>
            <w:vAlign w:val="bottom"/>
            <w:hideMark/>
          </w:tcPr>
          <w:p w:rsidR="00BE42D4" w:rsidRPr="00617C98" w:rsidRDefault="00BE42D4" w:rsidP="00BE42D4">
            <w:pPr>
              <w:widowControl/>
              <w:autoSpaceDE/>
              <w:autoSpaceDN/>
              <w:adjustRightInd/>
              <w:spacing w:after="0"/>
              <w:jc w:val="center"/>
              <w:rPr>
                <w:rFonts w:ascii="Times New Roman" w:hAnsi="Times New Roman" w:cs="Times New Roman"/>
                <w:sz w:val="28"/>
                <w:szCs w:val="28"/>
              </w:rPr>
            </w:pPr>
            <w:r w:rsidRPr="00617C98">
              <w:rPr>
                <w:rFonts w:ascii="Times New Roman" w:hAnsi="Times New Roman" w:cs="Times New Roman"/>
                <w:sz w:val="24"/>
                <w:szCs w:val="24"/>
              </w:rPr>
              <w:t xml:space="preserve"> Прогнозируемые объемы поступлений доходов в бюджет Алманчинского сельского поселения Красноармейского района Чувашской Республики на 2020 год</w:t>
            </w:r>
          </w:p>
        </w:tc>
      </w:tr>
      <w:tr w:rsidR="00BE42D4" w:rsidRPr="00617C98" w:rsidTr="00BE42D4">
        <w:trPr>
          <w:gridAfter w:val="1"/>
          <w:wAfter w:w="100" w:type="dxa"/>
          <w:trHeight w:val="20"/>
        </w:trPr>
        <w:tc>
          <w:tcPr>
            <w:tcW w:w="8915" w:type="dxa"/>
            <w:gridSpan w:val="3"/>
            <w:tcBorders>
              <w:top w:val="nil"/>
              <w:left w:val="nil"/>
              <w:bottom w:val="single" w:sz="4" w:space="0" w:color="000000"/>
              <w:right w:val="nil"/>
            </w:tcBorders>
            <w:shd w:val="clear" w:color="FFFFCC" w:fill="FFFFFF"/>
            <w:noWrap/>
            <w:vAlign w:val="bottom"/>
            <w:hideMark/>
          </w:tcPr>
          <w:p w:rsidR="00BE42D4" w:rsidRPr="00617C98" w:rsidRDefault="00BE42D4" w:rsidP="00BE42D4">
            <w:pPr>
              <w:widowControl/>
              <w:autoSpaceDE/>
              <w:autoSpaceDN/>
              <w:adjustRightInd/>
              <w:spacing w:after="0"/>
              <w:jc w:val="right"/>
              <w:rPr>
                <w:rFonts w:ascii="Times New Roman" w:hAnsi="Times New Roman" w:cs="Times New Roman"/>
              </w:rPr>
            </w:pPr>
            <w:r>
              <w:rPr>
                <w:rFonts w:ascii="Times New Roman" w:hAnsi="Times New Roman" w:cs="Times New Roman"/>
              </w:rPr>
              <w:t xml:space="preserve">                          </w:t>
            </w:r>
          </w:p>
        </w:tc>
        <w:tc>
          <w:tcPr>
            <w:tcW w:w="1632" w:type="dxa"/>
            <w:tcBorders>
              <w:top w:val="nil"/>
              <w:left w:val="nil"/>
              <w:bottom w:val="nil"/>
              <w:right w:val="nil"/>
            </w:tcBorders>
            <w:shd w:val="clear" w:color="FFFFCC" w:fill="FFFFFF"/>
            <w:noWrap/>
            <w:vAlign w:val="bottom"/>
            <w:hideMark/>
          </w:tcPr>
          <w:p w:rsidR="00BE42D4" w:rsidRPr="00617C98" w:rsidRDefault="00BE42D4" w:rsidP="00BE42D4">
            <w:pPr>
              <w:widowControl/>
              <w:autoSpaceDE/>
              <w:autoSpaceDN/>
              <w:adjustRightInd/>
              <w:spacing w:after="0"/>
              <w:rPr>
                <w:rFonts w:ascii="Times New Roman" w:hAnsi="Times New Roman" w:cs="Times New Roman"/>
              </w:rPr>
            </w:pPr>
            <w:r w:rsidRPr="00617C98">
              <w:rPr>
                <w:rFonts w:ascii="Times New Roman" w:hAnsi="Times New Roman" w:cs="Times New Roman"/>
                <w:sz w:val="22"/>
                <w:szCs w:val="22"/>
              </w:rPr>
              <w:t> </w:t>
            </w:r>
            <w:r>
              <w:rPr>
                <w:rFonts w:ascii="Times New Roman" w:hAnsi="Times New Roman" w:cs="Times New Roman"/>
                <w:sz w:val="22"/>
                <w:szCs w:val="22"/>
              </w:rPr>
              <w:t xml:space="preserve">  (</w:t>
            </w:r>
            <w:r w:rsidRPr="00617C98">
              <w:rPr>
                <w:rFonts w:ascii="Times New Roman" w:hAnsi="Times New Roman" w:cs="Times New Roman"/>
              </w:rPr>
              <w:t>руб</w:t>
            </w:r>
            <w:r>
              <w:rPr>
                <w:rFonts w:ascii="Times New Roman" w:hAnsi="Times New Roman" w:cs="Times New Roman"/>
              </w:rPr>
              <w:t>лей)</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vAlign w:val="center"/>
            <w:hideMark/>
          </w:tcPr>
          <w:p w:rsidR="00BE42D4" w:rsidRPr="00617C98" w:rsidRDefault="00BE42D4" w:rsidP="00BD2A49">
            <w:pPr>
              <w:widowControl/>
              <w:autoSpaceDE/>
              <w:autoSpaceDN/>
              <w:adjustRightInd/>
              <w:jc w:val="center"/>
              <w:rPr>
                <w:rFonts w:ascii="Times New Roman" w:hAnsi="Times New Roman" w:cs="Times New Roman"/>
              </w:rPr>
            </w:pPr>
            <w:r w:rsidRPr="00617C98">
              <w:rPr>
                <w:rFonts w:ascii="Times New Roman" w:hAnsi="Times New Roman" w:cs="Times New Roman"/>
              </w:rPr>
              <w:t>Наименование показателя</w:t>
            </w:r>
          </w:p>
        </w:tc>
        <w:tc>
          <w:tcPr>
            <w:tcW w:w="2521" w:type="dxa"/>
            <w:tcBorders>
              <w:top w:val="nil"/>
              <w:left w:val="nil"/>
              <w:bottom w:val="single" w:sz="4" w:space="0" w:color="000000"/>
              <w:right w:val="single" w:sz="4" w:space="0" w:color="000000"/>
            </w:tcBorders>
            <w:shd w:val="clear" w:color="FFFFCC" w:fill="FFFFFF"/>
            <w:vAlign w:val="center"/>
            <w:hideMark/>
          </w:tcPr>
          <w:p w:rsidR="00BE42D4" w:rsidRPr="00617C98" w:rsidRDefault="00BE42D4" w:rsidP="00BD2A49">
            <w:pPr>
              <w:widowControl/>
              <w:autoSpaceDE/>
              <w:autoSpaceDN/>
              <w:adjustRightInd/>
              <w:jc w:val="center"/>
              <w:rPr>
                <w:rFonts w:ascii="Times New Roman" w:hAnsi="Times New Roman" w:cs="Times New Roman"/>
              </w:rPr>
            </w:pPr>
            <w:r w:rsidRPr="00617C98">
              <w:rPr>
                <w:rFonts w:ascii="Times New Roman" w:hAnsi="Times New Roman" w:cs="Times New Roman"/>
              </w:rPr>
              <w:t xml:space="preserve">Код бюджетной </w:t>
            </w:r>
            <w:r w:rsidRPr="00617C98">
              <w:rPr>
                <w:rFonts w:ascii="Times New Roman" w:hAnsi="Times New Roman" w:cs="Times New Roman"/>
              </w:rPr>
              <w:br/>
              <w:t>классификации</w:t>
            </w:r>
          </w:p>
        </w:tc>
        <w:tc>
          <w:tcPr>
            <w:tcW w:w="1632" w:type="dxa"/>
            <w:tcBorders>
              <w:top w:val="single" w:sz="4" w:space="0" w:color="auto"/>
              <w:left w:val="nil"/>
              <w:bottom w:val="single" w:sz="4" w:space="0" w:color="auto"/>
              <w:right w:val="single" w:sz="4" w:space="0" w:color="auto"/>
            </w:tcBorders>
            <w:shd w:val="clear" w:color="FFFFCC" w:fill="FFFFFF"/>
            <w:vAlign w:val="center"/>
            <w:hideMark/>
          </w:tcPr>
          <w:p w:rsidR="00BE42D4" w:rsidRPr="00617C98" w:rsidRDefault="00BE42D4" w:rsidP="00BD2A49">
            <w:pPr>
              <w:widowControl/>
              <w:autoSpaceDE/>
              <w:autoSpaceDN/>
              <w:adjustRightInd/>
              <w:jc w:val="center"/>
              <w:rPr>
                <w:rFonts w:ascii="Times New Roman" w:hAnsi="Times New Roman" w:cs="Times New Roman"/>
                <w:sz w:val="22"/>
                <w:szCs w:val="22"/>
              </w:rPr>
            </w:pPr>
            <w:r w:rsidRPr="00617C98">
              <w:rPr>
                <w:rFonts w:ascii="Times New Roman" w:hAnsi="Times New Roman" w:cs="Times New Roman"/>
                <w:sz w:val="22"/>
                <w:szCs w:val="22"/>
              </w:rPr>
              <w:t>Сумма</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t xml:space="preserve">      НАЛОГОВЫЕ И НЕНАЛОГОВЫЕ ДОХОДЫ</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rPr>
                <w:rFonts w:ascii="Times New Roman" w:hAnsi="Times New Roman" w:cs="Times New Roman"/>
              </w:rPr>
            </w:pPr>
            <w:r w:rsidRPr="00617C98">
              <w:rPr>
                <w:rFonts w:ascii="Times New Roman" w:hAnsi="Times New Roman" w:cs="Times New Roman"/>
              </w:rPr>
              <w:t>00010000000000000000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rPr>
                <w:rFonts w:ascii="Times New Roman" w:hAnsi="Times New Roman" w:cs="Times New Roman"/>
              </w:rPr>
            </w:pPr>
            <w:r w:rsidRPr="00617C98">
              <w:rPr>
                <w:rFonts w:ascii="Times New Roman" w:hAnsi="Times New Roman" w:cs="Times New Roman"/>
              </w:rPr>
              <w:t>1 579 790,00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1"/>
              <w:rPr>
                <w:rFonts w:ascii="Times New Roman" w:hAnsi="Times New Roman" w:cs="Times New Roman"/>
              </w:rPr>
            </w:pPr>
            <w:r w:rsidRPr="00617C98">
              <w:rPr>
                <w:rFonts w:ascii="Times New Roman" w:hAnsi="Times New Roman" w:cs="Times New Roman"/>
              </w:rPr>
              <w:t xml:space="preserve">          НАЛОГИ НА ПРИБЫЛЬ, ДОХОДЫ</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1"/>
              <w:rPr>
                <w:rFonts w:ascii="Times New Roman" w:hAnsi="Times New Roman" w:cs="Times New Roman"/>
              </w:rPr>
            </w:pPr>
            <w:r w:rsidRPr="00617C98">
              <w:rPr>
                <w:rFonts w:ascii="Times New Roman" w:hAnsi="Times New Roman" w:cs="Times New Roman"/>
              </w:rPr>
              <w:t>00010100000000000000</w:t>
            </w:r>
          </w:p>
        </w:tc>
        <w:tc>
          <w:tcPr>
            <w:tcW w:w="1632" w:type="dxa"/>
            <w:tcBorders>
              <w:top w:val="nil"/>
              <w:left w:val="nil"/>
              <w:bottom w:val="single" w:sz="4" w:space="0" w:color="auto"/>
              <w:right w:val="single" w:sz="4" w:space="0" w:color="auto"/>
            </w:tcBorders>
            <w:shd w:val="clear" w:color="FFFFCC" w:fill="FFFFFF"/>
            <w:noWrap/>
            <w:vAlign w:val="bottom"/>
            <w:hideMark/>
          </w:tcPr>
          <w:p w:rsidR="00BE42D4" w:rsidRPr="00617C98" w:rsidRDefault="00BE42D4" w:rsidP="00BD2A49">
            <w:pPr>
              <w:widowControl/>
              <w:autoSpaceDE/>
              <w:autoSpaceDN/>
              <w:adjustRightInd/>
              <w:jc w:val="right"/>
              <w:outlineLvl w:val="1"/>
              <w:rPr>
                <w:rFonts w:ascii="Times New Roman" w:hAnsi="Times New Roman" w:cs="Times New Roman"/>
                <w:sz w:val="22"/>
                <w:szCs w:val="22"/>
              </w:rPr>
            </w:pPr>
            <w:r w:rsidRPr="00617C98">
              <w:rPr>
                <w:rFonts w:ascii="Times New Roman" w:hAnsi="Times New Roman" w:cs="Times New Roman"/>
                <w:sz w:val="22"/>
                <w:szCs w:val="22"/>
              </w:rPr>
              <w:t>51 480,00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2"/>
              <w:rPr>
                <w:rFonts w:ascii="Times New Roman" w:hAnsi="Times New Roman" w:cs="Times New Roman"/>
              </w:rPr>
            </w:pPr>
            <w:r w:rsidRPr="00617C98">
              <w:rPr>
                <w:rFonts w:ascii="Times New Roman" w:hAnsi="Times New Roman" w:cs="Times New Roman"/>
              </w:rPr>
              <w:t xml:space="preserve">            Налог на доходы физических лиц</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2"/>
              <w:rPr>
                <w:rFonts w:ascii="Times New Roman" w:hAnsi="Times New Roman" w:cs="Times New Roman"/>
              </w:rPr>
            </w:pPr>
            <w:r w:rsidRPr="00617C98">
              <w:rPr>
                <w:rFonts w:ascii="Times New Roman" w:hAnsi="Times New Roman" w:cs="Times New Roman"/>
              </w:rPr>
              <w:t>00010102000000000000</w:t>
            </w:r>
          </w:p>
        </w:tc>
        <w:tc>
          <w:tcPr>
            <w:tcW w:w="1632" w:type="dxa"/>
            <w:tcBorders>
              <w:top w:val="nil"/>
              <w:left w:val="nil"/>
              <w:bottom w:val="single" w:sz="4" w:space="0" w:color="auto"/>
              <w:right w:val="single" w:sz="4" w:space="0" w:color="auto"/>
            </w:tcBorders>
            <w:shd w:val="clear" w:color="FFFFCC" w:fill="FFFFFF"/>
            <w:noWrap/>
            <w:vAlign w:val="bottom"/>
            <w:hideMark/>
          </w:tcPr>
          <w:p w:rsidR="00BE42D4" w:rsidRPr="00617C98" w:rsidRDefault="00BE42D4" w:rsidP="00BD2A49">
            <w:pPr>
              <w:widowControl/>
              <w:autoSpaceDE/>
              <w:autoSpaceDN/>
              <w:adjustRightInd/>
              <w:jc w:val="right"/>
              <w:outlineLvl w:val="2"/>
              <w:rPr>
                <w:rFonts w:ascii="Times New Roman" w:hAnsi="Times New Roman" w:cs="Times New Roman"/>
                <w:sz w:val="22"/>
                <w:szCs w:val="22"/>
              </w:rPr>
            </w:pPr>
            <w:r w:rsidRPr="00617C98">
              <w:rPr>
                <w:rFonts w:ascii="Times New Roman" w:hAnsi="Times New Roman" w:cs="Times New Roman"/>
                <w:sz w:val="22"/>
                <w:szCs w:val="22"/>
              </w:rPr>
              <w:t>51 480,00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18210102010010000110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31 000,00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18210102020010000110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12 000,00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18210102030010000110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8 480,00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0"/>
              <w:rPr>
                <w:rFonts w:ascii="Times New Roman" w:hAnsi="Times New Roman" w:cs="Times New Roman"/>
              </w:rPr>
            </w:pPr>
            <w:r w:rsidRPr="00617C98">
              <w:rPr>
                <w:rFonts w:ascii="Times New Roman" w:hAnsi="Times New Roman" w:cs="Times New Roman"/>
              </w:rPr>
              <w:t xml:space="preserve">        НАЛОГИ НА ТОВАРЫ (РАБОТЫ, УСЛУГИ), РЕАЛИЗУЕМЫЕ НА ТЕРРИТОРИИ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0"/>
              <w:rPr>
                <w:rFonts w:ascii="Times New Roman" w:hAnsi="Times New Roman" w:cs="Times New Roman"/>
              </w:rPr>
            </w:pPr>
            <w:r w:rsidRPr="00617C98">
              <w:rPr>
                <w:rFonts w:ascii="Times New Roman" w:hAnsi="Times New Roman" w:cs="Times New Roman"/>
              </w:rPr>
              <w:t>00010300000000000000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0"/>
              <w:rPr>
                <w:rFonts w:ascii="Times New Roman" w:hAnsi="Times New Roman" w:cs="Times New Roman"/>
                <w:sz w:val="22"/>
                <w:szCs w:val="22"/>
              </w:rPr>
            </w:pPr>
            <w:r w:rsidRPr="00617C98">
              <w:rPr>
                <w:rFonts w:ascii="Times New Roman" w:hAnsi="Times New Roman" w:cs="Times New Roman"/>
                <w:sz w:val="22"/>
                <w:szCs w:val="22"/>
              </w:rPr>
              <w:t>572 910,00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10010302231010000110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233 860,00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Доходы от уплаты акцизов на моторные масла для дизельных и (или) карбюраторных (</w:t>
            </w:r>
            <w:proofErr w:type="spellStart"/>
            <w:r w:rsidRPr="00617C98">
              <w:rPr>
                <w:rFonts w:ascii="Times New Roman" w:hAnsi="Times New Roman" w:cs="Times New Roman"/>
              </w:rPr>
              <w:t>инжекторных</w:t>
            </w:r>
            <w:proofErr w:type="spellEnd"/>
            <w:r w:rsidRPr="00617C98">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10010302241010000110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2 000,00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10010302251010000110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337 050,00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0"/>
              <w:rPr>
                <w:rFonts w:ascii="Times New Roman" w:hAnsi="Times New Roman" w:cs="Times New Roman"/>
              </w:rPr>
            </w:pPr>
            <w:r w:rsidRPr="00617C98">
              <w:rPr>
                <w:rFonts w:ascii="Times New Roman" w:hAnsi="Times New Roman" w:cs="Times New Roman"/>
              </w:rPr>
              <w:t xml:space="preserve">        НАЛОГИ НА СОВОКУПНЫЙ ДОХОД</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0"/>
              <w:rPr>
                <w:rFonts w:ascii="Times New Roman" w:hAnsi="Times New Roman" w:cs="Times New Roman"/>
              </w:rPr>
            </w:pPr>
            <w:r w:rsidRPr="00617C98">
              <w:rPr>
                <w:rFonts w:ascii="Times New Roman" w:hAnsi="Times New Roman" w:cs="Times New Roman"/>
              </w:rPr>
              <w:t>00010500000000000000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0"/>
              <w:rPr>
                <w:rFonts w:ascii="Times New Roman" w:hAnsi="Times New Roman" w:cs="Times New Roman"/>
                <w:sz w:val="22"/>
                <w:szCs w:val="22"/>
              </w:rPr>
            </w:pPr>
            <w:r w:rsidRPr="00617C98">
              <w:rPr>
                <w:rFonts w:ascii="Times New Roman" w:hAnsi="Times New Roman" w:cs="Times New Roman"/>
                <w:sz w:val="22"/>
                <w:szCs w:val="22"/>
              </w:rPr>
              <w:t>2 900,00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2"/>
              <w:rPr>
                <w:rFonts w:ascii="Times New Roman" w:hAnsi="Times New Roman" w:cs="Times New Roman"/>
              </w:rPr>
            </w:pPr>
            <w:r w:rsidRPr="00617C98">
              <w:rPr>
                <w:rFonts w:ascii="Times New Roman" w:hAnsi="Times New Roman" w:cs="Times New Roman"/>
              </w:rPr>
              <w:t xml:space="preserve">            Единый сельскохозяйственный налог</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2"/>
              <w:rPr>
                <w:rFonts w:ascii="Times New Roman" w:hAnsi="Times New Roman" w:cs="Times New Roman"/>
              </w:rPr>
            </w:pPr>
            <w:r w:rsidRPr="00617C98">
              <w:rPr>
                <w:rFonts w:ascii="Times New Roman" w:hAnsi="Times New Roman" w:cs="Times New Roman"/>
              </w:rPr>
              <w:t>00010503000000000000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2"/>
              <w:rPr>
                <w:rFonts w:ascii="Times New Roman" w:hAnsi="Times New Roman" w:cs="Times New Roman"/>
                <w:sz w:val="22"/>
                <w:szCs w:val="22"/>
              </w:rPr>
            </w:pPr>
            <w:r w:rsidRPr="00617C98">
              <w:rPr>
                <w:rFonts w:ascii="Times New Roman" w:hAnsi="Times New Roman" w:cs="Times New Roman"/>
                <w:sz w:val="22"/>
                <w:szCs w:val="22"/>
              </w:rPr>
              <w:t>2 900,00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Единый сельскохозяйственный налог</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18210503010010000110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2 900,00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0"/>
              <w:rPr>
                <w:rFonts w:ascii="Times New Roman" w:hAnsi="Times New Roman" w:cs="Times New Roman"/>
              </w:rPr>
            </w:pPr>
            <w:r w:rsidRPr="00617C98">
              <w:rPr>
                <w:rFonts w:ascii="Times New Roman" w:hAnsi="Times New Roman" w:cs="Times New Roman"/>
              </w:rPr>
              <w:lastRenderedPageBreak/>
              <w:t xml:space="preserve">        НАЛОГИ НА ИМУЩЕСТВО</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0"/>
              <w:rPr>
                <w:rFonts w:ascii="Times New Roman" w:hAnsi="Times New Roman" w:cs="Times New Roman"/>
              </w:rPr>
            </w:pPr>
            <w:r w:rsidRPr="00617C98">
              <w:rPr>
                <w:rFonts w:ascii="Times New Roman" w:hAnsi="Times New Roman" w:cs="Times New Roman"/>
              </w:rPr>
              <w:t>00010600000000000000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0"/>
              <w:rPr>
                <w:rFonts w:ascii="Times New Roman" w:hAnsi="Times New Roman" w:cs="Times New Roman"/>
              </w:rPr>
            </w:pPr>
            <w:r w:rsidRPr="00617C98">
              <w:rPr>
                <w:rFonts w:ascii="Times New Roman" w:hAnsi="Times New Roman" w:cs="Times New Roman"/>
              </w:rPr>
              <w:t>408 500,00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2"/>
              <w:rPr>
                <w:rFonts w:ascii="Times New Roman" w:hAnsi="Times New Roman" w:cs="Times New Roman"/>
              </w:rPr>
            </w:pPr>
            <w:r w:rsidRPr="00617C98">
              <w:rPr>
                <w:rFonts w:ascii="Times New Roman" w:hAnsi="Times New Roman" w:cs="Times New Roman"/>
              </w:rPr>
              <w:t xml:space="preserve">            Налог на имущество физических лиц</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2"/>
              <w:rPr>
                <w:rFonts w:ascii="Times New Roman" w:hAnsi="Times New Roman" w:cs="Times New Roman"/>
              </w:rPr>
            </w:pPr>
            <w:r w:rsidRPr="00617C98">
              <w:rPr>
                <w:rFonts w:ascii="Times New Roman" w:hAnsi="Times New Roman" w:cs="Times New Roman"/>
              </w:rPr>
              <w:t>00010601000000000000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2"/>
              <w:rPr>
                <w:rFonts w:ascii="Times New Roman" w:hAnsi="Times New Roman" w:cs="Times New Roman"/>
                <w:sz w:val="22"/>
                <w:szCs w:val="22"/>
              </w:rPr>
            </w:pPr>
            <w:r w:rsidRPr="00617C98">
              <w:rPr>
                <w:rFonts w:ascii="Times New Roman" w:hAnsi="Times New Roman" w:cs="Times New Roman"/>
                <w:sz w:val="22"/>
                <w:szCs w:val="22"/>
              </w:rPr>
              <w:t>90 000,00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18210601030100000110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90 000,00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2"/>
              <w:rPr>
                <w:rFonts w:ascii="Times New Roman" w:hAnsi="Times New Roman" w:cs="Times New Roman"/>
              </w:rPr>
            </w:pPr>
            <w:r w:rsidRPr="00617C98">
              <w:rPr>
                <w:rFonts w:ascii="Times New Roman" w:hAnsi="Times New Roman" w:cs="Times New Roman"/>
              </w:rPr>
              <w:t xml:space="preserve">            Земельный налог</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2"/>
              <w:rPr>
                <w:rFonts w:ascii="Times New Roman" w:hAnsi="Times New Roman" w:cs="Times New Roman"/>
              </w:rPr>
            </w:pPr>
            <w:r w:rsidRPr="00617C98">
              <w:rPr>
                <w:rFonts w:ascii="Times New Roman" w:hAnsi="Times New Roman" w:cs="Times New Roman"/>
              </w:rPr>
              <w:t>00010606000000000000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2"/>
              <w:rPr>
                <w:rFonts w:ascii="Times New Roman" w:hAnsi="Times New Roman" w:cs="Times New Roman"/>
              </w:rPr>
            </w:pPr>
            <w:r w:rsidRPr="00617C98">
              <w:rPr>
                <w:rFonts w:ascii="Times New Roman" w:hAnsi="Times New Roman" w:cs="Times New Roman"/>
              </w:rPr>
              <w:t>318 500,00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Земельный налог с организаций, обладающих земельным участком, расположенным в границах сельских  поселений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18210606033100000110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34 500,00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Земельный налог с физических лиц, обладающих земельным участком, расположенным в границах сельских поселений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18210606043100000110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284 000,00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0"/>
              <w:rPr>
                <w:rFonts w:ascii="Times New Roman" w:hAnsi="Times New Roman" w:cs="Times New Roman"/>
              </w:rPr>
            </w:pPr>
            <w:r w:rsidRPr="00617C98">
              <w:rPr>
                <w:rFonts w:ascii="Times New Roman" w:hAnsi="Times New Roman" w:cs="Times New Roman"/>
              </w:rPr>
              <w:t xml:space="preserve">        ГОСУДАРСТВЕННАЯ ПОШЛИНА</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0"/>
              <w:rPr>
                <w:rFonts w:ascii="Times New Roman" w:hAnsi="Times New Roman" w:cs="Times New Roman"/>
              </w:rPr>
            </w:pPr>
            <w:r w:rsidRPr="00617C98">
              <w:rPr>
                <w:rFonts w:ascii="Times New Roman" w:hAnsi="Times New Roman" w:cs="Times New Roman"/>
              </w:rPr>
              <w:t>00010800000000000000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0"/>
              <w:rPr>
                <w:rFonts w:ascii="Times New Roman" w:hAnsi="Times New Roman" w:cs="Times New Roman"/>
              </w:rPr>
            </w:pPr>
            <w:r w:rsidRPr="00617C98">
              <w:rPr>
                <w:rFonts w:ascii="Times New Roman" w:hAnsi="Times New Roman" w:cs="Times New Roman"/>
              </w:rPr>
              <w:t>5 000,00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99310804020010000110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5 000,00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0"/>
              <w:rPr>
                <w:rFonts w:ascii="Times New Roman" w:hAnsi="Times New Roman" w:cs="Times New Roman"/>
              </w:rPr>
            </w:pPr>
            <w:r w:rsidRPr="00617C98">
              <w:rPr>
                <w:rFonts w:ascii="Times New Roman" w:hAnsi="Times New Roman" w:cs="Times New Roman"/>
              </w:rPr>
              <w:t xml:space="preserve">        ДОХОДЫ ОТ ИСПОЛЬЗОВАНИЯ ИМУЩЕСТВА, НАХОДЯЩЕГОСЯ В ГОСУДАРСТВЕННОЙ И МУНИЦИПАЛЬНОЙ СОБСТВЕННОСТИ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0"/>
              <w:rPr>
                <w:rFonts w:ascii="Times New Roman" w:hAnsi="Times New Roman" w:cs="Times New Roman"/>
              </w:rPr>
            </w:pPr>
            <w:r w:rsidRPr="00617C98">
              <w:rPr>
                <w:rFonts w:ascii="Times New Roman" w:hAnsi="Times New Roman" w:cs="Times New Roman"/>
              </w:rPr>
              <w:t>00011100000000000000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0"/>
              <w:rPr>
                <w:rFonts w:ascii="Times New Roman" w:hAnsi="Times New Roman" w:cs="Times New Roman"/>
              </w:rPr>
            </w:pPr>
            <w:r w:rsidRPr="00617C98">
              <w:rPr>
                <w:rFonts w:ascii="Times New Roman" w:hAnsi="Times New Roman" w:cs="Times New Roman"/>
              </w:rPr>
              <w:t>483 000,00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2"/>
              <w:rPr>
                <w:rFonts w:ascii="Times New Roman" w:hAnsi="Times New Roman" w:cs="Times New Roman"/>
              </w:rPr>
            </w:pPr>
            <w:r w:rsidRPr="00617C98">
              <w:rPr>
                <w:rFonts w:ascii="Times New Roman" w:hAnsi="Times New Roman" w:cs="Times New Roman"/>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2"/>
              <w:rPr>
                <w:rFonts w:ascii="Times New Roman" w:hAnsi="Times New Roman" w:cs="Times New Roman"/>
              </w:rPr>
            </w:pPr>
            <w:r w:rsidRPr="00617C98">
              <w:rPr>
                <w:rFonts w:ascii="Times New Roman" w:hAnsi="Times New Roman" w:cs="Times New Roman"/>
              </w:rPr>
              <w:t>00011105000000000000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2"/>
              <w:rPr>
                <w:rFonts w:ascii="Times New Roman" w:hAnsi="Times New Roman" w:cs="Times New Roman"/>
              </w:rPr>
            </w:pPr>
            <w:r w:rsidRPr="00617C98">
              <w:rPr>
                <w:rFonts w:ascii="Times New Roman" w:hAnsi="Times New Roman" w:cs="Times New Roman"/>
              </w:rPr>
              <w:t>475 500,00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w:t>
            </w:r>
            <w:proofErr w:type="gramStart"/>
            <w:r w:rsidRPr="00617C98">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99311105025100000120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305 500,00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99311105035100000120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170 000,00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00011109000000000000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7 500,00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00011109045100000120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7 500,00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ДОХОДЫ ОТ ОКАЗАНИЯ ПЛАТНЫХ УСЛУГ И КОМПЕНСАЦИИ ЗАТРАТ ГОСУДАРСТВА</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00011300000000000000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56 000,00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nil"/>
            </w:tcBorders>
            <w:shd w:val="clear" w:color="CCCCFF"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Доходы от компенсации затрат государства</w:t>
            </w:r>
          </w:p>
        </w:tc>
        <w:tc>
          <w:tcPr>
            <w:tcW w:w="2521" w:type="dxa"/>
            <w:tcBorders>
              <w:top w:val="nil"/>
              <w:left w:val="single" w:sz="4" w:space="0" w:color="000000"/>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00011302000000000000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56 000,00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Доходы, поступающие в порядке возмещения расходов, понесенных в связи с эксплуатацией имущества сельских поселений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99311302065100000130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56 000,00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t xml:space="preserve">      БЕЗВОЗМЕЗДНЫЕ ПОСТУПЛЕНИЯ</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rPr>
                <w:rFonts w:ascii="Times New Roman" w:hAnsi="Times New Roman" w:cs="Times New Roman"/>
              </w:rPr>
            </w:pPr>
            <w:r w:rsidRPr="00617C98">
              <w:rPr>
                <w:rFonts w:ascii="Times New Roman" w:hAnsi="Times New Roman" w:cs="Times New Roman"/>
              </w:rPr>
              <w:t>00020000000000000000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rPr>
                <w:rFonts w:ascii="Times New Roman" w:hAnsi="Times New Roman" w:cs="Times New Roman"/>
              </w:rPr>
            </w:pPr>
            <w:r w:rsidRPr="00617C98">
              <w:rPr>
                <w:rFonts w:ascii="Times New Roman" w:hAnsi="Times New Roman" w:cs="Times New Roman"/>
              </w:rPr>
              <w:t>5 998 668,00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0"/>
              <w:rPr>
                <w:rFonts w:ascii="Times New Roman" w:hAnsi="Times New Roman" w:cs="Times New Roman"/>
              </w:rPr>
            </w:pPr>
            <w:r w:rsidRPr="00617C98">
              <w:rPr>
                <w:rFonts w:ascii="Times New Roman" w:hAnsi="Times New Roman" w:cs="Times New Roman"/>
              </w:rPr>
              <w:t xml:space="preserve">        БЕЗВОЗМЕЗДНЫЕ ПОСТУПЛЕНИЯ ОТ ДРУГИХ БЮДЖЕТОВ БЮДЖЕТНОЙ СИСТЕМЫ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0"/>
              <w:rPr>
                <w:rFonts w:ascii="Times New Roman" w:hAnsi="Times New Roman" w:cs="Times New Roman"/>
              </w:rPr>
            </w:pPr>
            <w:r w:rsidRPr="00617C98">
              <w:rPr>
                <w:rFonts w:ascii="Times New Roman" w:hAnsi="Times New Roman" w:cs="Times New Roman"/>
              </w:rPr>
              <w:t>00020200000000000000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0"/>
              <w:rPr>
                <w:rFonts w:ascii="Times New Roman" w:hAnsi="Times New Roman" w:cs="Times New Roman"/>
              </w:rPr>
            </w:pPr>
            <w:r w:rsidRPr="00617C98">
              <w:rPr>
                <w:rFonts w:ascii="Times New Roman" w:hAnsi="Times New Roman" w:cs="Times New Roman"/>
              </w:rPr>
              <w:t>5 843 219,00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1"/>
              <w:rPr>
                <w:rFonts w:ascii="Times New Roman" w:hAnsi="Times New Roman" w:cs="Times New Roman"/>
              </w:rPr>
            </w:pPr>
            <w:r w:rsidRPr="00617C98">
              <w:rPr>
                <w:rFonts w:ascii="Times New Roman" w:hAnsi="Times New Roman" w:cs="Times New Roman"/>
              </w:rPr>
              <w:t xml:space="preserve">          Дотации бюджетам бюджетной системы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1"/>
              <w:rPr>
                <w:rFonts w:ascii="Times New Roman" w:hAnsi="Times New Roman" w:cs="Times New Roman"/>
              </w:rPr>
            </w:pPr>
            <w:r w:rsidRPr="00617C98">
              <w:rPr>
                <w:rFonts w:ascii="Times New Roman" w:hAnsi="Times New Roman" w:cs="Times New Roman"/>
              </w:rPr>
              <w:t>00020210000000000000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1"/>
              <w:rPr>
                <w:rFonts w:ascii="Times New Roman" w:hAnsi="Times New Roman" w:cs="Times New Roman"/>
                <w:sz w:val="22"/>
                <w:szCs w:val="22"/>
              </w:rPr>
            </w:pPr>
            <w:r w:rsidRPr="00617C98">
              <w:rPr>
                <w:rFonts w:ascii="Times New Roman" w:hAnsi="Times New Roman" w:cs="Times New Roman"/>
                <w:sz w:val="22"/>
                <w:szCs w:val="22"/>
              </w:rPr>
              <w:t>1 758 620,00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Дотации бюджетам сельских поселений на выравнивание бюджетной обеспеченности </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99320215001100000150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1 174 420,00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Дотации бюджетам сельских поселений на поддержку мер по </w:t>
            </w:r>
            <w:r w:rsidRPr="00617C98">
              <w:rPr>
                <w:rFonts w:ascii="Times New Roman" w:hAnsi="Times New Roman" w:cs="Times New Roman"/>
              </w:rPr>
              <w:lastRenderedPageBreak/>
              <w:t>обеспечению сбалансированности бюджетов</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lastRenderedPageBreak/>
              <w:t>99320215002100000150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584 200,00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1"/>
              <w:rPr>
                <w:rFonts w:ascii="Times New Roman" w:hAnsi="Times New Roman" w:cs="Times New Roman"/>
              </w:rPr>
            </w:pPr>
            <w:r w:rsidRPr="00617C98">
              <w:rPr>
                <w:rFonts w:ascii="Times New Roman" w:hAnsi="Times New Roman" w:cs="Times New Roman"/>
              </w:rPr>
              <w:lastRenderedPageBreak/>
              <w:t xml:space="preserve">          Субсидии бюджетам бюджетной системы Российской Федерации (межбюджетные субсидии)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1"/>
              <w:rPr>
                <w:rFonts w:ascii="Times New Roman" w:hAnsi="Times New Roman" w:cs="Times New Roman"/>
              </w:rPr>
            </w:pPr>
            <w:r w:rsidRPr="00617C98">
              <w:rPr>
                <w:rFonts w:ascii="Times New Roman" w:hAnsi="Times New Roman" w:cs="Times New Roman"/>
              </w:rPr>
              <w:t>00020220000000000000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1"/>
              <w:rPr>
                <w:rFonts w:ascii="Times New Roman" w:hAnsi="Times New Roman" w:cs="Times New Roman"/>
              </w:rPr>
            </w:pPr>
            <w:r w:rsidRPr="00617C98">
              <w:rPr>
                <w:rFonts w:ascii="Times New Roman" w:hAnsi="Times New Roman" w:cs="Times New Roman"/>
              </w:rPr>
              <w:t>3 259 099,00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1"/>
              <w:rPr>
                <w:rFonts w:ascii="Times New Roman" w:hAnsi="Times New Roman" w:cs="Times New Roman"/>
              </w:rPr>
            </w:pPr>
            <w:r w:rsidRPr="00617C98">
              <w:rPr>
                <w:rFonts w:ascii="Times New Roman" w:hAnsi="Times New Roman" w:cs="Times New Roman"/>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617C98">
              <w:rPr>
                <w:rFonts w:ascii="Times New Roman" w:hAnsi="Times New Roman" w:cs="Times New Roman"/>
                <w:sz w:val="22"/>
                <w:szCs w:val="22"/>
              </w:rPr>
              <w:t xml:space="preserve">(дороги </w:t>
            </w:r>
            <w:proofErr w:type="spellStart"/>
            <w:r w:rsidRPr="00617C98">
              <w:rPr>
                <w:rFonts w:ascii="Times New Roman" w:hAnsi="Times New Roman" w:cs="Times New Roman"/>
                <w:sz w:val="22"/>
                <w:szCs w:val="22"/>
              </w:rPr>
              <w:t>респ</w:t>
            </w:r>
            <w:proofErr w:type="spellEnd"/>
            <w:r w:rsidRPr="00617C98">
              <w:rPr>
                <w:rFonts w:ascii="Times New Roman" w:hAnsi="Times New Roman" w:cs="Times New Roman"/>
                <w:sz w:val="22"/>
                <w:szCs w:val="22"/>
              </w:rPr>
              <w:t>)R02,R04</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1"/>
              <w:rPr>
                <w:rFonts w:ascii="Times New Roman" w:hAnsi="Times New Roman" w:cs="Times New Roman"/>
              </w:rPr>
            </w:pPr>
            <w:r w:rsidRPr="00617C98">
              <w:rPr>
                <w:rFonts w:ascii="Times New Roman" w:hAnsi="Times New Roman" w:cs="Times New Roman"/>
              </w:rPr>
              <w:t>99320220216100000150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1"/>
              <w:rPr>
                <w:rFonts w:ascii="Times New Roman" w:hAnsi="Times New Roman" w:cs="Times New Roman"/>
                <w:sz w:val="22"/>
                <w:szCs w:val="22"/>
              </w:rPr>
            </w:pPr>
            <w:r w:rsidRPr="00617C98">
              <w:rPr>
                <w:rFonts w:ascii="Times New Roman" w:hAnsi="Times New Roman" w:cs="Times New Roman"/>
                <w:sz w:val="22"/>
                <w:szCs w:val="22"/>
              </w:rPr>
              <w:t>407 400,00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Прочие субсидии бюджетам сельских поселений </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99320229999100000150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2 851 699,00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1"/>
              <w:rPr>
                <w:rFonts w:ascii="Times New Roman" w:hAnsi="Times New Roman" w:cs="Times New Roman"/>
              </w:rPr>
            </w:pPr>
            <w:r w:rsidRPr="00617C98">
              <w:rPr>
                <w:rFonts w:ascii="Times New Roman" w:hAnsi="Times New Roman" w:cs="Times New Roman"/>
              </w:rPr>
              <w:t xml:space="preserve">          Субвенции бюджетам бюджетной системы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1"/>
              <w:rPr>
                <w:rFonts w:ascii="Times New Roman" w:hAnsi="Times New Roman" w:cs="Times New Roman"/>
              </w:rPr>
            </w:pPr>
            <w:r w:rsidRPr="00617C98">
              <w:rPr>
                <w:rFonts w:ascii="Times New Roman" w:hAnsi="Times New Roman" w:cs="Times New Roman"/>
              </w:rPr>
              <w:t>00020230000000000000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1"/>
              <w:rPr>
                <w:rFonts w:ascii="Times New Roman" w:hAnsi="Times New Roman" w:cs="Times New Roman"/>
                <w:sz w:val="22"/>
                <w:szCs w:val="22"/>
              </w:rPr>
            </w:pPr>
            <w:r w:rsidRPr="00617C98">
              <w:rPr>
                <w:rFonts w:ascii="Times New Roman" w:hAnsi="Times New Roman" w:cs="Times New Roman"/>
                <w:sz w:val="22"/>
                <w:szCs w:val="22"/>
              </w:rPr>
              <w:t>90 350,00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Субвенции бюджетам сельских поселений на выполнение передаваемых полномочий субъектов Российской Федерации</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99320230024100000150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outlineLvl w:val="3"/>
              <w:rPr>
                <w:rFonts w:ascii="Times New Roman" w:hAnsi="Times New Roman" w:cs="Times New Roman"/>
                <w:sz w:val="22"/>
                <w:szCs w:val="22"/>
              </w:rPr>
            </w:pPr>
            <w:r w:rsidRPr="00617C98">
              <w:rPr>
                <w:rFonts w:ascii="Times New Roman" w:hAnsi="Times New Roman" w:cs="Times New Roman"/>
                <w:sz w:val="22"/>
                <w:szCs w:val="22"/>
              </w:rPr>
              <w:t> </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99320235118100000150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90 350,00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Прочие безвозмездные поступления от других бюджетов бюджетной системы</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00020290000000000000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735 150,00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Прочие безвозмездные поступления в бюджеты сельских поселений от бюджетов муниципальных районов  </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99320290054100000150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735 150,00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Прочие безвозмездные поступления</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00020700000000000000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155 449,00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99320705010100000150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145 449,00</w:t>
            </w:r>
          </w:p>
        </w:tc>
      </w:tr>
      <w:tr w:rsidR="00BE42D4" w:rsidRPr="00617C98" w:rsidTr="00BE42D4">
        <w:trPr>
          <w:gridAfter w:val="1"/>
          <w:wAfter w:w="100" w:type="dxa"/>
          <w:trHeight w:val="20"/>
        </w:trPr>
        <w:tc>
          <w:tcPr>
            <w:tcW w:w="6394" w:type="dxa"/>
            <w:gridSpan w:val="2"/>
            <w:tcBorders>
              <w:top w:val="nil"/>
              <w:left w:val="nil"/>
              <w:bottom w:val="single" w:sz="4" w:space="0" w:color="000000"/>
              <w:right w:val="single" w:sz="4" w:space="0" w:color="000000"/>
            </w:tcBorders>
            <w:shd w:val="clear" w:color="FFFFCC" w:fill="FFFFFF"/>
            <w:hideMark/>
          </w:tcPr>
          <w:p w:rsidR="00BE42D4" w:rsidRPr="00617C98" w:rsidRDefault="00BE42D4" w:rsidP="00BD2A49">
            <w:pPr>
              <w:widowControl/>
              <w:autoSpaceDE/>
              <w:autoSpaceDN/>
              <w:adjustRightInd/>
              <w:outlineLvl w:val="3"/>
              <w:rPr>
                <w:rFonts w:ascii="Times New Roman" w:hAnsi="Times New Roman" w:cs="Times New Roman"/>
              </w:rPr>
            </w:pPr>
            <w:r w:rsidRPr="00617C98">
              <w:rPr>
                <w:rFonts w:ascii="Times New Roman" w:hAnsi="Times New Roman" w:cs="Times New Roman"/>
              </w:rPr>
              <w:t xml:space="preserve">              Прочие безвозмездные поступления в бюджеты сельских поселений</w:t>
            </w:r>
          </w:p>
        </w:tc>
        <w:tc>
          <w:tcPr>
            <w:tcW w:w="2521" w:type="dxa"/>
            <w:tcBorders>
              <w:top w:val="nil"/>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jc w:val="center"/>
              <w:outlineLvl w:val="3"/>
              <w:rPr>
                <w:rFonts w:ascii="Times New Roman" w:hAnsi="Times New Roman" w:cs="Times New Roman"/>
              </w:rPr>
            </w:pPr>
            <w:r w:rsidRPr="00617C98">
              <w:rPr>
                <w:rFonts w:ascii="Times New Roman" w:hAnsi="Times New Roman" w:cs="Times New Roman"/>
              </w:rPr>
              <w:t>99320705030100000150</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outlineLvl w:val="3"/>
              <w:rPr>
                <w:rFonts w:ascii="Times New Roman" w:hAnsi="Times New Roman" w:cs="Times New Roman"/>
                <w:sz w:val="22"/>
                <w:szCs w:val="22"/>
              </w:rPr>
            </w:pPr>
            <w:r w:rsidRPr="00617C98">
              <w:rPr>
                <w:rFonts w:ascii="Times New Roman" w:hAnsi="Times New Roman" w:cs="Times New Roman"/>
                <w:sz w:val="22"/>
                <w:szCs w:val="22"/>
              </w:rPr>
              <w:t>10 000,00</w:t>
            </w:r>
          </w:p>
        </w:tc>
      </w:tr>
      <w:tr w:rsidR="00BE42D4" w:rsidRPr="00617C98" w:rsidTr="00BE42D4">
        <w:trPr>
          <w:gridAfter w:val="1"/>
          <w:wAfter w:w="100" w:type="dxa"/>
          <w:trHeight w:val="20"/>
        </w:trPr>
        <w:tc>
          <w:tcPr>
            <w:tcW w:w="8915" w:type="dxa"/>
            <w:gridSpan w:val="3"/>
            <w:tcBorders>
              <w:top w:val="single" w:sz="4" w:space="0" w:color="000000"/>
              <w:left w:val="nil"/>
              <w:bottom w:val="single" w:sz="4" w:space="0" w:color="000000"/>
              <w:right w:val="single" w:sz="4" w:space="0" w:color="000000"/>
            </w:tcBorders>
            <w:shd w:val="clear" w:color="FFFFCC" w:fill="FFFFFF"/>
            <w:noWrap/>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t>ИТОГО ДОХОДОВ</w:t>
            </w:r>
          </w:p>
        </w:tc>
        <w:tc>
          <w:tcPr>
            <w:tcW w:w="1632" w:type="dxa"/>
            <w:tcBorders>
              <w:top w:val="nil"/>
              <w:left w:val="nil"/>
              <w:bottom w:val="single" w:sz="4" w:space="0" w:color="auto"/>
              <w:right w:val="single" w:sz="4" w:space="0" w:color="auto"/>
            </w:tcBorders>
            <w:shd w:val="clear" w:color="FFFFCC" w:fill="FFFFFF"/>
            <w:noWrap/>
            <w:hideMark/>
          </w:tcPr>
          <w:p w:rsidR="00BE42D4" w:rsidRPr="00617C98" w:rsidRDefault="00BE42D4" w:rsidP="00BD2A49">
            <w:pPr>
              <w:widowControl/>
              <w:autoSpaceDE/>
              <w:autoSpaceDN/>
              <w:adjustRightInd/>
              <w:jc w:val="right"/>
              <w:rPr>
                <w:rFonts w:ascii="Times New Roman" w:hAnsi="Times New Roman" w:cs="Times New Roman"/>
              </w:rPr>
            </w:pPr>
            <w:r w:rsidRPr="00617C98">
              <w:rPr>
                <w:rFonts w:ascii="Times New Roman" w:hAnsi="Times New Roman" w:cs="Times New Roman"/>
              </w:rPr>
              <w:t>7 578 458,00</w:t>
            </w:r>
          </w:p>
        </w:tc>
      </w:tr>
    </w:tbl>
    <w:p w:rsidR="00BE42D4" w:rsidRDefault="00BE42D4" w:rsidP="00BE42D4">
      <w:pPr>
        <w:ind w:right="-74"/>
        <w:jc w:val="both"/>
        <w:rPr>
          <w:rFonts w:ascii="Times New Roman" w:hAnsi="Times New Roman" w:cs="Times New Roman"/>
          <w:sz w:val="26"/>
          <w:szCs w:val="26"/>
        </w:rPr>
      </w:pPr>
    </w:p>
    <w:tbl>
      <w:tblPr>
        <w:tblW w:w="10605" w:type="dxa"/>
        <w:tblInd w:w="93" w:type="dxa"/>
        <w:tblLayout w:type="fixed"/>
        <w:tblLook w:val="04A0"/>
      </w:tblPr>
      <w:tblGrid>
        <w:gridCol w:w="5063"/>
        <w:gridCol w:w="260"/>
        <w:gridCol w:w="304"/>
        <w:gridCol w:w="255"/>
        <w:gridCol w:w="304"/>
        <w:gridCol w:w="48"/>
        <w:gridCol w:w="607"/>
        <w:gridCol w:w="854"/>
        <w:gridCol w:w="304"/>
        <w:gridCol w:w="332"/>
        <w:gridCol w:w="28"/>
        <w:gridCol w:w="276"/>
        <w:gridCol w:w="482"/>
        <w:gridCol w:w="1488"/>
      </w:tblGrid>
      <w:tr w:rsidR="00BE42D4" w:rsidRPr="00BE42D4" w:rsidTr="00BD2A49">
        <w:trPr>
          <w:trHeight w:val="20"/>
        </w:trPr>
        <w:tc>
          <w:tcPr>
            <w:tcW w:w="5063" w:type="dxa"/>
            <w:tcBorders>
              <w:top w:val="nil"/>
              <w:left w:val="nil"/>
              <w:bottom w:val="nil"/>
              <w:right w:val="nil"/>
            </w:tcBorders>
            <w:shd w:val="clear" w:color="auto" w:fill="auto"/>
            <w:hideMark/>
          </w:tcPr>
          <w:p w:rsidR="00BE42D4" w:rsidRDefault="00BE42D4" w:rsidP="00BD2A49">
            <w:pPr>
              <w:widowControl/>
              <w:autoSpaceDE/>
              <w:autoSpaceDN/>
              <w:adjustRightInd/>
              <w:rPr>
                <w:rFonts w:ascii="Times New Roman" w:hAnsi="Times New Roman" w:cs="Times New Roman"/>
              </w:rPr>
            </w:pPr>
            <w:bookmarkStart w:id="0" w:name="RANGE!A1:F134"/>
            <w:bookmarkEnd w:id="0"/>
          </w:p>
          <w:p w:rsidR="00E7251B" w:rsidRPr="00617C98" w:rsidRDefault="00E7251B" w:rsidP="00BD2A49">
            <w:pPr>
              <w:widowControl/>
              <w:autoSpaceDE/>
              <w:autoSpaceDN/>
              <w:adjustRightInd/>
              <w:rPr>
                <w:rFonts w:ascii="Times New Roman" w:hAnsi="Times New Roman" w:cs="Times New Roman"/>
              </w:rPr>
            </w:pPr>
          </w:p>
        </w:tc>
        <w:tc>
          <w:tcPr>
            <w:tcW w:w="260"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5282" w:type="dxa"/>
            <w:gridSpan w:val="1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xml:space="preserve"> Приложение 3 </w:t>
            </w:r>
          </w:p>
        </w:tc>
      </w:tr>
      <w:tr w:rsidR="00BE42D4" w:rsidRPr="00BE42D4" w:rsidTr="00BD2A49">
        <w:trPr>
          <w:trHeight w:val="20"/>
        </w:trPr>
        <w:tc>
          <w:tcPr>
            <w:tcW w:w="5063"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260"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5282" w:type="dxa"/>
            <w:gridSpan w:val="1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jc w:val="both"/>
              <w:rPr>
                <w:rFonts w:ascii="Times New Roman" w:hAnsi="Times New Roman" w:cs="Times New Roman"/>
                <w:sz w:val="20"/>
                <w:szCs w:val="20"/>
              </w:rPr>
            </w:pPr>
            <w:r w:rsidRPr="00BE42D4">
              <w:rPr>
                <w:rFonts w:ascii="Times New Roman" w:hAnsi="Times New Roman" w:cs="Times New Roman"/>
                <w:sz w:val="20"/>
                <w:szCs w:val="20"/>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BE42D4" w:rsidTr="00BD2A49">
        <w:trPr>
          <w:trHeight w:val="20"/>
        </w:trPr>
        <w:tc>
          <w:tcPr>
            <w:tcW w:w="5063"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t xml:space="preserve">  </w:t>
            </w:r>
          </w:p>
        </w:tc>
        <w:tc>
          <w:tcPr>
            <w:tcW w:w="260"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559" w:type="dxa"/>
            <w:gridSpan w:val="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1813" w:type="dxa"/>
            <w:gridSpan w:val="4"/>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636" w:type="dxa"/>
            <w:gridSpan w:val="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2274" w:type="dxa"/>
            <w:gridSpan w:val="4"/>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r>
      <w:tr w:rsidR="00BE42D4" w:rsidRPr="00BE42D4" w:rsidTr="00BD2A49">
        <w:trPr>
          <w:trHeight w:val="20"/>
        </w:trPr>
        <w:tc>
          <w:tcPr>
            <w:tcW w:w="5063"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260"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5282" w:type="dxa"/>
            <w:gridSpan w:val="1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xml:space="preserve"> Приложение 5 </w:t>
            </w:r>
          </w:p>
        </w:tc>
      </w:tr>
      <w:tr w:rsidR="00BE42D4" w:rsidRPr="00BE42D4" w:rsidTr="00BD2A49">
        <w:trPr>
          <w:trHeight w:val="20"/>
        </w:trPr>
        <w:tc>
          <w:tcPr>
            <w:tcW w:w="5063"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260"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p>
        </w:tc>
        <w:tc>
          <w:tcPr>
            <w:tcW w:w="5282" w:type="dxa"/>
            <w:gridSpan w:val="1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jc w:val="both"/>
              <w:rPr>
                <w:rFonts w:ascii="Times New Roman" w:hAnsi="Times New Roman" w:cs="Times New Roman"/>
                <w:sz w:val="20"/>
                <w:szCs w:val="20"/>
              </w:rPr>
            </w:pPr>
            <w:r w:rsidRPr="00BE42D4">
              <w:rPr>
                <w:rFonts w:ascii="Times New Roman" w:hAnsi="Times New Roman" w:cs="Times New Roman"/>
                <w:sz w:val="20"/>
                <w:szCs w:val="20"/>
              </w:rPr>
              <w:t xml:space="preserve"> 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 " </w:t>
            </w:r>
          </w:p>
        </w:tc>
      </w:tr>
      <w:tr w:rsidR="00BE42D4" w:rsidRPr="00BE42D4" w:rsidTr="00BD2A49">
        <w:trPr>
          <w:trHeight w:val="20"/>
        </w:trPr>
        <w:tc>
          <w:tcPr>
            <w:tcW w:w="5063" w:type="dxa"/>
            <w:tcBorders>
              <w:top w:val="nil"/>
              <w:left w:val="nil"/>
              <w:bottom w:val="nil"/>
              <w:right w:val="nil"/>
            </w:tcBorders>
            <w:shd w:val="clear" w:color="auto" w:fill="auto"/>
            <w:hideMark/>
          </w:tcPr>
          <w:p w:rsidR="00BE42D4" w:rsidRPr="00617C98" w:rsidRDefault="00BE42D4" w:rsidP="00BD2A49">
            <w:pPr>
              <w:widowControl/>
              <w:autoSpaceDE/>
              <w:autoSpaceDN/>
              <w:adjustRightInd/>
              <w:rPr>
                <w:rFonts w:ascii="Times New Roman" w:hAnsi="Times New Roman" w:cs="Times New Roman"/>
              </w:rPr>
            </w:pPr>
            <w:r w:rsidRPr="00617C98">
              <w:rPr>
                <w:rFonts w:ascii="Times New Roman" w:hAnsi="Times New Roman" w:cs="Times New Roman"/>
              </w:rPr>
              <w:t xml:space="preserve">  </w:t>
            </w:r>
          </w:p>
        </w:tc>
        <w:tc>
          <w:tcPr>
            <w:tcW w:w="564" w:type="dxa"/>
            <w:gridSpan w:val="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559" w:type="dxa"/>
            <w:gridSpan w:val="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1813" w:type="dxa"/>
            <w:gridSpan w:val="4"/>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636" w:type="dxa"/>
            <w:gridSpan w:val="3"/>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1970" w:type="dxa"/>
            <w:gridSpan w:val="2"/>
            <w:tcBorders>
              <w:top w:val="nil"/>
              <w:left w:val="nil"/>
              <w:bottom w:val="nil"/>
              <w:right w:val="nil"/>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r>
      <w:tr w:rsidR="00BE42D4" w:rsidRPr="00BE42D4" w:rsidTr="00BD2A49">
        <w:trPr>
          <w:trHeight w:val="20"/>
        </w:trPr>
        <w:tc>
          <w:tcPr>
            <w:tcW w:w="10605" w:type="dxa"/>
            <w:gridSpan w:val="14"/>
            <w:tcBorders>
              <w:top w:val="nil"/>
              <w:left w:val="nil"/>
              <w:bottom w:val="nil"/>
              <w:right w:val="nil"/>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Алманчинского сельского поселения Красноармейского района Чувашской Республики и </w:t>
            </w:r>
            <w:proofErr w:type="spellStart"/>
            <w:r w:rsidRPr="00BE42D4">
              <w:rPr>
                <w:rFonts w:ascii="Times New Roman" w:hAnsi="Times New Roman" w:cs="Times New Roman"/>
                <w:b/>
                <w:bCs/>
                <w:sz w:val="20"/>
                <w:szCs w:val="20"/>
              </w:rPr>
              <w:t>непрограммным</w:t>
            </w:r>
            <w:proofErr w:type="spellEnd"/>
            <w:r w:rsidRPr="00BE42D4">
              <w:rPr>
                <w:rFonts w:ascii="Times New Roman" w:hAnsi="Times New Roman" w:cs="Times New Roman"/>
                <w:b/>
                <w:bCs/>
                <w:sz w:val="20"/>
                <w:szCs w:val="20"/>
              </w:rPr>
              <w:t xml:space="preserve"> направлениям деятельности) и группам (группам и подгруппам) видов расходов классификации расходов бюджета Алманчинского сельского поселения Красноармейского района Чувашской Республики на 2020 год</w:t>
            </w:r>
          </w:p>
        </w:tc>
      </w:tr>
      <w:tr w:rsidR="00BE42D4" w:rsidRPr="00BE42D4" w:rsidTr="00BD2A49">
        <w:trPr>
          <w:trHeight w:val="20"/>
        </w:trPr>
        <w:tc>
          <w:tcPr>
            <w:tcW w:w="10605" w:type="dxa"/>
            <w:gridSpan w:val="14"/>
            <w:tcBorders>
              <w:top w:val="nil"/>
              <w:left w:val="nil"/>
              <w:bottom w:val="nil"/>
              <w:right w:val="nil"/>
            </w:tcBorders>
            <w:shd w:val="clear" w:color="auto" w:fill="auto"/>
            <w:vAlign w:val="center"/>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(рублей)</w:t>
            </w:r>
          </w:p>
        </w:tc>
      </w:tr>
      <w:tr w:rsidR="00BE42D4" w:rsidRPr="00BE42D4" w:rsidTr="00BD2A49">
        <w:trPr>
          <w:trHeight w:val="326"/>
        </w:trPr>
        <w:tc>
          <w:tcPr>
            <w:tcW w:w="56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lastRenderedPageBreak/>
              <w:t>Наименование</w:t>
            </w:r>
          </w:p>
        </w:tc>
        <w:tc>
          <w:tcPr>
            <w:tcW w:w="6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Раздел</w:t>
            </w:r>
          </w:p>
        </w:tc>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Подраздел</w:t>
            </w:r>
          </w:p>
        </w:tc>
        <w:tc>
          <w:tcPr>
            <w:tcW w:w="151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Целевая статья (муниципальные программы)</w:t>
            </w:r>
          </w:p>
        </w:tc>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Группа (группа и подгруппа) вида расходов</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Сумма (увеличение, уменьшение(-))</w:t>
            </w:r>
          </w:p>
        </w:tc>
      </w:tr>
      <w:tr w:rsidR="00BE42D4" w:rsidRPr="00BE42D4" w:rsidTr="00BD2A49">
        <w:trPr>
          <w:trHeight w:val="326"/>
        </w:trPr>
        <w:tc>
          <w:tcPr>
            <w:tcW w:w="5627" w:type="dxa"/>
            <w:gridSpan w:val="3"/>
            <w:vMerge/>
            <w:tcBorders>
              <w:top w:val="single" w:sz="4" w:space="0" w:color="000000"/>
              <w:left w:val="single" w:sz="4" w:space="0" w:color="000000"/>
              <w:bottom w:val="single" w:sz="4" w:space="0" w:color="000000"/>
              <w:right w:val="single" w:sz="4" w:space="0" w:color="000000"/>
            </w:tcBorders>
            <w:vAlign w:val="center"/>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607" w:type="dxa"/>
            <w:gridSpan w:val="3"/>
            <w:vMerge/>
            <w:tcBorders>
              <w:top w:val="single" w:sz="4" w:space="0" w:color="000000"/>
              <w:left w:val="single" w:sz="4" w:space="0" w:color="000000"/>
              <w:bottom w:val="single" w:sz="4" w:space="0" w:color="000000"/>
              <w:right w:val="single" w:sz="4" w:space="0" w:color="000000"/>
            </w:tcBorders>
            <w:vAlign w:val="center"/>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1518" w:type="dxa"/>
            <w:gridSpan w:val="4"/>
            <w:vMerge/>
            <w:tcBorders>
              <w:top w:val="single" w:sz="4" w:space="0" w:color="000000"/>
              <w:left w:val="single" w:sz="4" w:space="0" w:color="000000"/>
              <w:bottom w:val="single" w:sz="4" w:space="0" w:color="000000"/>
              <w:right w:val="single" w:sz="4" w:space="0" w:color="000000"/>
            </w:tcBorders>
            <w:vAlign w:val="center"/>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BE42D4" w:rsidRPr="00BE42D4" w:rsidRDefault="00BE42D4" w:rsidP="00BD2A49">
            <w:pPr>
              <w:widowControl/>
              <w:autoSpaceDE/>
              <w:autoSpaceDN/>
              <w:adjustRightInd/>
              <w:spacing w:after="0"/>
              <w:rPr>
                <w:rFonts w:ascii="Times New Roman" w:hAnsi="Times New Roman" w:cs="Times New Roman"/>
                <w:sz w:val="20"/>
                <w:szCs w:val="20"/>
              </w:rPr>
            </w:pPr>
          </w:p>
        </w:tc>
      </w:tr>
      <w:tr w:rsidR="00BE42D4" w:rsidRPr="00BE42D4" w:rsidTr="00BD2A49">
        <w:trPr>
          <w:trHeight w:val="20"/>
        </w:trPr>
        <w:tc>
          <w:tcPr>
            <w:tcW w:w="5627" w:type="dxa"/>
            <w:gridSpan w:val="3"/>
            <w:tcBorders>
              <w:top w:val="nil"/>
              <w:left w:val="single" w:sz="4" w:space="0" w:color="000000"/>
              <w:bottom w:val="single" w:sz="4" w:space="0" w:color="auto"/>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w:t>
            </w:r>
          </w:p>
        </w:tc>
        <w:tc>
          <w:tcPr>
            <w:tcW w:w="607" w:type="dxa"/>
            <w:gridSpan w:val="3"/>
            <w:tcBorders>
              <w:top w:val="nil"/>
              <w:left w:val="nil"/>
              <w:bottom w:val="single" w:sz="4" w:space="0" w:color="auto"/>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w:t>
            </w:r>
          </w:p>
        </w:tc>
        <w:tc>
          <w:tcPr>
            <w:tcW w:w="607" w:type="dxa"/>
            <w:tcBorders>
              <w:top w:val="nil"/>
              <w:left w:val="nil"/>
              <w:bottom w:val="single" w:sz="4" w:space="0" w:color="auto"/>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3</w:t>
            </w:r>
          </w:p>
        </w:tc>
        <w:tc>
          <w:tcPr>
            <w:tcW w:w="1518" w:type="dxa"/>
            <w:gridSpan w:val="4"/>
            <w:tcBorders>
              <w:top w:val="nil"/>
              <w:left w:val="nil"/>
              <w:bottom w:val="single" w:sz="4" w:space="0" w:color="auto"/>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4</w:t>
            </w:r>
          </w:p>
        </w:tc>
        <w:tc>
          <w:tcPr>
            <w:tcW w:w="758" w:type="dxa"/>
            <w:gridSpan w:val="2"/>
            <w:tcBorders>
              <w:top w:val="nil"/>
              <w:left w:val="nil"/>
              <w:bottom w:val="single" w:sz="4" w:space="0" w:color="auto"/>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5</w:t>
            </w:r>
          </w:p>
        </w:tc>
        <w:tc>
          <w:tcPr>
            <w:tcW w:w="1488" w:type="dxa"/>
            <w:tcBorders>
              <w:top w:val="nil"/>
              <w:left w:val="nil"/>
              <w:bottom w:val="single" w:sz="4" w:space="0" w:color="auto"/>
              <w:right w:val="single" w:sz="4" w:space="0" w:color="000000"/>
            </w:tcBorders>
            <w:shd w:val="clear" w:color="auto" w:fill="auto"/>
            <w:vAlign w:val="center"/>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6</w:t>
            </w:r>
          </w:p>
        </w:tc>
      </w:tr>
      <w:tr w:rsidR="00BE42D4" w:rsidRPr="00BE42D4" w:rsidTr="00BD2A49">
        <w:trPr>
          <w:trHeight w:val="20"/>
        </w:trPr>
        <w:tc>
          <w:tcPr>
            <w:tcW w:w="5627" w:type="dxa"/>
            <w:gridSpan w:val="3"/>
            <w:tcBorders>
              <w:top w:val="single" w:sz="4" w:space="0" w:color="auto"/>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b/>
                <w:bCs/>
                <w:sz w:val="20"/>
                <w:szCs w:val="20"/>
              </w:rPr>
            </w:pPr>
            <w:r w:rsidRPr="00BE42D4">
              <w:rPr>
                <w:rFonts w:ascii="Times New Roman" w:hAnsi="Times New Roman" w:cs="Times New Roman"/>
                <w:b/>
                <w:bCs/>
                <w:sz w:val="20"/>
                <w:szCs w:val="20"/>
              </w:rPr>
              <w:t>Всего</w:t>
            </w:r>
          </w:p>
        </w:tc>
        <w:tc>
          <w:tcPr>
            <w:tcW w:w="607" w:type="dxa"/>
            <w:gridSpan w:val="3"/>
            <w:tcBorders>
              <w:top w:val="single" w:sz="4" w:space="0" w:color="auto"/>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 </w:t>
            </w:r>
          </w:p>
        </w:tc>
        <w:tc>
          <w:tcPr>
            <w:tcW w:w="607" w:type="dxa"/>
            <w:tcBorders>
              <w:top w:val="single" w:sz="4" w:space="0" w:color="auto"/>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518" w:type="dxa"/>
            <w:gridSpan w:val="4"/>
            <w:tcBorders>
              <w:top w:val="single" w:sz="4" w:space="0" w:color="auto"/>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single" w:sz="4" w:space="0" w:color="auto"/>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b/>
                <w:bCs/>
                <w:sz w:val="20"/>
                <w:szCs w:val="20"/>
              </w:rPr>
            </w:pPr>
            <w:r w:rsidRPr="00BE42D4">
              <w:rPr>
                <w:rFonts w:ascii="Times New Roman" w:hAnsi="Times New Roman" w:cs="Times New Roman"/>
                <w:b/>
                <w:bCs/>
                <w:sz w:val="20"/>
                <w:szCs w:val="20"/>
              </w:rPr>
              <w:t>4 016 593,18</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b/>
                <w:bCs/>
                <w:sz w:val="20"/>
                <w:szCs w:val="20"/>
              </w:rPr>
            </w:pPr>
            <w:r w:rsidRPr="00BE42D4">
              <w:rPr>
                <w:rFonts w:ascii="Times New Roman" w:hAnsi="Times New Roman" w:cs="Times New Roman"/>
                <w:b/>
                <w:bCs/>
                <w:sz w:val="20"/>
                <w:szCs w:val="20"/>
              </w:rPr>
              <w:t>Общегосударственные вопросы</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b/>
                <w:bCs/>
                <w:sz w:val="20"/>
                <w:szCs w:val="20"/>
              </w:rPr>
            </w:pPr>
            <w:r w:rsidRPr="00BE42D4">
              <w:rPr>
                <w:rFonts w:ascii="Times New Roman" w:hAnsi="Times New Roman" w:cs="Times New Roman"/>
                <w:b/>
                <w:bCs/>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Другие общегосударственные вопросы</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"Развитие потенциала муниципального управления"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Ч500000000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Обеспечение реализации муниципальной программы  "Развитие потенциала муниципального управления"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Ч5Э0000000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w:t>
            </w:r>
            <w:proofErr w:type="spellStart"/>
            <w:r w:rsidRPr="00BE42D4">
              <w:rPr>
                <w:rFonts w:ascii="Times New Roman" w:hAnsi="Times New Roman" w:cs="Times New Roman"/>
                <w:sz w:val="20"/>
                <w:szCs w:val="20"/>
              </w:rPr>
              <w:t>Общепрограммные</w:t>
            </w:r>
            <w:proofErr w:type="spellEnd"/>
            <w:r w:rsidRPr="00BE42D4">
              <w:rPr>
                <w:rFonts w:ascii="Times New Roman" w:hAnsi="Times New Roman" w:cs="Times New Roman"/>
                <w:sz w:val="20"/>
                <w:szCs w:val="20"/>
              </w:rPr>
              <w:t xml:space="preserve"> расходы"</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Ч5Э0100000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xml:space="preserve">Выполнение других обязательств муниципального образования </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Ч5Э0173770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бюджетные ассигнования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Ч5Э0173770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800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Уплата налогов, сборов и иных платежей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Ч5Э0173770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850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b/>
                <w:bCs/>
                <w:sz w:val="20"/>
                <w:szCs w:val="20"/>
              </w:rPr>
            </w:pPr>
            <w:r w:rsidRPr="00BE42D4">
              <w:rPr>
                <w:rFonts w:ascii="Times New Roman" w:hAnsi="Times New Roman" w:cs="Times New Roman"/>
                <w:b/>
                <w:bCs/>
                <w:sz w:val="20"/>
                <w:szCs w:val="20"/>
              </w:rPr>
              <w:t>Национальная оборона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b/>
                <w:bCs/>
                <w:sz w:val="20"/>
                <w:szCs w:val="20"/>
              </w:rPr>
            </w:pPr>
            <w:r w:rsidRPr="00BE42D4">
              <w:rPr>
                <w:rFonts w:ascii="Times New Roman" w:hAnsi="Times New Roman" w:cs="Times New Roman"/>
                <w:b/>
                <w:bCs/>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Мобилизационная и вневойсковая подготовка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"Управление общественными финансами и муниципальным долгом"</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Ч400000000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Ч410000000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Ч410400000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Ч410451180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Ч410451180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Расходы на выплаты персоналу государственных (муниципальных) органов</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Ч410451180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b/>
                <w:bCs/>
                <w:sz w:val="20"/>
                <w:szCs w:val="20"/>
              </w:rPr>
            </w:pPr>
            <w:r w:rsidRPr="00BE42D4">
              <w:rPr>
                <w:rFonts w:ascii="Times New Roman" w:hAnsi="Times New Roman" w:cs="Times New Roman"/>
                <w:b/>
                <w:bCs/>
                <w:sz w:val="20"/>
                <w:szCs w:val="20"/>
              </w:rPr>
              <w:t>Национальная безопасность и правоохранительная деятельность</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b/>
                <w:bCs/>
                <w:sz w:val="20"/>
                <w:szCs w:val="20"/>
              </w:rPr>
            </w:pPr>
            <w:r w:rsidRPr="00BE42D4">
              <w:rPr>
                <w:rFonts w:ascii="Times New Roman" w:hAnsi="Times New Roman" w:cs="Times New Roman"/>
                <w:b/>
                <w:bCs/>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Обеспечение пожарной безопасности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"Повышение безопасности жизнедеятельности населения и территорий"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Ц800000000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Ц810000000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Ц810400000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Мероприятия по обеспечению пожарной безопасности муниципальных объектов</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Ц810470280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Ц810470280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10</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Ц810470280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42 500,00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b/>
                <w:bCs/>
                <w:sz w:val="20"/>
                <w:szCs w:val="20"/>
              </w:rPr>
            </w:pPr>
            <w:r w:rsidRPr="00BE42D4">
              <w:rPr>
                <w:rFonts w:ascii="Times New Roman" w:hAnsi="Times New Roman" w:cs="Times New Roman"/>
                <w:b/>
                <w:bCs/>
                <w:sz w:val="20"/>
                <w:szCs w:val="20"/>
              </w:rPr>
              <w:t>Национальная экономика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b/>
                <w:bCs/>
                <w:sz w:val="20"/>
                <w:szCs w:val="20"/>
              </w:rPr>
            </w:pPr>
            <w:r w:rsidRPr="00BE42D4">
              <w:rPr>
                <w:rFonts w:ascii="Times New Roman" w:hAnsi="Times New Roman" w:cs="Times New Roman"/>
                <w:b/>
                <w:bCs/>
                <w:sz w:val="20"/>
                <w:szCs w:val="20"/>
              </w:rPr>
              <w:t>2 568 393,18</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Дорожное хозяйство (дорожные фонды)</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2 327 228,94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Чувашской Республики "Комплексное развитие сельских территорий Чувашской Республики"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2 645 665,00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2 645 665,00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A620100000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2 645 665,00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A620176570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170 950,00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A620176570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170 950,00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A620176570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170 950,00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A6201S6570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2 474 715,00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A6201S6570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2 474 715,00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A6201S6570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2 474 715,00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"Развитие транспортной системы"</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-318 436,06</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"Безопасные и качественные автомобильные дороги" муниципальной программы "Развитие транспортной системы"</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-318 436,06</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"Мероприятия, реализуемые с привлечением межбюджетных трансфертов бюджетам другого уровня"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-318 436,06</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Ч210374191</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137 863,94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Ч210374191</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137 863,94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Ч210374191</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137 863,94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Ч210374250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-482 900,00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Ч210374250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-482 900,00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Ч210374250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-482 900,00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Ч2103S4191</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14 600,00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Ч2103S4191</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14 600,00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Ч2103S4191</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14 600,00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Ч2103S4192</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Ч2103S4192</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09</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Ч2103S4192</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lastRenderedPageBreak/>
              <w:t>Другие вопросы в области национальной экономики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241 164,24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"Развитие земельных и имущественных отношений"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241 164,24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"Управление муниципальным имуществом" муниципальной программы "Развитие земельных и имущественных отношений"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241 164,24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A410200000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241 164,24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A410273590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85 664,24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A410273590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85 664,24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A410273590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85 664,24</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A410276120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155 500,00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A410276120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155 500,00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12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A410276120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155 500,00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b/>
                <w:bCs/>
                <w:sz w:val="20"/>
                <w:szCs w:val="20"/>
              </w:rPr>
            </w:pPr>
            <w:r w:rsidRPr="00BE42D4">
              <w:rPr>
                <w:rFonts w:ascii="Times New Roman" w:hAnsi="Times New Roman" w:cs="Times New Roman"/>
                <w:b/>
                <w:bCs/>
                <w:sz w:val="20"/>
                <w:szCs w:val="20"/>
              </w:rPr>
              <w:t>Жилищно-коммунальное хозяйство</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b/>
                <w:bCs/>
                <w:sz w:val="20"/>
                <w:szCs w:val="20"/>
              </w:rPr>
            </w:pPr>
            <w:r w:rsidRPr="00BE42D4">
              <w:rPr>
                <w:rFonts w:ascii="Times New Roman" w:hAnsi="Times New Roman" w:cs="Times New Roman"/>
                <w:b/>
                <w:bCs/>
                <w:sz w:val="20"/>
                <w:szCs w:val="20"/>
              </w:rPr>
              <w:t>1 377 000,00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Жилищное хозяйство</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"Модернизация и развитие сферы жилищно-коммунального хозяйства"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proofErr w:type="gramStart"/>
            <w:r w:rsidRPr="00BE42D4">
              <w:rPr>
                <w:rFonts w:ascii="Times New Roman" w:hAnsi="Times New Roman" w:cs="Times New Roman"/>
                <w:sz w:val="20"/>
                <w:szCs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A110300000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Капитальный ремонт жилищного фонда, в том числе многоквартирных домов</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A110374750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A110374750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A110374750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7 500,00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Коммунальное хозяйство</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5 000,00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"Модернизация и развитие сферы жилищно-коммунального хозяйства"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5 000,00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A130000000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5 000,00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"Развитие систем водоснабжения муниципальных образований"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A130100000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5 000,00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Капитальный и текущий ремонт объектов водоснабжения (водозаборных сооружений, водопроводов и др.) муниципальных образований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A130173090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5 000,00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A130173090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5 000,00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02</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A130173090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5 000,00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lastRenderedPageBreak/>
              <w:t>Благоустройство</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1 364 500,00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"Модернизация и развитие сферы жилищно-коммунального хозяйства"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"Обеспечение качества жилищно-коммунальных услуг"</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A110100000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A110175360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A110175360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A110175360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41 000,00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"Формирование современной городской среды на территории"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1 021 500,00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xml:space="preserve">Подпрограмма "Благоустройство дворовых и </w:t>
            </w:r>
            <w:proofErr w:type="spellStart"/>
            <w:r w:rsidRPr="00BE42D4">
              <w:rPr>
                <w:rFonts w:ascii="Times New Roman" w:hAnsi="Times New Roman" w:cs="Times New Roman"/>
                <w:sz w:val="20"/>
                <w:szCs w:val="20"/>
              </w:rPr>
              <w:t>общественых</w:t>
            </w:r>
            <w:proofErr w:type="spellEnd"/>
            <w:r w:rsidRPr="00BE42D4">
              <w:rPr>
                <w:rFonts w:ascii="Times New Roman" w:hAnsi="Times New Roman" w:cs="Times New Roman"/>
                <w:sz w:val="20"/>
                <w:szCs w:val="20"/>
              </w:rPr>
              <w:t xml:space="preserve"> территорий" муниципальной программы "Формирование современной городской среды на территории"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1 021 500,00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"Содействие благоустройству населенных пунктов"</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A510200000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1 021 500,00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Реализация мероприятий по благоустройству территории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A510277420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21 500,00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A510277420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21 500,00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A510277420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21 500,00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Реализация комплекса мероприятий по благоустройству дворовых территорий и тротуаров</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A5102S5420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A5102S5420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A5102S5420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1 000 000,00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"Комплексное развитие сельских территорий  "</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102 000,00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"Создание и развитие инфраструктуры на сельских территориях" государственной программы   "Комплексное развитие сельских территорий "</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102 000,00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"Реализация мероприятий по благоустройству сельских территорий"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A620200000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102 000,00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Реализация мероприятий по благоустройству территории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A620277420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102 000,00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A620277420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102 000,00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A620277420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102 000,00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Ц900000000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Ц990000000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Ц990200000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Благоустройство территории модульных фельдшерско-акушерских пунктов</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Ц990270410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xml:space="preserve">Закупка товаров, работ и услуг для обеспечения </w:t>
            </w:r>
            <w:r w:rsidRPr="00BE42D4">
              <w:rPr>
                <w:rFonts w:ascii="Times New Roman" w:hAnsi="Times New Roman" w:cs="Times New Roman"/>
                <w:sz w:val="20"/>
                <w:szCs w:val="20"/>
              </w:rPr>
              <w:lastRenderedPageBreak/>
              <w:t>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lastRenderedPageBreak/>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Ц990270410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05</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03</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Ц990270410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b/>
                <w:bCs/>
                <w:sz w:val="20"/>
                <w:szCs w:val="20"/>
              </w:rPr>
            </w:pPr>
            <w:r w:rsidRPr="00BE42D4">
              <w:rPr>
                <w:rFonts w:ascii="Times New Roman" w:hAnsi="Times New Roman" w:cs="Times New Roman"/>
                <w:b/>
                <w:bCs/>
                <w:sz w:val="20"/>
                <w:szCs w:val="20"/>
              </w:rPr>
              <w:t>Культура, кинематография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b/>
                <w:bCs/>
                <w:sz w:val="20"/>
                <w:szCs w:val="20"/>
              </w:rPr>
            </w:pPr>
            <w:r w:rsidRPr="00BE42D4">
              <w:rPr>
                <w:rFonts w:ascii="Times New Roman" w:hAnsi="Times New Roman" w:cs="Times New Roman"/>
                <w:b/>
                <w:bCs/>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b/>
                <w:bCs/>
                <w:sz w:val="20"/>
                <w:szCs w:val="20"/>
              </w:rPr>
            </w:pPr>
            <w:r w:rsidRPr="00BE42D4">
              <w:rPr>
                <w:rFonts w:ascii="Times New Roman" w:hAnsi="Times New Roman" w:cs="Times New Roman"/>
                <w:b/>
                <w:bCs/>
                <w:sz w:val="20"/>
                <w:szCs w:val="20"/>
              </w:rPr>
              <w:t>26 950,00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Культура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-36 150,00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"Развитие культуры и туризма"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-36 150,00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"Развитие культуры " муниципальной программы "Развитие культуры и туризма"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-36 150,00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"Сохранение и развитие народного творчества"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Ц410700000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-36 150,00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xml:space="preserve">Обеспечение деятельности учреждений в сфере </w:t>
            </w:r>
            <w:proofErr w:type="spellStart"/>
            <w:r w:rsidRPr="00BE42D4">
              <w:rPr>
                <w:rFonts w:ascii="Times New Roman" w:hAnsi="Times New Roman" w:cs="Times New Roman"/>
                <w:sz w:val="20"/>
                <w:szCs w:val="20"/>
              </w:rPr>
              <w:t>культурно-досугового</w:t>
            </w:r>
            <w:proofErr w:type="spellEnd"/>
            <w:r w:rsidRPr="00BE42D4">
              <w:rPr>
                <w:rFonts w:ascii="Times New Roman" w:hAnsi="Times New Roman" w:cs="Times New Roman"/>
                <w:sz w:val="20"/>
                <w:szCs w:val="20"/>
              </w:rPr>
              <w:t xml:space="preserve"> обслуживания населения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Ц410740390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-36 150,00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Ц410740390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-16 150,00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Ц410740390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-16 150,00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бюджетные ассигнования</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Ц410740390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800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Уплата налогов, сборов и иных платежей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01</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Ц410740390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850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-20 000,00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Другие вопросы в области культуры, кинематографии</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63 100,00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Муниципальная программа "Развитие культуры и туризма"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Ц400000000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63 100,00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Подпрограмма "Развитие культуры " муниципальной программы "Развитие культуры и туризма"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Ц410000000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63 100,00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Ц411100000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63 100,00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 xml:space="preserve">Обеспечение деятельности централизованных бухгалтерий, учреждений (центров) </w:t>
            </w:r>
            <w:proofErr w:type="spellStart"/>
            <w:proofErr w:type="gramStart"/>
            <w:r w:rsidRPr="00BE42D4">
              <w:rPr>
                <w:rFonts w:ascii="Times New Roman" w:hAnsi="Times New Roman" w:cs="Times New Roman"/>
                <w:sz w:val="20"/>
                <w:szCs w:val="20"/>
              </w:rPr>
              <w:t>финансового-производственного</w:t>
            </w:r>
            <w:proofErr w:type="spellEnd"/>
            <w:proofErr w:type="gramEnd"/>
            <w:r w:rsidRPr="00BE42D4">
              <w:rPr>
                <w:rFonts w:ascii="Times New Roman" w:hAnsi="Times New Roman" w:cs="Times New Roman"/>
                <w:sz w:val="20"/>
                <w:szCs w:val="20"/>
              </w:rPr>
              <w:t xml:space="preserve"> обеспечения, служб инженерно-хозяйственного сопровождения  муниципальных образований</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Ц411140700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63 100,00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Ц411140700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200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63 100,00</w:t>
            </w:r>
          </w:p>
        </w:tc>
      </w:tr>
      <w:tr w:rsidR="00BE42D4" w:rsidRPr="00BE42D4" w:rsidTr="00BD2A49">
        <w:trPr>
          <w:trHeight w:val="20"/>
        </w:trPr>
        <w:tc>
          <w:tcPr>
            <w:tcW w:w="5627" w:type="dxa"/>
            <w:gridSpan w:val="3"/>
            <w:tcBorders>
              <w:top w:val="nil"/>
              <w:left w:val="single" w:sz="4" w:space="0" w:color="auto"/>
              <w:bottom w:val="single" w:sz="4" w:space="0" w:color="auto"/>
              <w:right w:val="single" w:sz="4" w:space="0" w:color="auto"/>
            </w:tcBorders>
            <w:shd w:val="clear" w:color="auto" w:fill="auto"/>
            <w:hideMark/>
          </w:tcPr>
          <w:p w:rsidR="00BE42D4" w:rsidRPr="00BE42D4" w:rsidRDefault="00BE42D4" w:rsidP="00BD2A49">
            <w:pPr>
              <w:widowControl/>
              <w:autoSpaceDE/>
              <w:autoSpaceDN/>
              <w:adjustRightInd/>
              <w:spacing w:after="0"/>
              <w:rPr>
                <w:rFonts w:ascii="Times New Roman" w:hAnsi="Times New Roman" w:cs="Times New Roman"/>
                <w:sz w:val="20"/>
                <w:szCs w:val="20"/>
              </w:rPr>
            </w:pPr>
            <w:r w:rsidRPr="00BE42D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7" w:type="dxa"/>
            <w:gridSpan w:val="3"/>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08</w:t>
            </w:r>
          </w:p>
        </w:tc>
        <w:tc>
          <w:tcPr>
            <w:tcW w:w="607"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04</w:t>
            </w:r>
          </w:p>
        </w:tc>
        <w:tc>
          <w:tcPr>
            <w:tcW w:w="1518" w:type="dxa"/>
            <w:gridSpan w:val="4"/>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Ц411140700</w:t>
            </w:r>
          </w:p>
        </w:tc>
        <w:tc>
          <w:tcPr>
            <w:tcW w:w="758" w:type="dxa"/>
            <w:gridSpan w:val="2"/>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center"/>
              <w:rPr>
                <w:rFonts w:ascii="Times New Roman" w:hAnsi="Times New Roman" w:cs="Times New Roman"/>
                <w:sz w:val="20"/>
                <w:szCs w:val="20"/>
              </w:rPr>
            </w:pPr>
            <w:r w:rsidRPr="00BE42D4">
              <w:rPr>
                <w:rFonts w:ascii="Times New Roman" w:hAnsi="Times New Roman" w:cs="Times New Roman"/>
                <w:sz w:val="20"/>
                <w:szCs w:val="20"/>
              </w:rPr>
              <w:t>240</w:t>
            </w:r>
          </w:p>
        </w:tc>
        <w:tc>
          <w:tcPr>
            <w:tcW w:w="1488" w:type="dxa"/>
            <w:tcBorders>
              <w:top w:val="nil"/>
              <w:left w:val="nil"/>
              <w:bottom w:val="single" w:sz="4" w:space="0" w:color="auto"/>
              <w:right w:val="single" w:sz="4" w:space="0" w:color="auto"/>
            </w:tcBorders>
            <w:shd w:val="clear" w:color="auto" w:fill="auto"/>
            <w:vAlign w:val="bottom"/>
            <w:hideMark/>
          </w:tcPr>
          <w:p w:rsidR="00BE42D4" w:rsidRPr="00BE42D4" w:rsidRDefault="00BE42D4" w:rsidP="00BD2A49">
            <w:pPr>
              <w:widowControl/>
              <w:autoSpaceDE/>
              <w:autoSpaceDN/>
              <w:adjustRightInd/>
              <w:spacing w:after="0"/>
              <w:jc w:val="right"/>
              <w:rPr>
                <w:rFonts w:ascii="Times New Roman" w:hAnsi="Times New Roman" w:cs="Times New Roman"/>
                <w:sz w:val="20"/>
                <w:szCs w:val="20"/>
              </w:rPr>
            </w:pPr>
            <w:r w:rsidRPr="00BE42D4">
              <w:rPr>
                <w:rFonts w:ascii="Times New Roman" w:hAnsi="Times New Roman" w:cs="Times New Roman"/>
                <w:sz w:val="20"/>
                <w:szCs w:val="20"/>
              </w:rPr>
              <w:t>63 100,00</w:t>
            </w:r>
          </w:p>
        </w:tc>
      </w:tr>
    </w:tbl>
    <w:p w:rsidR="00BE42D4" w:rsidRDefault="00BE42D4" w:rsidP="00BE42D4">
      <w:pPr>
        <w:ind w:right="-74"/>
        <w:jc w:val="both"/>
        <w:rPr>
          <w:rFonts w:ascii="Times New Roman" w:hAnsi="Times New Roman" w:cs="Times New Roman"/>
          <w:sz w:val="22"/>
          <w:szCs w:val="22"/>
        </w:rPr>
      </w:pPr>
    </w:p>
    <w:tbl>
      <w:tblPr>
        <w:tblW w:w="10528" w:type="dxa"/>
        <w:tblInd w:w="93" w:type="dxa"/>
        <w:tblLayout w:type="fixed"/>
        <w:tblLook w:val="04A0"/>
      </w:tblPr>
      <w:tblGrid>
        <w:gridCol w:w="1115"/>
        <w:gridCol w:w="3616"/>
        <w:gridCol w:w="1269"/>
        <w:gridCol w:w="4528"/>
      </w:tblGrid>
      <w:tr w:rsidR="00BE42D4" w:rsidRPr="00AC7189" w:rsidTr="00BD2A49">
        <w:trPr>
          <w:trHeight w:val="21"/>
        </w:trPr>
        <w:tc>
          <w:tcPr>
            <w:tcW w:w="10528" w:type="dxa"/>
            <w:gridSpan w:val="4"/>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jc w:val="center"/>
              <w:rPr>
                <w:rFonts w:ascii="Times New Roman" w:hAnsi="Times New Roman" w:cs="Times New Roman"/>
                <w:sz w:val="16"/>
                <w:szCs w:val="16"/>
              </w:rPr>
            </w:pPr>
            <w:r w:rsidRPr="00BD2A49">
              <w:rPr>
                <w:rFonts w:ascii="Times New Roman" w:hAnsi="Times New Roman" w:cs="Times New Roman"/>
                <w:sz w:val="16"/>
                <w:szCs w:val="16"/>
              </w:rPr>
              <w:t xml:space="preserve">Приложение 4 </w:t>
            </w:r>
          </w:p>
        </w:tc>
      </w:tr>
      <w:tr w:rsidR="00BE42D4" w:rsidRPr="00AC7189" w:rsidTr="00BD2A49">
        <w:trPr>
          <w:trHeight w:val="21"/>
        </w:trPr>
        <w:tc>
          <w:tcPr>
            <w:tcW w:w="10528" w:type="dxa"/>
            <w:gridSpan w:val="4"/>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jc w:val="both"/>
              <w:rPr>
                <w:rFonts w:ascii="Times New Roman" w:hAnsi="Times New Roman" w:cs="Times New Roman"/>
                <w:sz w:val="16"/>
                <w:szCs w:val="16"/>
              </w:rPr>
            </w:pPr>
            <w:r w:rsidRPr="00BD2A4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p w:rsidR="00BE42D4" w:rsidRPr="00BD2A49" w:rsidRDefault="00BE42D4" w:rsidP="00BD2A49">
            <w:pPr>
              <w:widowControl/>
              <w:autoSpaceDE/>
              <w:autoSpaceDN/>
              <w:adjustRightInd/>
              <w:spacing w:after="0"/>
              <w:ind w:left="4729"/>
              <w:jc w:val="both"/>
              <w:rPr>
                <w:rFonts w:ascii="Times New Roman" w:hAnsi="Times New Roman" w:cs="Times New Roman"/>
                <w:sz w:val="16"/>
                <w:szCs w:val="16"/>
              </w:rPr>
            </w:pPr>
          </w:p>
        </w:tc>
      </w:tr>
      <w:tr w:rsidR="00BE42D4" w:rsidRPr="00AC7189" w:rsidTr="00BD2A49">
        <w:trPr>
          <w:trHeight w:val="21"/>
        </w:trPr>
        <w:tc>
          <w:tcPr>
            <w:tcW w:w="1115" w:type="dxa"/>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rPr>
                <w:rFonts w:ascii="Times New Roman" w:hAnsi="Times New Roman" w:cs="Times New Roman"/>
                <w:sz w:val="16"/>
                <w:szCs w:val="16"/>
              </w:rPr>
            </w:pPr>
          </w:p>
        </w:tc>
        <w:tc>
          <w:tcPr>
            <w:tcW w:w="3616" w:type="dxa"/>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rPr>
                <w:rFonts w:ascii="Times New Roman" w:hAnsi="Times New Roman" w:cs="Times New Roman"/>
                <w:sz w:val="16"/>
                <w:szCs w:val="16"/>
              </w:rPr>
            </w:pPr>
          </w:p>
        </w:tc>
        <w:tc>
          <w:tcPr>
            <w:tcW w:w="1269" w:type="dxa"/>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rPr>
                <w:rFonts w:ascii="Times New Roman" w:hAnsi="Times New Roman" w:cs="Times New Roman"/>
                <w:sz w:val="16"/>
                <w:szCs w:val="16"/>
              </w:rPr>
            </w:pPr>
          </w:p>
        </w:tc>
        <w:tc>
          <w:tcPr>
            <w:tcW w:w="4528" w:type="dxa"/>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rPr>
                <w:rFonts w:ascii="Times New Roman" w:hAnsi="Times New Roman" w:cs="Times New Roman"/>
                <w:sz w:val="16"/>
                <w:szCs w:val="16"/>
              </w:rPr>
            </w:pPr>
          </w:p>
        </w:tc>
      </w:tr>
      <w:tr w:rsidR="00BE42D4" w:rsidRPr="00AC7189" w:rsidTr="00BD2A49">
        <w:trPr>
          <w:trHeight w:val="21"/>
        </w:trPr>
        <w:tc>
          <w:tcPr>
            <w:tcW w:w="10528" w:type="dxa"/>
            <w:gridSpan w:val="4"/>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jc w:val="center"/>
              <w:rPr>
                <w:rFonts w:ascii="Times New Roman" w:hAnsi="Times New Roman" w:cs="Times New Roman"/>
                <w:sz w:val="16"/>
                <w:szCs w:val="16"/>
              </w:rPr>
            </w:pPr>
            <w:r w:rsidRPr="00BD2A49">
              <w:rPr>
                <w:rFonts w:ascii="Times New Roman" w:hAnsi="Times New Roman" w:cs="Times New Roman"/>
                <w:sz w:val="16"/>
                <w:szCs w:val="16"/>
              </w:rPr>
              <w:t xml:space="preserve"> Приложение 6 </w:t>
            </w:r>
          </w:p>
        </w:tc>
      </w:tr>
      <w:tr w:rsidR="00BE42D4" w:rsidRPr="00AC7189" w:rsidTr="00BD2A49">
        <w:trPr>
          <w:trHeight w:val="21"/>
        </w:trPr>
        <w:tc>
          <w:tcPr>
            <w:tcW w:w="10528" w:type="dxa"/>
            <w:gridSpan w:val="4"/>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4729"/>
              <w:jc w:val="both"/>
              <w:rPr>
                <w:rFonts w:ascii="Times New Roman" w:hAnsi="Times New Roman" w:cs="Times New Roman"/>
                <w:sz w:val="16"/>
                <w:szCs w:val="16"/>
              </w:rPr>
            </w:pPr>
            <w:r w:rsidRPr="00BD2A49">
              <w:rPr>
                <w:rFonts w:ascii="Times New Roman" w:hAnsi="Times New Roman" w:cs="Times New Roman"/>
                <w:sz w:val="16"/>
                <w:szCs w:val="16"/>
              </w:rPr>
              <w:t xml:space="preserve"> 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 " </w:t>
            </w:r>
          </w:p>
        </w:tc>
      </w:tr>
    </w:tbl>
    <w:p w:rsidR="00BE42D4" w:rsidRDefault="00BE42D4" w:rsidP="00BE42D4">
      <w:pPr>
        <w:ind w:right="-74"/>
        <w:jc w:val="both"/>
        <w:rPr>
          <w:rFonts w:ascii="Times New Roman" w:hAnsi="Times New Roman" w:cs="Times New Roman"/>
          <w:sz w:val="22"/>
          <w:szCs w:val="22"/>
        </w:rPr>
      </w:pPr>
    </w:p>
    <w:p w:rsidR="00BE42D4" w:rsidRPr="00BD2A49" w:rsidRDefault="00BE42D4" w:rsidP="00BD2A49">
      <w:pPr>
        <w:spacing w:after="0"/>
        <w:ind w:right="-74"/>
        <w:jc w:val="center"/>
        <w:rPr>
          <w:rFonts w:ascii="Times New Roman" w:hAnsi="Times New Roman" w:cs="Times New Roman"/>
          <w:sz w:val="22"/>
          <w:szCs w:val="22"/>
        </w:rPr>
      </w:pPr>
      <w:r w:rsidRPr="00BD2A49">
        <w:rPr>
          <w:rFonts w:ascii="Times New Roman" w:hAnsi="Times New Roman" w:cs="Times New Roman"/>
          <w:b/>
          <w:bCs/>
          <w:sz w:val="22"/>
          <w:szCs w:val="22"/>
        </w:rPr>
        <w:t xml:space="preserve">Распределение бюджетных ассигнований по разделам, подразделам, целевым статьям (муниципальным программам Алманчинского сельского поселения Красноармейского района Чувашской Республики и </w:t>
      </w:r>
      <w:proofErr w:type="spellStart"/>
      <w:r w:rsidRPr="00BD2A49">
        <w:rPr>
          <w:rFonts w:ascii="Times New Roman" w:hAnsi="Times New Roman" w:cs="Times New Roman"/>
          <w:b/>
          <w:bCs/>
          <w:sz w:val="22"/>
          <w:szCs w:val="22"/>
        </w:rPr>
        <w:t>непрограммным</w:t>
      </w:r>
      <w:proofErr w:type="spellEnd"/>
      <w:r w:rsidRPr="00BD2A49">
        <w:rPr>
          <w:rFonts w:ascii="Times New Roman" w:hAnsi="Times New Roman" w:cs="Times New Roman"/>
          <w:b/>
          <w:bCs/>
          <w:sz w:val="22"/>
          <w:szCs w:val="22"/>
        </w:rPr>
        <w:t xml:space="preserve"> направлениям деятельности) и группам (группам и подгруппам) видов расходов классификации расходов бюджета Алманчинского сельского поселения Красноармейского района Чувашской Республики на 2021 и 2022 годы</w:t>
      </w:r>
    </w:p>
    <w:p w:rsidR="00BE42D4" w:rsidRDefault="00BE42D4" w:rsidP="00BE42D4">
      <w:pPr>
        <w:ind w:right="-74"/>
        <w:jc w:val="right"/>
        <w:rPr>
          <w:rFonts w:ascii="Times New Roman" w:hAnsi="Times New Roman" w:cs="Times New Roman"/>
          <w:sz w:val="22"/>
          <w:szCs w:val="22"/>
        </w:rPr>
      </w:pPr>
      <w:r>
        <w:rPr>
          <w:rFonts w:ascii="Times New Roman" w:hAnsi="Times New Roman" w:cs="Times New Roman"/>
          <w:sz w:val="22"/>
          <w:szCs w:val="22"/>
        </w:rPr>
        <w:t>(рублей)</w:t>
      </w:r>
    </w:p>
    <w:tbl>
      <w:tblPr>
        <w:tblW w:w="10552" w:type="dxa"/>
        <w:tblLayout w:type="fixed"/>
        <w:tblCellMar>
          <w:left w:w="30" w:type="dxa"/>
          <w:right w:w="30" w:type="dxa"/>
        </w:tblCellMar>
        <w:tblLook w:val="0000"/>
      </w:tblPr>
      <w:tblGrid>
        <w:gridCol w:w="4516"/>
        <w:gridCol w:w="598"/>
        <w:gridCol w:w="598"/>
        <w:gridCol w:w="1346"/>
        <w:gridCol w:w="896"/>
        <w:gridCol w:w="1197"/>
        <w:gridCol w:w="7"/>
        <w:gridCol w:w="1394"/>
      </w:tblGrid>
      <w:tr w:rsidR="00BE42D4" w:rsidRPr="001F3315" w:rsidTr="00BD2A49">
        <w:trPr>
          <w:trHeight w:val="20"/>
        </w:trPr>
        <w:tc>
          <w:tcPr>
            <w:tcW w:w="4516" w:type="dxa"/>
            <w:vMerge w:val="restart"/>
            <w:tcBorders>
              <w:top w:val="single" w:sz="6" w:space="0" w:color="000000"/>
              <w:left w:val="single" w:sz="6" w:space="0" w:color="000000"/>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Наименование</w:t>
            </w:r>
          </w:p>
        </w:tc>
        <w:tc>
          <w:tcPr>
            <w:tcW w:w="598" w:type="dxa"/>
            <w:vMerge w:val="restart"/>
            <w:tcBorders>
              <w:top w:val="single" w:sz="6" w:space="0" w:color="000000"/>
              <w:left w:val="single" w:sz="6" w:space="0" w:color="000000"/>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Раздел</w:t>
            </w:r>
          </w:p>
        </w:tc>
        <w:tc>
          <w:tcPr>
            <w:tcW w:w="598" w:type="dxa"/>
            <w:vMerge w:val="restart"/>
            <w:tcBorders>
              <w:top w:val="single" w:sz="6" w:space="0" w:color="000000"/>
              <w:left w:val="single" w:sz="6" w:space="0" w:color="000000"/>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Подраздел</w:t>
            </w:r>
          </w:p>
        </w:tc>
        <w:tc>
          <w:tcPr>
            <w:tcW w:w="1346" w:type="dxa"/>
            <w:vMerge w:val="restart"/>
            <w:tcBorders>
              <w:top w:val="single" w:sz="6" w:space="0" w:color="000000"/>
              <w:left w:val="single" w:sz="6" w:space="0" w:color="000000"/>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Целевая статья (муниципальные программы)</w:t>
            </w:r>
          </w:p>
        </w:tc>
        <w:tc>
          <w:tcPr>
            <w:tcW w:w="896" w:type="dxa"/>
            <w:vMerge w:val="restart"/>
            <w:tcBorders>
              <w:top w:val="single" w:sz="6" w:space="0" w:color="000000"/>
              <w:left w:val="single" w:sz="6" w:space="0" w:color="000000"/>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Группа (группа и подгруппа) вида расходов</w:t>
            </w:r>
          </w:p>
        </w:tc>
        <w:tc>
          <w:tcPr>
            <w:tcW w:w="2598" w:type="dxa"/>
            <w:gridSpan w:val="3"/>
            <w:tcBorders>
              <w:top w:val="single" w:sz="6" w:space="0" w:color="000000"/>
              <w:left w:val="single" w:sz="6" w:space="0" w:color="000000"/>
              <w:bottom w:val="single" w:sz="4"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Сумма (увеличение, уменьшение(-))</w:t>
            </w:r>
          </w:p>
        </w:tc>
      </w:tr>
      <w:tr w:rsidR="00BE42D4" w:rsidRPr="001F3315" w:rsidTr="00BD2A49">
        <w:trPr>
          <w:trHeight w:val="20"/>
        </w:trPr>
        <w:tc>
          <w:tcPr>
            <w:tcW w:w="4516" w:type="dxa"/>
            <w:vMerge/>
            <w:tcBorders>
              <w:left w:val="single" w:sz="6" w:space="0" w:color="000000"/>
              <w:bottom w:val="nil"/>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p>
        </w:tc>
        <w:tc>
          <w:tcPr>
            <w:tcW w:w="598" w:type="dxa"/>
            <w:vMerge/>
            <w:tcBorders>
              <w:left w:val="single" w:sz="6" w:space="0" w:color="000000"/>
              <w:bottom w:val="nil"/>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p>
        </w:tc>
        <w:tc>
          <w:tcPr>
            <w:tcW w:w="598" w:type="dxa"/>
            <w:vMerge/>
            <w:tcBorders>
              <w:left w:val="single" w:sz="6" w:space="0" w:color="000000"/>
              <w:bottom w:val="nil"/>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p>
        </w:tc>
        <w:tc>
          <w:tcPr>
            <w:tcW w:w="1346" w:type="dxa"/>
            <w:vMerge/>
            <w:tcBorders>
              <w:left w:val="single" w:sz="6" w:space="0" w:color="000000"/>
              <w:bottom w:val="nil"/>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p>
        </w:tc>
        <w:tc>
          <w:tcPr>
            <w:tcW w:w="896" w:type="dxa"/>
            <w:vMerge/>
            <w:tcBorders>
              <w:left w:val="single" w:sz="6" w:space="0" w:color="000000"/>
              <w:bottom w:val="nil"/>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p>
        </w:tc>
        <w:tc>
          <w:tcPr>
            <w:tcW w:w="1197" w:type="dxa"/>
            <w:tcBorders>
              <w:top w:val="single" w:sz="4" w:space="0" w:color="auto"/>
              <w:left w:val="single" w:sz="6" w:space="0" w:color="000000"/>
              <w:bottom w:val="single" w:sz="6" w:space="0" w:color="000000"/>
              <w:right w:val="single" w:sz="4"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2021 год</w:t>
            </w:r>
          </w:p>
        </w:tc>
        <w:tc>
          <w:tcPr>
            <w:tcW w:w="1401" w:type="dxa"/>
            <w:gridSpan w:val="2"/>
            <w:tcBorders>
              <w:top w:val="single" w:sz="4" w:space="0" w:color="auto"/>
              <w:left w:val="single" w:sz="4" w:space="0" w:color="auto"/>
              <w:bottom w:val="single" w:sz="6" w:space="0" w:color="000000"/>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2022 год</w:t>
            </w:r>
          </w:p>
        </w:tc>
      </w:tr>
      <w:tr w:rsidR="00BE42D4" w:rsidRPr="001F3315" w:rsidTr="00BD2A49">
        <w:trPr>
          <w:trHeight w:val="20"/>
        </w:trPr>
        <w:tc>
          <w:tcPr>
            <w:tcW w:w="4516" w:type="dxa"/>
            <w:tcBorders>
              <w:top w:val="single" w:sz="6" w:space="0" w:color="000000"/>
              <w:left w:val="single" w:sz="6" w:space="0" w:color="000000"/>
              <w:bottom w:val="single" w:sz="6"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1</w:t>
            </w:r>
          </w:p>
        </w:tc>
        <w:tc>
          <w:tcPr>
            <w:tcW w:w="598" w:type="dxa"/>
            <w:tcBorders>
              <w:top w:val="single" w:sz="6" w:space="0" w:color="000000"/>
              <w:left w:val="single" w:sz="6" w:space="0" w:color="000000"/>
              <w:bottom w:val="single" w:sz="6"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w:t>
            </w:r>
          </w:p>
        </w:tc>
        <w:tc>
          <w:tcPr>
            <w:tcW w:w="598" w:type="dxa"/>
            <w:tcBorders>
              <w:top w:val="single" w:sz="6" w:space="0" w:color="000000"/>
              <w:left w:val="single" w:sz="6" w:space="0" w:color="000000"/>
              <w:bottom w:val="single" w:sz="6"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3</w:t>
            </w:r>
          </w:p>
        </w:tc>
        <w:tc>
          <w:tcPr>
            <w:tcW w:w="1346" w:type="dxa"/>
            <w:tcBorders>
              <w:top w:val="single" w:sz="6" w:space="0" w:color="000000"/>
              <w:left w:val="single" w:sz="6" w:space="0" w:color="000000"/>
              <w:bottom w:val="single" w:sz="6"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4</w:t>
            </w:r>
          </w:p>
        </w:tc>
        <w:tc>
          <w:tcPr>
            <w:tcW w:w="896" w:type="dxa"/>
            <w:tcBorders>
              <w:top w:val="single" w:sz="6" w:space="0" w:color="000000"/>
              <w:left w:val="single" w:sz="6" w:space="0" w:color="000000"/>
              <w:bottom w:val="single" w:sz="6"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5</w:t>
            </w:r>
          </w:p>
        </w:tc>
        <w:tc>
          <w:tcPr>
            <w:tcW w:w="1204" w:type="dxa"/>
            <w:gridSpan w:val="2"/>
            <w:tcBorders>
              <w:top w:val="single" w:sz="6" w:space="0" w:color="000000"/>
              <w:left w:val="single" w:sz="6" w:space="0" w:color="000000"/>
              <w:bottom w:val="single" w:sz="6"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6</w:t>
            </w:r>
          </w:p>
        </w:tc>
        <w:tc>
          <w:tcPr>
            <w:tcW w:w="1394" w:type="dxa"/>
            <w:tcBorders>
              <w:top w:val="single" w:sz="6" w:space="0" w:color="000000"/>
              <w:left w:val="single" w:sz="6" w:space="0" w:color="000000"/>
              <w:bottom w:val="single" w:sz="6" w:space="0" w:color="auto"/>
              <w:right w:val="single" w:sz="6" w:space="0" w:color="000000"/>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7</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b/>
                <w:bCs/>
                <w:sz w:val="20"/>
                <w:szCs w:val="20"/>
              </w:rPr>
            </w:pPr>
            <w:r w:rsidRPr="00BD2A49">
              <w:rPr>
                <w:rFonts w:ascii="Times New Roman" w:hAnsi="Times New Roman" w:cs="Times New Roman"/>
                <w:b/>
                <w:bCs/>
                <w:sz w:val="20"/>
                <w:szCs w:val="20"/>
              </w:rPr>
              <w:t>Всего</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b/>
                <w:bCs/>
                <w:sz w:val="20"/>
                <w:szCs w:val="20"/>
              </w:rPr>
            </w:pP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b/>
                <w:bCs/>
                <w:sz w:val="20"/>
                <w:szCs w:val="20"/>
              </w:rPr>
            </w:pPr>
            <w:r w:rsidRPr="00BD2A49">
              <w:rPr>
                <w:rFonts w:ascii="Times New Roman" w:hAnsi="Times New Roman" w:cs="Times New Roman"/>
                <w:b/>
                <w:bCs/>
                <w:sz w:val="20"/>
                <w:szCs w:val="20"/>
              </w:rPr>
              <w:t>Национальная экономика</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"Развитие транспортной системы"</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Ч200000000</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"Безопасные и качественные автомобильные дороги" муниципальной программы "Развитие транспортной системы"</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Ч210000000</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"Мероприятия, реализуемые с привлечением межбюджетных трансфертов бюджетам другого уровня"</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Ч210300000</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поселений</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поселения</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1F3315" w:rsidTr="00BD2A49">
        <w:trPr>
          <w:trHeight w:val="20"/>
        </w:trPr>
        <w:tc>
          <w:tcPr>
            <w:tcW w:w="451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98"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34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896"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204" w:type="dxa"/>
            <w:gridSpan w:val="2"/>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4" w:type="dxa"/>
            <w:tcBorders>
              <w:top w:val="single" w:sz="6" w:space="0" w:color="auto"/>
              <w:left w:val="single" w:sz="6" w:space="0" w:color="auto"/>
              <w:bottom w:val="single" w:sz="6" w:space="0" w:color="auto"/>
              <w:right w:val="single" w:sz="6" w:space="0" w:color="auto"/>
            </w:tcBorders>
          </w:tcPr>
          <w:p w:rsidR="00BE42D4" w:rsidRPr="00BD2A49" w:rsidRDefault="00BE42D4" w:rsidP="00BD2A49">
            <w:pPr>
              <w:widowControl/>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bl>
    <w:p w:rsidR="00BE42D4" w:rsidRDefault="00BE42D4" w:rsidP="00BE42D4">
      <w:pPr>
        <w:ind w:right="-74"/>
        <w:jc w:val="both"/>
        <w:rPr>
          <w:rFonts w:ascii="Times New Roman" w:hAnsi="Times New Roman" w:cs="Times New Roman"/>
          <w:sz w:val="22"/>
          <w:szCs w:val="22"/>
        </w:rPr>
      </w:pPr>
    </w:p>
    <w:tbl>
      <w:tblPr>
        <w:tblW w:w="10523" w:type="dxa"/>
        <w:tblInd w:w="93" w:type="dxa"/>
        <w:tblLook w:val="04A0"/>
      </w:tblPr>
      <w:tblGrid>
        <w:gridCol w:w="652"/>
        <w:gridCol w:w="3976"/>
        <w:gridCol w:w="1092"/>
        <w:gridCol w:w="789"/>
        <w:gridCol w:w="586"/>
        <w:gridCol w:w="725"/>
        <w:gridCol w:w="600"/>
        <w:gridCol w:w="600"/>
        <w:gridCol w:w="1503"/>
      </w:tblGrid>
      <w:tr w:rsidR="00BE42D4" w:rsidRPr="00E216E5" w:rsidTr="00BD2A49">
        <w:trPr>
          <w:trHeight w:val="20"/>
        </w:trPr>
        <w:tc>
          <w:tcPr>
            <w:tcW w:w="4628" w:type="dxa"/>
            <w:gridSpan w:val="2"/>
            <w:tcBorders>
              <w:top w:val="nil"/>
              <w:left w:val="nil"/>
              <w:bottom w:val="nil"/>
              <w:right w:val="nil"/>
            </w:tcBorders>
            <w:shd w:val="clear" w:color="auto" w:fill="auto"/>
            <w:hideMark/>
          </w:tcPr>
          <w:p w:rsidR="00BE42D4" w:rsidRPr="00E216E5" w:rsidRDefault="00BE42D4" w:rsidP="00BD2A49">
            <w:pPr>
              <w:widowControl/>
              <w:autoSpaceDE/>
              <w:autoSpaceDN/>
              <w:adjustRightInd/>
              <w:rPr>
                <w:rFonts w:ascii="Times New Roman" w:hAnsi="Times New Roman" w:cs="Times New Roman"/>
              </w:rPr>
            </w:pPr>
          </w:p>
        </w:tc>
        <w:tc>
          <w:tcPr>
            <w:tcW w:w="1881" w:type="dxa"/>
            <w:gridSpan w:val="2"/>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16"/>
                <w:szCs w:val="16"/>
              </w:rPr>
            </w:pPr>
          </w:p>
        </w:tc>
        <w:tc>
          <w:tcPr>
            <w:tcW w:w="4014" w:type="dxa"/>
            <w:gridSpan w:val="5"/>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16"/>
                <w:szCs w:val="16"/>
              </w:rPr>
            </w:pPr>
            <w:r w:rsidRPr="00BD2A49">
              <w:rPr>
                <w:rFonts w:ascii="Times New Roman" w:hAnsi="Times New Roman" w:cs="Times New Roman"/>
                <w:sz w:val="16"/>
                <w:szCs w:val="16"/>
              </w:rPr>
              <w:t>Приложение 5</w:t>
            </w:r>
          </w:p>
        </w:tc>
      </w:tr>
      <w:tr w:rsidR="00BE42D4" w:rsidRPr="00E216E5" w:rsidTr="00BD2A49">
        <w:trPr>
          <w:trHeight w:val="20"/>
        </w:trPr>
        <w:tc>
          <w:tcPr>
            <w:tcW w:w="4628" w:type="dxa"/>
            <w:gridSpan w:val="2"/>
            <w:tcBorders>
              <w:top w:val="nil"/>
              <w:left w:val="nil"/>
              <w:bottom w:val="nil"/>
              <w:right w:val="nil"/>
            </w:tcBorders>
            <w:shd w:val="clear" w:color="auto" w:fill="auto"/>
            <w:hideMark/>
          </w:tcPr>
          <w:p w:rsidR="00BE42D4" w:rsidRPr="00E216E5" w:rsidRDefault="00BE42D4" w:rsidP="00BD2A49">
            <w:pPr>
              <w:widowControl/>
              <w:autoSpaceDE/>
              <w:autoSpaceDN/>
              <w:adjustRightInd/>
              <w:rPr>
                <w:rFonts w:ascii="Times New Roman" w:hAnsi="Times New Roman" w:cs="Times New Roman"/>
              </w:rPr>
            </w:pPr>
          </w:p>
        </w:tc>
        <w:tc>
          <w:tcPr>
            <w:tcW w:w="5895" w:type="dxa"/>
            <w:gridSpan w:val="7"/>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jc w:val="both"/>
              <w:rPr>
                <w:rFonts w:ascii="Times New Roman" w:hAnsi="Times New Roman" w:cs="Times New Roman"/>
                <w:sz w:val="16"/>
                <w:szCs w:val="16"/>
              </w:rPr>
            </w:pPr>
            <w:r w:rsidRPr="00BD2A4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E216E5" w:rsidTr="00BD2A49">
        <w:trPr>
          <w:trHeight w:val="20"/>
        </w:trPr>
        <w:tc>
          <w:tcPr>
            <w:tcW w:w="4628" w:type="dxa"/>
            <w:gridSpan w:val="2"/>
            <w:tcBorders>
              <w:top w:val="nil"/>
              <w:left w:val="nil"/>
              <w:bottom w:val="nil"/>
              <w:right w:val="nil"/>
            </w:tcBorders>
            <w:shd w:val="clear" w:color="auto" w:fill="auto"/>
            <w:hideMark/>
          </w:tcPr>
          <w:p w:rsidR="00BE42D4" w:rsidRPr="00E216E5" w:rsidRDefault="00BE42D4" w:rsidP="00BD2A49">
            <w:pPr>
              <w:widowControl/>
              <w:autoSpaceDE/>
              <w:autoSpaceDN/>
              <w:adjustRightInd/>
              <w:rPr>
                <w:rFonts w:ascii="Times New Roman" w:hAnsi="Times New Roman" w:cs="Times New Roman"/>
              </w:rPr>
            </w:pPr>
          </w:p>
        </w:tc>
        <w:tc>
          <w:tcPr>
            <w:tcW w:w="1881" w:type="dxa"/>
            <w:gridSpan w:val="2"/>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16"/>
                <w:szCs w:val="16"/>
              </w:rPr>
            </w:pPr>
          </w:p>
        </w:tc>
        <w:tc>
          <w:tcPr>
            <w:tcW w:w="4014" w:type="dxa"/>
            <w:gridSpan w:val="5"/>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jc w:val="right"/>
              <w:rPr>
                <w:rFonts w:ascii="Times New Roman" w:hAnsi="Times New Roman" w:cs="Times New Roman"/>
                <w:sz w:val="16"/>
                <w:szCs w:val="16"/>
              </w:rPr>
            </w:pPr>
          </w:p>
          <w:p w:rsidR="00BE42D4" w:rsidRPr="00BD2A49" w:rsidRDefault="00BE42D4" w:rsidP="00BD2A49">
            <w:pPr>
              <w:widowControl/>
              <w:autoSpaceDE/>
              <w:autoSpaceDN/>
              <w:adjustRightInd/>
              <w:spacing w:after="0"/>
              <w:jc w:val="center"/>
              <w:rPr>
                <w:rFonts w:ascii="Times New Roman" w:hAnsi="Times New Roman" w:cs="Times New Roman"/>
                <w:sz w:val="16"/>
                <w:szCs w:val="16"/>
              </w:rPr>
            </w:pPr>
            <w:r w:rsidRPr="00BD2A49">
              <w:rPr>
                <w:rFonts w:ascii="Times New Roman" w:hAnsi="Times New Roman" w:cs="Times New Roman"/>
                <w:sz w:val="16"/>
                <w:szCs w:val="16"/>
              </w:rPr>
              <w:t>Приложение 7</w:t>
            </w:r>
          </w:p>
        </w:tc>
      </w:tr>
      <w:tr w:rsidR="00BE42D4" w:rsidRPr="00E216E5" w:rsidTr="00BD2A49">
        <w:trPr>
          <w:trHeight w:val="20"/>
        </w:trPr>
        <w:tc>
          <w:tcPr>
            <w:tcW w:w="4628" w:type="dxa"/>
            <w:gridSpan w:val="2"/>
            <w:tcBorders>
              <w:top w:val="nil"/>
              <w:left w:val="nil"/>
              <w:bottom w:val="nil"/>
              <w:right w:val="nil"/>
            </w:tcBorders>
            <w:shd w:val="clear" w:color="auto" w:fill="auto"/>
            <w:hideMark/>
          </w:tcPr>
          <w:p w:rsidR="00BE42D4" w:rsidRPr="00E216E5" w:rsidRDefault="00BE42D4" w:rsidP="00BD2A49">
            <w:pPr>
              <w:widowControl/>
              <w:autoSpaceDE/>
              <w:autoSpaceDN/>
              <w:adjustRightInd/>
              <w:rPr>
                <w:rFonts w:ascii="Times New Roman" w:hAnsi="Times New Roman" w:cs="Times New Roman"/>
              </w:rPr>
            </w:pPr>
          </w:p>
        </w:tc>
        <w:tc>
          <w:tcPr>
            <w:tcW w:w="5895" w:type="dxa"/>
            <w:gridSpan w:val="7"/>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jc w:val="both"/>
              <w:rPr>
                <w:rFonts w:ascii="Times New Roman" w:hAnsi="Times New Roman" w:cs="Times New Roman"/>
                <w:sz w:val="16"/>
                <w:szCs w:val="16"/>
              </w:rPr>
            </w:pPr>
            <w:r w:rsidRPr="00BD2A4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 "</w:t>
            </w:r>
          </w:p>
          <w:p w:rsidR="00BE42D4" w:rsidRPr="00BD2A49" w:rsidRDefault="00BE42D4" w:rsidP="00BD2A49">
            <w:pPr>
              <w:widowControl/>
              <w:autoSpaceDE/>
              <w:autoSpaceDN/>
              <w:adjustRightInd/>
              <w:spacing w:after="0"/>
              <w:jc w:val="both"/>
              <w:rPr>
                <w:rFonts w:ascii="Times New Roman" w:hAnsi="Times New Roman" w:cs="Times New Roman"/>
                <w:sz w:val="16"/>
                <w:szCs w:val="16"/>
              </w:rPr>
            </w:pPr>
          </w:p>
        </w:tc>
      </w:tr>
      <w:tr w:rsidR="00BE42D4" w:rsidRPr="00E216E5" w:rsidTr="00BD2A49">
        <w:trPr>
          <w:trHeight w:val="20"/>
        </w:trPr>
        <w:tc>
          <w:tcPr>
            <w:tcW w:w="10523" w:type="dxa"/>
            <w:gridSpan w:val="9"/>
            <w:tcBorders>
              <w:top w:val="nil"/>
              <w:left w:val="nil"/>
              <w:bottom w:val="nil"/>
              <w:right w:val="nil"/>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xml:space="preserve">Распределение </w:t>
            </w:r>
            <w:r w:rsidRPr="00BD2A49">
              <w:rPr>
                <w:rFonts w:ascii="Times New Roman" w:hAnsi="Times New Roman" w:cs="Times New Roman"/>
                <w:b/>
                <w:bCs/>
                <w:sz w:val="20"/>
                <w:szCs w:val="20"/>
              </w:rPr>
              <w:br/>
              <w:t xml:space="preserve">бюджетных ассигнований по целевым статьям (муниципальным программам Алманчинского сельского поселения Красноармейского района Чувашской Республики и </w:t>
            </w:r>
            <w:proofErr w:type="spellStart"/>
            <w:r w:rsidRPr="00BD2A49">
              <w:rPr>
                <w:rFonts w:ascii="Times New Roman" w:hAnsi="Times New Roman" w:cs="Times New Roman"/>
                <w:b/>
                <w:bCs/>
                <w:sz w:val="20"/>
                <w:szCs w:val="20"/>
              </w:rPr>
              <w:t>непрограммным</w:t>
            </w:r>
            <w:proofErr w:type="spellEnd"/>
            <w:r w:rsidRPr="00BD2A49">
              <w:rPr>
                <w:rFonts w:ascii="Times New Roman" w:hAnsi="Times New Roman" w:cs="Times New Roman"/>
                <w:b/>
                <w:bCs/>
                <w:sz w:val="20"/>
                <w:szCs w:val="20"/>
              </w:rPr>
              <w:t xml:space="preserve"> направлениям деятельности), </w:t>
            </w:r>
            <w:r w:rsidRPr="00BD2A49">
              <w:rPr>
                <w:rFonts w:ascii="Times New Roman" w:hAnsi="Times New Roman" w:cs="Times New Roman"/>
                <w:b/>
                <w:bCs/>
                <w:sz w:val="20"/>
                <w:szCs w:val="20"/>
              </w:rPr>
              <w:lastRenderedPageBreak/>
              <w:t>группа</w:t>
            </w:r>
            <w:proofErr w:type="gramStart"/>
            <w:r w:rsidRPr="00BD2A49">
              <w:rPr>
                <w:rFonts w:ascii="Times New Roman" w:hAnsi="Times New Roman" w:cs="Times New Roman"/>
                <w:b/>
                <w:bCs/>
                <w:sz w:val="20"/>
                <w:szCs w:val="20"/>
              </w:rPr>
              <w:t>м(</w:t>
            </w:r>
            <w:proofErr w:type="gramEnd"/>
            <w:r w:rsidRPr="00BD2A49">
              <w:rPr>
                <w:rFonts w:ascii="Times New Roman" w:hAnsi="Times New Roman" w:cs="Times New Roman"/>
                <w:b/>
                <w:bCs/>
                <w:sz w:val="20"/>
                <w:szCs w:val="20"/>
              </w:rPr>
              <w:t>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на 2020 год</w:t>
            </w:r>
          </w:p>
        </w:tc>
      </w:tr>
      <w:tr w:rsidR="00BE42D4" w:rsidRPr="00E216E5" w:rsidTr="00BD2A49">
        <w:trPr>
          <w:trHeight w:val="20"/>
        </w:trPr>
        <w:tc>
          <w:tcPr>
            <w:tcW w:w="10523" w:type="dxa"/>
            <w:gridSpan w:val="9"/>
            <w:tcBorders>
              <w:top w:val="nil"/>
              <w:left w:val="nil"/>
              <w:bottom w:val="nil"/>
              <w:right w:val="nil"/>
            </w:tcBorders>
            <w:shd w:val="clear" w:color="auto" w:fill="auto"/>
            <w:vAlign w:val="center"/>
            <w:hideMark/>
          </w:tcPr>
          <w:p w:rsidR="00BE42D4" w:rsidRPr="00E216E5" w:rsidRDefault="00BE42D4" w:rsidP="00BD2A49">
            <w:pPr>
              <w:widowControl/>
              <w:autoSpaceDE/>
              <w:autoSpaceDN/>
              <w:adjustRightInd/>
              <w:jc w:val="center"/>
              <w:rPr>
                <w:rFonts w:ascii="Times New Roman" w:hAnsi="Times New Roman" w:cs="Times New Roman"/>
              </w:rPr>
            </w:pPr>
            <w:r>
              <w:rPr>
                <w:rFonts w:ascii="Times New Roman" w:hAnsi="Times New Roman" w:cs="Times New Roman"/>
              </w:rPr>
              <w:lastRenderedPageBreak/>
              <w:t xml:space="preserve">                                                                                                                                          </w:t>
            </w:r>
            <w:r w:rsidRPr="00E216E5">
              <w:rPr>
                <w:rFonts w:ascii="Times New Roman" w:hAnsi="Times New Roman" w:cs="Times New Roman"/>
              </w:rPr>
              <w:t>(рублей)</w:t>
            </w:r>
          </w:p>
        </w:tc>
      </w:tr>
      <w:tr w:rsidR="00BE42D4" w:rsidRPr="00E216E5" w:rsidTr="00BD2A49">
        <w:trPr>
          <w:trHeight w:val="23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Наименование</w:t>
            </w:r>
          </w:p>
        </w:tc>
        <w:tc>
          <w:tcPr>
            <w:tcW w:w="13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Целевая статья (муниципальные программы)</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Группа (группа и подгруппа) вида расходов</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Раздел</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Подраздел</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Сумма (увеличение, уменьшение(-))</w:t>
            </w:r>
          </w:p>
        </w:tc>
      </w:tr>
      <w:tr w:rsidR="00BE42D4" w:rsidRPr="00E216E5" w:rsidTr="00BD2A49">
        <w:trPr>
          <w:trHeight w:val="230"/>
        </w:trPr>
        <w:tc>
          <w:tcPr>
            <w:tcW w:w="652" w:type="dxa"/>
            <w:vMerge/>
            <w:tcBorders>
              <w:top w:val="single" w:sz="4" w:space="0" w:color="000000"/>
              <w:left w:val="single" w:sz="4" w:space="0" w:color="000000"/>
              <w:bottom w:val="single" w:sz="4" w:space="0" w:color="000000"/>
              <w:right w:val="single" w:sz="4" w:space="0" w:color="000000"/>
            </w:tcBorders>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vMerge/>
            <w:tcBorders>
              <w:top w:val="single" w:sz="4" w:space="0" w:color="000000"/>
              <w:left w:val="single" w:sz="4" w:space="0" w:color="000000"/>
              <w:bottom w:val="single" w:sz="4" w:space="0" w:color="000000"/>
              <w:right w:val="single" w:sz="4" w:space="0" w:color="000000"/>
            </w:tcBorders>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375" w:type="dxa"/>
            <w:gridSpan w:val="2"/>
            <w:vMerge/>
            <w:tcBorders>
              <w:top w:val="single" w:sz="4" w:space="0" w:color="000000"/>
              <w:left w:val="single" w:sz="4" w:space="0" w:color="000000"/>
              <w:bottom w:val="single" w:sz="4" w:space="0" w:color="000000"/>
              <w:right w:val="single" w:sz="4" w:space="0" w:color="000000"/>
            </w:tcBorders>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5" w:type="dxa"/>
            <w:vMerge/>
            <w:tcBorders>
              <w:top w:val="single" w:sz="4" w:space="0" w:color="000000"/>
              <w:left w:val="single" w:sz="4" w:space="0" w:color="000000"/>
              <w:bottom w:val="single" w:sz="4" w:space="0" w:color="000000"/>
              <w:right w:val="single" w:sz="4" w:space="0" w:color="000000"/>
            </w:tcBorders>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vMerge/>
            <w:tcBorders>
              <w:top w:val="single" w:sz="4" w:space="0" w:color="000000"/>
              <w:left w:val="single" w:sz="4" w:space="0" w:color="000000"/>
              <w:bottom w:val="single" w:sz="4" w:space="0" w:color="000000"/>
              <w:right w:val="single" w:sz="4" w:space="0" w:color="000000"/>
            </w:tcBorders>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vMerge/>
            <w:tcBorders>
              <w:top w:val="single" w:sz="4" w:space="0" w:color="000000"/>
              <w:left w:val="single" w:sz="4" w:space="0" w:color="000000"/>
              <w:bottom w:val="single" w:sz="4" w:space="0" w:color="000000"/>
              <w:right w:val="single" w:sz="4" w:space="0" w:color="000000"/>
            </w:tcBorders>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vMerge/>
            <w:tcBorders>
              <w:top w:val="single" w:sz="4" w:space="0" w:color="000000"/>
              <w:left w:val="single" w:sz="4" w:space="0" w:color="000000"/>
              <w:bottom w:val="single" w:sz="4" w:space="0" w:color="000000"/>
              <w:right w:val="single" w:sz="4" w:space="0" w:color="000000"/>
            </w:tcBorders>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r>
      <w:tr w:rsidR="00BE42D4" w:rsidRPr="00E216E5" w:rsidTr="00BD2A49">
        <w:trPr>
          <w:trHeight w:val="20"/>
        </w:trPr>
        <w:tc>
          <w:tcPr>
            <w:tcW w:w="652" w:type="dxa"/>
            <w:tcBorders>
              <w:top w:val="nil"/>
              <w:left w:val="single" w:sz="4" w:space="0" w:color="000000"/>
              <w:bottom w:val="single" w:sz="4" w:space="0" w:color="auto"/>
              <w:right w:val="single" w:sz="4" w:space="0" w:color="000000"/>
            </w:tcBorders>
            <w:shd w:val="clear" w:color="auto" w:fill="auto"/>
            <w:hideMark/>
          </w:tcPr>
          <w:p w:rsidR="00BE42D4" w:rsidRPr="00BD2A49" w:rsidRDefault="00BE42D4" w:rsidP="00BD2A49">
            <w:pPr>
              <w:spacing w:after="0"/>
              <w:jc w:val="center"/>
              <w:rPr>
                <w:rFonts w:ascii="Times New Roman" w:hAnsi="Times New Roman" w:cs="Times New Roman"/>
                <w:sz w:val="20"/>
                <w:szCs w:val="20"/>
              </w:rPr>
            </w:pPr>
            <w:r w:rsidRPr="00BD2A49">
              <w:rPr>
                <w:rFonts w:ascii="Times New Roman" w:hAnsi="Times New Roman" w:cs="Times New Roman"/>
                <w:sz w:val="20"/>
                <w:szCs w:val="20"/>
              </w:rPr>
              <w:t>1</w:t>
            </w:r>
          </w:p>
        </w:tc>
        <w:tc>
          <w:tcPr>
            <w:tcW w:w="5068" w:type="dxa"/>
            <w:gridSpan w:val="2"/>
            <w:tcBorders>
              <w:top w:val="nil"/>
              <w:left w:val="nil"/>
              <w:bottom w:val="single" w:sz="4" w:space="0" w:color="auto"/>
              <w:right w:val="single" w:sz="4" w:space="0" w:color="000000"/>
            </w:tcBorders>
            <w:shd w:val="clear" w:color="auto" w:fill="auto"/>
            <w:hideMark/>
          </w:tcPr>
          <w:p w:rsidR="00BE42D4" w:rsidRPr="00BD2A49" w:rsidRDefault="00BE42D4" w:rsidP="00BD2A49">
            <w:pPr>
              <w:spacing w:after="0"/>
              <w:jc w:val="center"/>
              <w:rPr>
                <w:rFonts w:ascii="Times New Roman" w:hAnsi="Times New Roman" w:cs="Times New Roman"/>
                <w:sz w:val="20"/>
                <w:szCs w:val="20"/>
              </w:rPr>
            </w:pPr>
            <w:r w:rsidRPr="00BD2A49">
              <w:rPr>
                <w:rFonts w:ascii="Times New Roman" w:hAnsi="Times New Roman" w:cs="Times New Roman"/>
                <w:sz w:val="20"/>
                <w:szCs w:val="20"/>
              </w:rPr>
              <w:t>2</w:t>
            </w:r>
          </w:p>
        </w:tc>
        <w:tc>
          <w:tcPr>
            <w:tcW w:w="1375" w:type="dxa"/>
            <w:gridSpan w:val="2"/>
            <w:tcBorders>
              <w:top w:val="nil"/>
              <w:left w:val="nil"/>
              <w:bottom w:val="single" w:sz="4" w:space="0" w:color="auto"/>
              <w:right w:val="single" w:sz="4" w:space="0" w:color="000000"/>
            </w:tcBorders>
            <w:shd w:val="clear" w:color="auto" w:fill="auto"/>
            <w:hideMark/>
          </w:tcPr>
          <w:p w:rsidR="00BE42D4" w:rsidRPr="00BD2A49" w:rsidRDefault="00BE42D4" w:rsidP="00BD2A49">
            <w:pPr>
              <w:spacing w:after="0"/>
              <w:jc w:val="center"/>
              <w:rPr>
                <w:rFonts w:ascii="Times New Roman" w:hAnsi="Times New Roman" w:cs="Times New Roman"/>
                <w:sz w:val="20"/>
                <w:szCs w:val="20"/>
              </w:rPr>
            </w:pPr>
            <w:r w:rsidRPr="00BD2A49">
              <w:rPr>
                <w:rFonts w:ascii="Times New Roman" w:hAnsi="Times New Roman" w:cs="Times New Roman"/>
                <w:sz w:val="20"/>
                <w:szCs w:val="20"/>
              </w:rPr>
              <w:t>3</w:t>
            </w:r>
          </w:p>
        </w:tc>
        <w:tc>
          <w:tcPr>
            <w:tcW w:w="725" w:type="dxa"/>
            <w:tcBorders>
              <w:top w:val="nil"/>
              <w:left w:val="nil"/>
              <w:bottom w:val="single" w:sz="4" w:space="0" w:color="auto"/>
              <w:right w:val="single" w:sz="4" w:space="0" w:color="000000"/>
            </w:tcBorders>
            <w:shd w:val="clear" w:color="auto" w:fill="auto"/>
            <w:hideMark/>
          </w:tcPr>
          <w:p w:rsidR="00BE42D4" w:rsidRPr="00BD2A49" w:rsidRDefault="00BE42D4" w:rsidP="00BD2A49">
            <w:pPr>
              <w:spacing w:after="0"/>
              <w:jc w:val="center"/>
              <w:rPr>
                <w:rFonts w:ascii="Times New Roman" w:hAnsi="Times New Roman" w:cs="Times New Roman"/>
                <w:sz w:val="20"/>
                <w:szCs w:val="20"/>
              </w:rPr>
            </w:pPr>
            <w:r w:rsidRPr="00BD2A49">
              <w:rPr>
                <w:rFonts w:ascii="Times New Roman" w:hAnsi="Times New Roman" w:cs="Times New Roman"/>
                <w:sz w:val="20"/>
                <w:szCs w:val="20"/>
              </w:rPr>
              <w:t>4</w:t>
            </w:r>
          </w:p>
        </w:tc>
        <w:tc>
          <w:tcPr>
            <w:tcW w:w="600" w:type="dxa"/>
            <w:tcBorders>
              <w:top w:val="nil"/>
              <w:left w:val="nil"/>
              <w:bottom w:val="single" w:sz="4" w:space="0" w:color="auto"/>
              <w:right w:val="single" w:sz="4" w:space="0" w:color="000000"/>
            </w:tcBorders>
            <w:shd w:val="clear" w:color="auto" w:fill="auto"/>
            <w:hideMark/>
          </w:tcPr>
          <w:p w:rsidR="00BE42D4" w:rsidRPr="00BD2A49" w:rsidRDefault="00BE42D4" w:rsidP="00BD2A49">
            <w:pPr>
              <w:spacing w:after="0"/>
              <w:jc w:val="center"/>
              <w:rPr>
                <w:rFonts w:ascii="Times New Roman" w:hAnsi="Times New Roman" w:cs="Times New Roman"/>
                <w:sz w:val="20"/>
                <w:szCs w:val="20"/>
              </w:rPr>
            </w:pPr>
            <w:r w:rsidRPr="00BD2A49">
              <w:rPr>
                <w:rFonts w:ascii="Times New Roman" w:hAnsi="Times New Roman" w:cs="Times New Roman"/>
                <w:sz w:val="20"/>
                <w:szCs w:val="20"/>
              </w:rPr>
              <w:t>5</w:t>
            </w:r>
          </w:p>
        </w:tc>
        <w:tc>
          <w:tcPr>
            <w:tcW w:w="600" w:type="dxa"/>
            <w:tcBorders>
              <w:top w:val="nil"/>
              <w:left w:val="nil"/>
              <w:bottom w:val="single" w:sz="4" w:space="0" w:color="auto"/>
              <w:right w:val="single" w:sz="4" w:space="0" w:color="000000"/>
            </w:tcBorders>
            <w:shd w:val="clear" w:color="auto" w:fill="auto"/>
            <w:hideMark/>
          </w:tcPr>
          <w:p w:rsidR="00BE42D4" w:rsidRPr="00BD2A49" w:rsidRDefault="00BE42D4" w:rsidP="00BD2A49">
            <w:pPr>
              <w:spacing w:after="0"/>
              <w:jc w:val="center"/>
              <w:rPr>
                <w:rFonts w:ascii="Times New Roman" w:hAnsi="Times New Roman" w:cs="Times New Roman"/>
                <w:sz w:val="20"/>
                <w:szCs w:val="20"/>
              </w:rPr>
            </w:pPr>
            <w:r w:rsidRPr="00BD2A49">
              <w:rPr>
                <w:rFonts w:ascii="Times New Roman" w:hAnsi="Times New Roman" w:cs="Times New Roman"/>
                <w:sz w:val="20"/>
                <w:szCs w:val="20"/>
              </w:rPr>
              <w:t>6</w:t>
            </w:r>
          </w:p>
        </w:tc>
        <w:tc>
          <w:tcPr>
            <w:tcW w:w="1501" w:type="dxa"/>
            <w:tcBorders>
              <w:top w:val="nil"/>
              <w:left w:val="nil"/>
              <w:bottom w:val="single" w:sz="4" w:space="0" w:color="auto"/>
              <w:right w:val="single" w:sz="4" w:space="0" w:color="000000"/>
            </w:tcBorders>
            <w:shd w:val="clear" w:color="auto" w:fill="auto"/>
            <w:hideMark/>
          </w:tcPr>
          <w:p w:rsidR="00BE42D4" w:rsidRPr="00BD2A49" w:rsidRDefault="00BE42D4" w:rsidP="00BD2A49">
            <w:pPr>
              <w:spacing w:after="0"/>
              <w:jc w:val="center"/>
              <w:rPr>
                <w:rFonts w:ascii="Times New Roman" w:hAnsi="Times New Roman" w:cs="Times New Roman"/>
                <w:sz w:val="20"/>
                <w:szCs w:val="20"/>
              </w:rPr>
            </w:pPr>
            <w:r w:rsidRPr="00BD2A49">
              <w:rPr>
                <w:rFonts w:ascii="Times New Roman" w:hAnsi="Times New Roman" w:cs="Times New Roman"/>
                <w:sz w:val="20"/>
                <w:szCs w:val="20"/>
              </w:rPr>
              <w:t>7</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Всего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4 016 593,18</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"Развитие культуры и туризма"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Ц400000000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26 950,00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"Развитие культуры " муниципальной программы "Развитие культуры и туризма"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Ц410000000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26 950,00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"Сохранение и развитие народного творчества"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-36 150,00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xml:space="preserve">Обеспечение деятельности учреждений в сфере </w:t>
            </w:r>
            <w:proofErr w:type="spellStart"/>
            <w:r w:rsidRPr="00BD2A49">
              <w:rPr>
                <w:rFonts w:ascii="Times New Roman" w:hAnsi="Times New Roman" w:cs="Times New Roman"/>
                <w:sz w:val="20"/>
                <w:szCs w:val="20"/>
              </w:rPr>
              <w:t>культурно-досугового</w:t>
            </w:r>
            <w:proofErr w:type="spellEnd"/>
            <w:r w:rsidRPr="00BD2A49">
              <w:rPr>
                <w:rFonts w:ascii="Times New Roman" w:hAnsi="Times New Roman" w:cs="Times New Roman"/>
                <w:sz w:val="20"/>
                <w:szCs w:val="20"/>
              </w:rPr>
              <w:t xml:space="preserve"> обслуживания населения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-36 150,00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-16 150,00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-16 150,00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Культура, кинематография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-16 150,00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Культура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-16 150,00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бюджетные ассигнования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Уплата налогов, сборов и иных платежей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Культура, кинематография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Культура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xml:space="preserve">Обеспечение деятельности централизованных бухгалтерий, учреждений (центров) </w:t>
            </w:r>
            <w:proofErr w:type="spellStart"/>
            <w:proofErr w:type="gramStart"/>
            <w:r w:rsidRPr="00BD2A49">
              <w:rPr>
                <w:rFonts w:ascii="Times New Roman" w:hAnsi="Times New Roman" w:cs="Times New Roman"/>
                <w:sz w:val="20"/>
                <w:szCs w:val="20"/>
              </w:rPr>
              <w:t>финансового-производственного</w:t>
            </w:r>
            <w:proofErr w:type="spellEnd"/>
            <w:proofErr w:type="gramEnd"/>
            <w:r w:rsidRPr="00BD2A49">
              <w:rPr>
                <w:rFonts w:ascii="Times New Roman" w:hAnsi="Times New Roman" w:cs="Times New Roman"/>
                <w:sz w:val="20"/>
                <w:szCs w:val="20"/>
              </w:rPr>
              <w:t xml:space="preserve"> обеспечения, служб инженерно-хозяйственного сопровождения  муниципальных образований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Культура, кинематография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Другие вопросы в области культуры, кинематографии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"Повышение безопасности жизнедеятельности населения и территорий"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Ц800000000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Ц810000000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xml:space="preserve">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w:t>
            </w:r>
            <w:r w:rsidRPr="00BD2A49">
              <w:rPr>
                <w:rFonts w:ascii="Times New Roman" w:hAnsi="Times New Roman" w:cs="Times New Roman"/>
                <w:sz w:val="20"/>
                <w:szCs w:val="20"/>
              </w:rPr>
              <w:lastRenderedPageBreak/>
              <w:t>происшествия на водных объектах"</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Ц810400000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Мероприятия по обеспечению пожарной безопасности муниципальных объектов</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безопасность и правоохранительная деятельность</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Обеспечение пожарной безопасности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3.</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Ц900000000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3.1.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Ц990000000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Благоустройство территории модульных фельдшерско-акушерских пунктов</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Благоустройство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"Развитие транспортной системы"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Ч200000000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-318 436,06</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"Безопасные и качественные автомобильные дороги" муниципальной программы "Развитие транспортной системы"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Ч210000000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-318 436,06</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"Мероприятия, реализуемые с привлечением межбюджетных трансфертов бюджетам другого уровня"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-318 436,06</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xml:space="preserve">Капитальный ремонт и ремонт автомобильных дорог общего пользования местного значения в границах </w:t>
            </w:r>
            <w:r w:rsidRPr="00BD2A49">
              <w:rPr>
                <w:rFonts w:ascii="Times New Roman" w:hAnsi="Times New Roman" w:cs="Times New Roman"/>
                <w:sz w:val="20"/>
                <w:szCs w:val="20"/>
              </w:rPr>
              <w:lastRenderedPageBreak/>
              <w:t>населенных пунктов поселения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Ч2103S4191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5.</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"Управление общественными финансами и муниципальным долгом"</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Ч400000000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5.1.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Ч410000000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Расходы на выплаты персоналу государственных (муниципальных) органов</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оборона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Мобилизационная и вневойсковая подготовка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6.</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"Развитие потенциала муниципального управления"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Ч500000000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6.1.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Обеспечение реализации муниципальной программы  "Развитие потенциала муниципального управления"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Ч5Э0000000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w:t>
            </w:r>
            <w:proofErr w:type="spellStart"/>
            <w:r w:rsidRPr="00BD2A49">
              <w:rPr>
                <w:rFonts w:ascii="Times New Roman" w:hAnsi="Times New Roman" w:cs="Times New Roman"/>
                <w:sz w:val="20"/>
                <w:szCs w:val="20"/>
              </w:rPr>
              <w:t>Общепрограммные</w:t>
            </w:r>
            <w:proofErr w:type="spellEnd"/>
            <w:r w:rsidRPr="00BD2A49">
              <w:rPr>
                <w:rFonts w:ascii="Times New Roman" w:hAnsi="Times New Roman" w:cs="Times New Roman"/>
                <w:sz w:val="20"/>
                <w:szCs w:val="20"/>
              </w:rPr>
              <w:t xml:space="preserve"> расходы"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Выполнение других обязательств муниципального образования Чувашской Республики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бюджетные ассигнования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Уплата налогов, сборов и иных платежей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Общегосударственные вопросы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Другие общегосударственные вопросы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7.</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"Модернизация и развитие сферы жилищно-коммунального хозяйства"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A100000000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53 500,00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7.1.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xml:space="preserve">Подпрограмма "Модернизация коммунальной инфраструктуры на территории" муниципальной программы "Модернизация и развитие сферы </w:t>
            </w:r>
            <w:r w:rsidRPr="00BD2A49">
              <w:rPr>
                <w:rFonts w:ascii="Times New Roman" w:hAnsi="Times New Roman" w:cs="Times New Roman"/>
                <w:b/>
                <w:bCs/>
                <w:sz w:val="20"/>
                <w:szCs w:val="20"/>
              </w:rPr>
              <w:lastRenderedPageBreak/>
              <w:t>жилищно-коммунального хозяйства"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lastRenderedPageBreak/>
              <w:t>A110000000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48 500,00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"Обеспечение качества жилищно-коммунальных услуг"</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Благоустройство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roofErr w:type="gramStart"/>
            <w:r w:rsidRPr="00BD2A49">
              <w:rPr>
                <w:rFonts w:ascii="Times New Roman" w:hAnsi="Times New Roman" w:cs="Times New Roman"/>
                <w:sz w:val="20"/>
                <w:szCs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Капитальный ремонт жилищного фонда, в том числе многоквартирных домов</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7.2.</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A130000000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5 000,00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"Развитие систем водоснабжения муниципальных образований"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Капитальный и текущий ремонт объектов водоснабжения (водозаборных сооружений, водопроводов и др.) муниципальных образований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8.</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"Развитие земельных и имущественных отношений"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A400000000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241 164,24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8.1.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"Управление муниципальным имуществом" муниципальной программы "Развитие земельных и имущественных отношений"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A410000000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241 164,24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241 164,24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Другие вопросы в области национальной экономики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Другие вопросы в области национальной экономики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9.</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"Формирование современной городской среды на территории"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A500000000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1 021 500,00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9.1.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xml:space="preserve">Подпрограмма "Благоустройство дворовых и </w:t>
            </w:r>
            <w:proofErr w:type="spellStart"/>
            <w:r w:rsidRPr="00BD2A49">
              <w:rPr>
                <w:rFonts w:ascii="Times New Roman" w:hAnsi="Times New Roman" w:cs="Times New Roman"/>
                <w:b/>
                <w:bCs/>
                <w:sz w:val="20"/>
                <w:szCs w:val="20"/>
              </w:rPr>
              <w:t>общественых</w:t>
            </w:r>
            <w:proofErr w:type="spellEnd"/>
            <w:r w:rsidRPr="00BD2A49">
              <w:rPr>
                <w:rFonts w:ascii="Times New Roman" w:hAnsi="Times New Roman" w:cs="Times New Roman"/>
                <w:b/>
                <w:bCs/>
                <w:sz w:val="20"/>
                <w:szCs w:val="20"/>
              </w:rPr>
              <w:t xml:space="preserve"> территорий" муниципальной программы "Формирование современной городской среды на территории"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A510000000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1 021 500,00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"Содействие благоустройству населенных пунктов"</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Реализация мероприятий по благоустройству территории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Благоустройство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Реализация комплекса мероприятий по благоустройству дворовых территорий и тротуаров</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Благоустройство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10.</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"Комплексное развитие сельских территорий "</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A600000000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2 747 665,00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10.1.</w:t>
            </w: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Подпрограмма "Создание и развитие инфраструктуры на сельских территориях" государственной программы  "Комплексное развитие сельских территорий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A620000000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2 747 665,00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2 645 665,00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A6201S6570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A6201S6570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xml:space="preserve">Иные закупки товаров, работ и услуг для обеспечения </w:t>
            </w:r>
            <w:r w:rsidRPr="00BD2A49">
              <w:rPr>
                <w:rFonts w:ascii="Times New Roman" w:hAnsi="Times New Roman" w:cs="Times New Roman"/>
                <w:sz w:val="20"/>
                <w:szCs w:val="20"/>
              </w:rPr>
              <w:lastRenderedPageBreak/>
              <w:t>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A6201S6570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A6201S6570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A6201S6570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Основное мероприятие "Реализация мероприятий по благоустройству сельских территорий"</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A620200000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Реализация мероприятий по благоустройству территории</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E216E5" w:rsidTr="00BD2A49">
        <w:trPr>
          <w:trHeight w:val="20"/>
        </w:trPr>
        <w:tc>
          <w:tcPr>
            <w:tcW w:w="652" w:type="dxa"/>
            <w:tcBorders>
              <w:top w:val="nil"/>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5068"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Благоустройство</w:t>
            </w:r>
          </w:p>
        </w:tc>
        <w:tc>
          <w:tcPr>
            <w:tcW w:w="1375"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5"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600"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1"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bl>
    <w:p w:rsidR="00BE42D4" w:rsidRDefault="00BE42D4" w:rsidP="00BE42D4">
      <w:pPr>
        <w:ind w:right="-74"/>
        <w:jc w:val="both"/>
        <w:rPr>
          <w:rFonts w:ascii="Times New Roman" w:hAnsi="Times New Roman" w:cs="Times New Roman"/>
          <w:sz w:val="22"/>
          <w:szCs w:val="22"/>
        </w:rPr>
      </w:pPr>
    </w:p>
    <w:p w:rsidR="00BE42D4" w:rsidRDefault="00BE42D4" w:rsidP="00BD2A49">
      <w:pPr>
        <w:spacing w:after="0"/>
        <w:ind w:right="-74"/>
        <w:jc w:val="both"/>
        <w:rPr>
          <w:rFonts w:ascii="Times New Roman" w:hAnsi="Times New Roman" w:cs="Times New Roman"/>
          <w:sz w:val="22"/>
          <w:szCs w:val="22"/>
        </w:rPr>
      </w:pPr>
    </w:p>
    <w:tbl>
      <w:tblPr>
        <w:tblW w:w="10659" w:type="dxa"/>
        <w:tblInd w:w="93" w:type="dxa"/>
        <w:tblLook w:val="04A0"/>
      </w:tblPr>
      <w:tblGrid>
        <w:gridCol w:w="623"/>
        <w:gridCol w:w="3658"/>
        <w:gridCol w:w="1755"/>
        <w:gridCol w:w="623"/>
        <w:gridCol w:w="588"/>
        <w:gridCol w:w="588"/>
        <w:gridCol w:w="1429"/>
        <w:gridCol w:w="1395"/>
      </w:tblGrid>
      <w:tr w:rsidR="00BE42D4" w:rsidRPr="00647C4E" w:rsidTr="00BD2A49">
        <w:trPr>
          <w:trHeight w:val="18"/>
        </w:trPr>
        <w:tc>
          <w:tcPr>
            <w:tcW w:w="623"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3658"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1755" w:type="dxa"/>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16"/>
                <w:szCs w:val="16"/>
              </w:rPr>
            </w:pPr>
          </w:p>
        </w:tc>
        <w:tc>
          <w:tcPr>
            <w:tcW w:w="4622" w:type="dxa"/>
            <w:gridSpan w:val="5"/>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16"/>
                <w:szCs w:val="16"/>
              </w:rPr>
            </w:pPr>
            <w:r w:rsidRPr="00BD2A49">
              <w:rPr>
                <w:rFonts w:ascii="Times New Roman" w:hAnsi="Times New Roman" w:cs="Times New Roman"/>
                <w:sz w:val="16"/>
                <w:szCs w:val="16"/>
              </w:rPr>
              <w:t>Приложение 6</w:t>
            </w:r>
          </w:p>
        </w:tc>
      </w:tr>
      <w:tr w:rsidR="00BE42D4" w:rsidRPr="00647C4E" w:rsidTr="00BD2A49">
        <w:trPr>
          <w:trHeight w:val="18"/>
        </w:trPr>
        <w:tc>
          <w:tcPr>
            <w:tcW w:w="623"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3658"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6377" w:type="dxa"/>
            <w:gridSpan w:val="6"/>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jc w:val="both"/>
              <w:rPr>
                <w:rFonts w:ascii="Times New Roman" w:hAnsi="Times New Roman" w:cs="Times New Roman"/>
                <w:sz w:val="16"/>
                <w:szCs w:val="16"/>
              </w:rPr>
            </w:pPr>
            <w:r w:rsidRPr="00BD2A4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p w:rsidR="00BE42D4" w:rsidRPr="00BD2A49" w:rsidRDefault="00BE42D4" w:rsidP="00BD2A49">
            <w:pPr>
              <w:widowControl/>
              <w:autoSpaceDE/>
              <w:autoSpaceDN/>
              <w:adjustRightInd/>
              <w:spacing w:after="0"/>
              <w:jc w:val="both"/>
              <w:rPr>
                <w:rFonts w:ascii="Times New Roman" w:hAnsi="Times New Roman" w:cs="Times New Roman"/>
                <w:sz w:val="16"/>
                <w:szCs w:val="16"/>
              </w:rPr>
            </w:pPr>
          </w:p>
        </w:tc>
      </w:tr>
      <w:tr w:rsidR="00BE42D4" w:rsidRPr="00647C4E" w:rsidTr="00BD2A49">
        <w:trPr>
          <w:trHeight w:val="18"/>
        </w:trPr>
        <w:tc>
          <w:tcPr>
            <w:tcW w:w="623"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3658"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1755" w:type="dxa"/>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16"/>
                <w:szCs w:val="16"/>
              </w:rPr>
            </w:pPr>
          </w:p>
        </w:tc>
        <w:tc>
          <w:tcPr>
            <w:tcW w:w="4622" w:type="dxa"/>
            <w:gridSpan w:val="5"/>
            <w:tcBorders>
              <w:top w:val="nil"/>
              <w:left w:val="nil"/>
              <w:bottom w:val="nil"/>
              <w:right w:val="nil"/>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16"/>
                <w:szCs w:val="16"/>
              </w:rPr>
            </w:pPr>
            <w:r w:rsidRPr="00BD2A49">
              <w:rPr>
                <w:rFonts w:ascii="Times New Roman" w:hAnsi="Times New Roman" w:cs="Times New Roman"/>
                <w:sz w:val="16"/>
                <w:szCs w:val="16"/>
              </w:rPr>
              <w:t>Приложение 8</w:t>
            </w:r>
          </w:p>
        </w:tc>
      </w:tr>
      <w:tr w:rsidR="00BE42D4" w:rsidRPr="00647C4E" w:rsidTr="00BD2A49">
        <w:trPr>
          <w:trHeight w:val="18"/>
        </w:trPr>
        <w:tc>
          <w:tcPr>
            <w:tcW w:w="623"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3658" w:type="dxa"/>
            <w:tcBorders>
              <w:top w:val="nil"/>
              <w:left w:val="nil"/>
              <w:bottom w:val="nil"/>
              <w:right w:val="nil"/>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p>
        </w:tc>
        <w:tc>
          <w:tcPr>
            <w:tcW w:w="6377" w:type="dxa"/>
            <w:gridSpan w:val="6"/>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jc w:val="both"/>
              <w:rPr>
                <w:rFonts w:ascii="Times New Roman" w:hAnsi="Times New Roman" w:cs="Times New Roman"/>
                <w:sz w:val="16"/>
                <w:szCs w:val="16"/>
              </w:rPr>
            </w:pPr>
            <w:r w:rsidRPr="00BD2A4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 "</w:t>
            </w:r>
          </w:p>
          <w:p w:rsidR="00BE42D4" w:rsidRPr="00BD2A49" w:rsidRDefault="00BE42D4" w:rsidP="00BD2A49">
            <w:pPr>
              <w:widowControl/>
              <w:autoSpaceDE/>
              <w:autoSpaceDN/>
              <w:adjustRightInd/>
              <w:spacing w:after="0"/>
              <w:jc w:val="both"/>
              <w:rPr>
                <w:rFonts w:ascii="Times New Roman" w:hAnsi="Times New Roman" w:cs="Times New Roman"/>
                <w:sz w:val="16"/>
                <w:szCs w:val="16"/>
              </w:rPr>
            </w:pPr>
          </w:p>
        </w:tc>
      </w:tr>
      <w:tr w:rsidR="00BE42D4" w:rsidRPr="00647C4E" w:rsidTr="00BD2A49">
        <w:trPr>
          <w:trHeight w:val="18"/>
        </w:trPr>
        <w:tc>
          <w:tcPr>
            <w:tcW w:w="623" w:type="dxa"/>
            <w:tcBorders>
              <w:top w:val="nil"/>
              <w:left w:val="nil"/>
              <w:bottom w:val="nil"/>
              <w:right w:val="nil"/>
            </w:tcBorders>
            <w:shd w:val="clear" w:color="auto" w:fill="auto"/>
            <w:vAlign w:val="center"/>
            <w:hideMark/>
          </w:tcPr>
          <w:p w:rsidR="00BE42D4" w:rsidRPr="00647C4E" w:rsidRDefault="00BE42D4" w:rsidP="00BD2A49">
            <w:pPr>
              <w:widowControl/>
              <w:autoSpaceDE/>
              <w:autoSpaceDN/>
              <w:adjustRightInd/>
              <w:jc w:val="center"/>
              <w:rPr>
                <w:rFonts w:ascii="Times New Roman" w:hAnsi="Times New Roman" w:cs="Times New Roman"/>
                <w:b/>
                <w:bCs/>
                <w:sz w:val="28"/>
                <w:szCs w:val="28"/>
              </w:rPr>
            </w:pPr>
          </w:p>
        </w:tc>
        <w:tc>
          <w:tcPr>
            <w:tcW w:w="10035" w:type="dxa"/>
            <w:gridSpan w:val="7"/>
            <w:tcBorders>
              <w:top w:val="nil"/>
              <w:left w:val="nil"/>
              <w:bottom w:val="nil"/>
              <w:right w:val="nil"/>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b/>
                <w:bCs/>
                <w:sz w:val="22"/>
                <w:szCs w:val="22"/>
              </w:rPr>
            </w:pPr>
            <w:r w:rsidRPr="00BD2A49">
              <w:rPr>
                <w:rFonts w:ascii="Times New Roman" w:hAnsi="Times New Roman" w:cs="Times New Roman"/>
                <w:b/>
                <w:bCs/>
                <w:sz w:val="22"/>
                <w:szCs w:val="22"/>
              </w:rPr>
              <w:t xml:space="preserve">Распределение </w:t>
            </w:r>
            <w:r w:rsidRPr="00BD2A49">
              <w:rPr>
                <w:rFonts w:ascii="Times New Roman" w:hAnsi="Times New Roman" w:cs="Times New Roman"/>
                <w:b/>
                <w:bCs/>
                <w:sz w:val="22"/>
                <w:szCs w:val="22"/>
              </w:rPr>
              <w:br/>
              <w:t xml:space="preserve">бюджетных ассигнований по целевым статьям (муниципальным программам Алманчинского сельского поселения Красноармейского района Чувашской Республики и </w:t>
            </w:r>
            <w:proofErr w:type="spellStart"/>
            <w:r w:rsidRPr="00BD2A49">
              <w:rPr>
                <w:rFonts w:ascii="Times New Roman" w:hAnsi="Times New Roman" w:cs="Times New Roman"/>
                <w:b/>
                <w:bCs/>
                <w:sz w:val="22"/>
                <w:szCs w:val="22"/>
              </w:rPr>
              <w:t>непрограммным</w:t>
            </w:r>
            <w:proofErr w:type="spellEnd"/>
            <w:r w:rsidRPr="00BD2A49">
              <w:rPr>
                <w:rFonts w:ascii="Times New Roman" w:hAnsi="Times New Roman" w:cs="Times New Roman"/>
                <w:b/>
                <w:bCs/>
                <w:sz w:val="22"/>
                <w:szCs w:val="22"/>
              </w:rPr>
              <w:t xml:space="preserve"> направлениям деятельности), группа</w:t>
            </w:r>
            <w:proofErr w:type="gramStart"/>
            <w:r w:rsidRPr="00BD2A49">
              <w:rPr>
                <w:rFonts w:ascii="Times New Roman" w:hAnsi="Times New Roman" w:cs="Times New Roman"/>
                <w:b/>
                <w:bCs/>
                <w:sz w:val="22"/>
                <w:szCs w:val="22"/>
              </w:rPr>
              <w:t>м(</w:t>
            </w:r>
            <w:proofErr w:type="gramEnd"/>
            <w:r w:rsidRPr="00BD2A49">
              <w:rPr>
                <w:rFonts w:ascii="Times New Roman" w:hAnsi="Times New Roman" w:cs="Times New Roman"/>
                <w:b/>
                <w:bCs/>
                <w:sz w:val="22"/>
                <w:szCs w:val="22"/>
              </w:rPr>
              <w:t>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на 2020 и 2021 годы</w:t>
            </w:r>
          </w:p>
        </w:tc>
      </w:tr>
      <w:tr w:rsidR="00BE42D4" w:rsidRPr="00647C4E" w:rsidTr="00BD2A49">
        <w:trPr>
          <w:trHeight w:val="20"/>
        </w:trPr>
        <w:tc>
          <w:tcPr>
            <w:tcW w:w="623" w:type="dxa"/>
            <w:tcBorders>
              <w:top w:val="nil"/>
              <w:left w:val="nil"/>
              <w:bottom w:val="nil"/>
              <w:right w:val="nil"/>
            </w:tcBorders>
            <w:shd w:val="clear" w:color="auto" w:fill="auto"/>
            <w:vAlign w:val="center"/>
            <w:hideMark/>
          </w:tcPr>
          <w:p w:rsidR="00BE42D4" w:rsidRPr="00647C4E" w:rsidRDefault="00BE42D4" w:rsidP="00BD2A49">
            <w:pPr>
              <w:widowControl/>
              <w:autoSpaceDE/>
              <w:autoSpaceDN/>
              <w:adjustRightInd/>
              <w:jc w:val="right"/>
              <w:rPr>
                <w:rFonts w:ascii="Times New Roman" w:hAnsi="Times New Roman" w:cs="Times New Roman"/>
                <w:sz w:val="24"/>
                <w:szCs w:val="24"/>
              </w:rPr>
            </w:pPr>
          </w:p>
        </w:tc>
        <w:tc>
          <w:tcPr>
            <w:tcW w:w="10035" w:type="dxa"/>
            <w:gridSpan w:val="7"/>
            <w:tcBorders>
              <w:top w:val="nil"/>
              <w:left w:val="nil"/>
              <w:bottom w:val="nil"/>
              <w:right w:val="nil"/>
            </w:tcBorders>
            <w:shd w:val="clear" w:color="auto" w:fill="auto"/>
            <w:vAlign w:val="center"/>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(рублей)</w:t>
            </w:r>
          </w:p>
        </w:tc>
      </w:tr>
      <w:tr w:rsidR="00BE42D4" w:rsidRPr="00647C4E" w:rsidTr="00BD2A49">
        <w:trPr>
          <w:trHeight w:val="20"/>
        </w:trPr>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2D4" w:rsidRPr="00647C4E" w:rsidRDefault="00BE42D4" w:rsidP="00BD2A49">
            <w:pPr>
              <w:widowControl/>
              <w:autoSpaceDE/>
              <w:autoSpaceDN/>
              <w:adjustRightInd/>
              <w:spacing w:after="0"/>
              <w:jc w:val="center"/>
              <w:rPr>
                <w:rFonts w:ascii="Times New Roman" w:hAnsi="Times New Roman" w:cs="Times New Roman"/>
              </w:rPr>
            </w:pPr>
            <w:r w:rsidRPr="00647C4E">
              <w:rPr>
                <w:rFonts w:ascii="Times New Roman" w:hAnsi="Times New Roman" w:cs="Times New Roman"/>
              </w:rPr>
              <w:t> </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Наименование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Целевая статья (муниципальные программы)</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Группа (группа и подгруппа) вида расходов</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Раздел</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Подраздел</w:t>
            </w:r>
          </w:p>
        </w:tc>
        <w:tc>
          <w:tcPr>
            <w:tcW w:w="2824" w:type="dxa"/>
            <w:gridSpan w:val="2"/>
            <w:tcBorders>
              <w:top w:val="single" w:sz="4" w:space="0" w:color="000000"/>
              <w:left w:val="nil"/>
              <w:bottom w:val="single" w:sz="4" w:space="0" w:color="000000"/>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Сумма (увеличение, уменьшение(-))</w:t>
            </w:r>
          </w:p>
        </w:tc>
      </w:tr>
      <w:tr w:rsidR="00BE42D4" w:rsidRPr="00647C4E" w:rsidTr="00BD2A49">
        <w:trPr>
          <w:trHeight w:val="20"/>
        </w:trPr>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BE42D4" w:rsidRPr="00647C4E" w:rsidRDefault="00BE42D4" w:rsidP="00BD2A49">
            <w:pPr>
              <w:widowControl/>
              <w:autoSpaceDE/>
              <w:autoSpaceDN/>
              <w:adjustRightInd/>
              <w:spacing w:after="0"/>
              <w:rPr>
                <w:rFonts w:ascii="Times New Roman" w:hAnsi="Times New Roman" w:cs="Times New Roman"/>
              </w:rPr>
            </w:pP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1755" w:type="dxa"/>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1429" w:type="dxa"/>
            <w:tcBorders>
              <w:top w:val="nil"/>
              <w:left w:val="nil"/>
              <w:bottom w:val="single" w:sz="4" w:space="0" w:color="000000"/>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2021 год</w:t>
            </w:r>
          </w:p>
        </w:tc>
        <w:tc>
          <w:tcPr>
            <w:tcW w:w="1395" w:type="dxa"/>
            <w:tcBorders>
              <w:top w:val="nil"/>
              <w:left w:val="nil"/>
              <w:bottom w:val="single" w:sz="4" w:space="0" w:color="000000"/>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2022 год</w:t>
            </w:r>
          </w:p>
        </w:tc>
      </w:tr>
      <w:tr w:rsidR="00BE42D4" w:rsidRPr="00647C4E" w:rsidTr="00BD2A49">
        <w:trPr>
          <w:trHeight w:val="20"/>
        </w:trPr>
        <w:tc>
          <w:tcPr>
            <w:tcW w:w="623" w:type="dxa"/>
            <w:tcBorders>
              <w:top w:val="nil"/>
              <w:left w:val="single" w:sz="4" w:space="0" w:color="000000"/>
              <w:bottom w:val="single" w:sz="4" w:space="0" w:color="auto"/>
              <w:right w:val="single" w:sz="4" w:space="0" w:color="000000"/>
            </w:tcBorders>
            <w:shd w:val="clear" w:color="auto" w:fill="auto"/>
            <w:vAlign w:val="center"/>
            <w:hideMark/>
          </w:tcPr>
          <w:p w:rsidR="00BE42D4" w:rsidRPr="00647C4E" w:rsidRDefault="00BE42D4" w:rsidP="00BD2A49">
            <w:pPr>
              <w:widowControl/>
              <w:autoSpaceDE/>
              <w:autoSpaceDN/>
              <w:adjustRightInd/>
              <w:spacing w:after="0"/>
              <w:jc w:val="center"/>
              <w:rPr>
                <w:rFonts w:ascii="Times New Roman" w:hAnsi="Times New Roman" w:cs="Times New Roman"/>
              </w:rPr>
            </w:pPr>
            <w:r w:rsidRPr="00647C4E">
              <w:rPr>
                <w:rFonts w:ascii="Times New Roman" w:hAnsi="Times New Roman" w:cs="Times New Roman"/>
              </w:rPr>
              <w:t>1</w:t>
            </w:r>
          </w:p>
        </w:tc>
        <w:tc>
          <w:tcPr>
            <w:tcW w:w="3658" w:type="dxa"/>
            <w:tcBorders>
              <w:top w:val="nil"/>
              <w:left w:val="nil"/>
              <w:bottom w:val="single" w:sz="4" w:space="0" w:color="auto"/>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w:t>
            </w:r>
          </w:p>
        </w:tc>
        <w:tc>
          <w:tcPr>
            <w:tcW w:w="1755" w:type="dxa"/>
            <w:tcBorders>
              <w:top w:val="nil"/>
              <w:left w:val="nil"/>
              <w:bottom w:val="single" w:sz="4" w:space="0" w:color="auto"/>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w:t>
            </w:r>
          </w:p>
        </w:tc>
        <w:tc>
          <w:tcPr>
            <w:tcW w:w="623" w:type="dxa"/>
            <w:tcBorders>
              <w:top w:val="nil"/>
              <w:left w:val="nil"/>
              <w:bottom w:val="single" w:sz="4" w:space="0" w:color="auto"/>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w:t>
            </w:r>
          </w:p>
        </w:tc>
        <w:tc>
          <w:tcPr>
            <w:tcW w:w="588" w:type="dxa"/>
            <w:tcBorders>
              <w:top w:val="nil"/>
              <w:left w:val="nil"/>
              <w:bottom w:val="single" w:sz="4" w:space="0" w:color="auto"/>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w:t>
            </w:r>
          </w:p>
        </w:tc>
        <w:tc>
          <w:tcPr>
            <w:tcW w:w="588" w:type="dxa"/>
            <w:tcBorders>
              <w:top w:val="nil"/>
              <w:left w:val="nil"/>
              <w:bottom w:val="single" w:sz="4" w:space="0" w:color="auto"/>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w:t>
            </w:r>
          </w:p>
        </w:tc>
        <w:tc>
          <w:tcPr>
            <w:tcW w:w="1429" w:type="dxa"/>
            <w:tcBorders>
              <w:top w:val="nil"/>
              <w:left w:val="nil"/>
              <w:bottom w:val="single" w:sz="4" w:space="0" w:color="auto"/>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w:t>
            </w:r>
          </w:p>
        </w:tc>
        <w:tc>
          <w:tcPr>
            <w:tcW w:w="1395" w:type="dxa"/>
            <w:tcBorders>
              <w:top w:val="nil"/>
              <w:left w:val="nil"/>
              <w:bottom w:val="single" w:sz="4" w:space="0" w:color="auto"/>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w:t>
            </w:r>
          </w:p>
        </w:tc>
      </w:tr>
      <w:tr w:rsidR="00BE42D4" w:rsidRPr="00647C4E" w:rsidTr="00BD2A49">
        <w:trPr>
          <w:trHeight w:val="20"/>
        </w:trPr>
        <w:tc>
          <w:tcPr>
            <w:tcW w:w="623" w:type="dxa"/>
            <w:tcBorders>
              <w:top w:val="single" w:sz="4" w:space="0" w:color="auto"/>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b/>
                <w:bCs/>
              </w:rPr>
            </w:pPr>
            <w:r w:rsidRPr="00647C4E">
              <w:rPr>
                <w:rFonts w:ascii="Times New Roman" w:hAnsi="Times New Roman" w:cs="Times New Roman"/>
                <w:b/>
                <w:bCs/>
              </w:rPr>
              <w:t> </w:t>
            </w:r>
          </w:p>
        </w:tc>
        <w:tc>
          <w:tcPr>
            <w:tcW w:w="3658" w:type="dxa"/>
            <w:tcBorders>
              <w:top w:val="single" w:sz="4" w:space="0" w:color="auto"/>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b/>
                <w:bCs/>
                <w:sz w:val="20"/>
                <w:szCs w:val="20"/>
              </w:rPr>
            </w:pPr>
            <w:r w:rsidRPr="00BD2A49">
              <w:rPr>
                <w:rFonts w:ascii="Times New Roman" w:hAnsi="Times New Roman" w:cs="Times New Roman"/>
                <w:b/>
                <w:bCs/>
                <w:sz w:val="20"/>
                <w:szCs w:val="20"/>
              </w:rPr>
              <w:t>Всего</w:t>
            </w:r>
          </w:p>
        </w:tc>
        <w:tc>
          <w:tcPr>
            <w:tcW w:w="1755" w:type="dxa"/>
            <w:tcBorders>
              <w:top w:val="single" w:sz="4" w:space="0" w:color="auto"/>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single" w:sz="4" w:space="0" w:color="auto"/>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single" w:sz="4" w:space="0" w:color="auto"/>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single" w:sz="4" w:space="0" w:color="auto"/>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b/>
                <w:bCs/>
              </w:rPr>
            </w:pPr>
            <w:r w:rsidRPr="00647C4E">
              <w:rPr>
                <w:rFonts w:ascii="Times New Roman" w:hAnsi="Times New Roman" w:cs="Times New Roman"/>
                <w:b/>
                <w:bCs/>
              </w:rPr>
              <w:t>1.</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b/>
                <w:bCs/>
                <w:sz w:val="20"/>
                <w:szCs w:val="20"/>
              </w:rPr>
            </w:pPr>
            <w:r w:rsidRPr="00BD2A49">
              <w:rPr>
                <w:rFonts w:ascii="Times New Roman" w:hAnsi="Times New Roman" w:cs="Times New Roman"/>
                <w:b/>
                <w:bCs/>
                <w:sz w:val="20"/>
                <w:szCs w:val="20"/>
              </w:rPr>
              <w:t>Муниципальная программа "Развитие транспортной системы"</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Ч200000000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b/>
                <w:bCs/>
              </w:rPr>
            </w:pPr>
            <w:r w:rsidRPr="00647C4E">
              <w:rPr>
                <w:rFonts w:ascii="Times New Roman" w:hAnsi="Times New Roman" w:cs="Times New Roman"/>
                <w:b/>
                <w:bCs/>
              </w:rPr>
              <w:t>1.1.</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b/>
                <w:bCs/>
                <w:sz w:val="20"/>
                <w:szCs w:val="20"/>
              </w:rPr>
            </w:pPr>
            <w:r w:rsidRPr="00BD2A49">
              <w:rPr>
                <w:rFonts w:ascii="Times New Roman" w:hAnsi="Times New Roman" w:cs="Times New Roman"/>
                <w:b/>
                <w:bCs/>
                <w:sz w:val="20"/>
                <w:szCs w:val="20"/>
              </w:rPr>
              <w:t>Подпрограмма "Безопасные и качественные автомобильные дороги" муниципальной программы "Развитие транспортной системы"</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Ч210000000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rPr>
                <w:rFonts w:ascii="Times New Roman" w:hAnsi="Times New Roman" w:cs="Times New Roman"/>
                <w:b/>
                <w:bCs/>
                <w:sz w:val="20"/>
                <w:szCs w:val="20"/>
              </w:rPr>
            </w:pPr>
            <w:r w:rsidRPr="00BD2A49">
              <w:rPr>
                <w:rFonts w:ascii="Times New Roman" w:hAnsi="Times New Roman" w:cs="Times New Roman"/>
                <w:b/>
                <w:bCs/>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b/>
                <w:bCs/>
                <w:sz w:val="20"/>
                <w:szCs w:val="20"/>
              </w:rPr>
            </w:pPr>
            <w:r w:rsidRPr="00BD2A49">
              <w:rPr>
                <w:rFonts w:ascii="Times New Roman" w:hAnsi="Times New Roman" w:cs="Times New Roman"/>
                <w:b/>
                <w:bCs/>
                <w:sz w:val="20"/>
                <w:szCs w:val="20"/>
              </w:rPr>
              <w:t>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"Мероприятия, реализуемые с привлечением межбюджетных трансфертов бюджетам другого уровня"</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Ч210300000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lastRenderedPageBreak/>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456 500,00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420 000,00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поселений</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-483 000,00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-458 300,00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14 500,00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26 300,00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поселения</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 </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647C4E" w:rsidTr="00BD2A49">
        <w:trPr>
          <w:trHeight w:val="20"/>
        </w:trPr>
        <w:tc>
          <w:tcPr>
            <w:tcW w:w="623" w:type="dxa"/>
            <w:tcBorders>
              <w:top w:val="nil"/>
              <w:left w:val="single" w:sz="4" w:space="0" w:color="auto"/>
              <w:bottom w:val="single" w:sz="4" w:space="0" w:color="auto"/>
              <w:right w:val="single" w:sz="4" w:space="0" w:color="auto"/>
            </w:tcBorders>
            <w:shd w:val="clear" w:color="auto" w:fill="auto"/>
            <w:hideMark/>
          </w:tcPr>
          <w:p w:rsidR="00BE42D4" w:rsidRPr="00647C4E" w:rsidRDefault="00BE42D4" w:rsidP="00BD2A49">
            <w:pPr>
              <w:widowControl/>
              <w:autoSpaceDE/>
              <w:autoSpaceDN/>
              <w:adjustRightInd/>
              <w:spacing w:after="0"/>
              <w:rPr>
                <w:rFonts w:ascii="Times New Roman" w:hAnsi="Times New Roman" w:cs="Times New Roman"/>
              </w:rPr>
            </w:pPr>
            <w:r w:rsidRPr="00647C4E">
              <w:rPr>
                <w:rFonts w:ascii="Times New Roman" w:hAnsi="Times New Roman" w:cs="Times New Roman"/>
              </w:rPr>
              <w:t> </w:t>
            </w:r>
          </w:p>
        </w:tc>
        <w:tc>
          <w:tcPr>
            <w:tcW w:w="3658"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175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623"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588"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429"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c>
          <w:tcPr>
            <w:tcW w:w="1395" w:type="dxa"/>
            <w:tcBorders>
              <w:top w:val="nil"/>
              <w:left w:val="nil"/>
              <w:bottom w:val="single" w:sz="4" w:space="0" w:color="auto"/>
              <w:right w:val="single" w:sz="4" w:space="0" w:color="auto"/>
            </w:tcBorders>
            <w:shd w:val="clear" w:color="auto" w:fill="auto"/>
            <w:vAlign w:val="bottom"/>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12 000,00</w:t>
            </w:r>
          </w:p>
        </w:tc>
      </w:tr>
    </w:tbl>
    <w:p w:rsidR="00BE42D4" w:rsidRDefault="00BE42D4" w:rsidP="00BE42D4">
      <w:pPr>
        <w:ind w:right="-74"/>
        <w:jc w:val="both"/>
        <w:rPr>
          <w:rFonts w:ascii="Times New Roman" w:hAnsi="Times New Roman" w:cs="Times New Roman"/>
          <w:sz w:val="22"/>
          <w:szCs w:val="22"/>
        </w:rPr>
      </w:pPr>
    </w:p>
    <w:p w:rsidR="00E7251B" w:rsidRDefault="00E7251B" w:rsidP="00BE42D4">
      <w:pPr>
        <w:ind w:right="-74"/>
        <w:jc w:val="both"/>
        <w:rPr>
          <w:rFonts w:ascii="Times New Roman" w:hAnsi="Times New Roman" w:cs="Times New Roman"/>
          <w:sz w:val="22"/>
          <w:szCs w:val="22"/>
        </w:rPr>
      </w:pPr>
    </w:p>
    <w:tbl>
      <w:tblPr>
        <w:tblW w:w="10644" w:type="dxa"/>
        <w:tblInd w:w="93" w:type="dxa"/>
        <w:tblLayout w:type="fixed"/>
        <w:tblLook w:val="04A0"/>
      </w:tblPr>
      <w:tblGrid>
        <w:gridCol w:w="4214"/>
        <w:gridCol w:w="456"/>
        <w:gridCol w:w="178"/>
        <w:gridCol w:w="423"/>
        <w:gridCol w:w="169"/>
        <w:gridCol w:w="592"/>
        <w:gridCol w:w="739"/>
        <w:gridCol w:w="1114"/>
        <w:gridCol w:w="388"/>
        <w:gridCol w:w="286"/>
        <w:gridCol w:w="435"/>
        <w:gridCol w:w="1492"/>
        <w:gridCol w:w="158"/>
      </w:tblGrid>
      <w:tr w:rsidR="00BE42D4" w:rsidRPr="00647C4E" w:rsidTr="00DE5C99">
        <w:trPr>
          <w:trHeight w:val="9"/>
        </w:trPr>
        <w:tc>
          <w:tcPr>
            <w:tcW w:w="4214"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34"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204" w:type="dxa"/>
            <w:gridSpan w:val="8"/>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jc w:val="center"/>
              <w:rPr>
                <w:rFonts w:ascii="Times New Roman" w:hAnsi="Times New Roman" w:cs="Times New Roman"/>
                <w:sz w:val="16"/>
                <w:szCs w:val="16"/>
              </w:rPr>
            </w:pPr>
            <w:r w:rsidRPr="00BD2A49">
              <w:rPr>
                <w:rFonts w:ascii="Times New Roman" w:hAnsi="Times New Roman" w:cs="Times New Roman"/>
                <w:sz w:val="16"/>
                <w:szCs w:val="16"/>
              </w:rPr>
              <w:t xml:space="preserve"> Приложение 7 </w:t>
            </w:r>
          </w:p>
        </w:tc>
      </w:tr>
      <w:tr w:rsidR="00BE42D4" w:rsidRPr="00647C4E" w:rsidTr="00DE5C99">
        <w:trPr>
          <w:trHeight w:val="9"/>
        </w:trPr>
        <w:tc>
          <w:tcPr>
            <w:tcW w:w="4214"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34"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204" w:type="dxa"/>
            <w:gridSpan w:val="8"/>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jc w:val="both"/>
              <w:rPr>
                <w:rFonts w:ascii="Times New Roman" w:hAnsi="Times New Roman" w:cs="Times New Roman"/>
                <w:sz w:val="16"/>
                <w:szCs w:val="16"/>
              </w:rPr>
            </w:pPr>
            <w:r w:rsidRPr="00BD2A4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647C4E" w:rsidTr="00DE5C99">
        <w:trPr>
          <w:trHeight w:val="9"/>
        </w:trPr>
        <w:tc>
          <w:tcPr>
            <w:tcW w:w="4214"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r w:rsidRPr="00647C4E">
              <w:rPr>
                <w:rFonts w:ascii="Times New Roman" w:hAnsi="Times New Roman" w:cs="Times New Roman"/>
              </w:rPr>
              <w:t xml:space="preserve">  </w:t>
            </w:r>
          </w:p>
        </w:tc>
        <w:tc>
          <w:tcPr>
            <w:tcW w:w="634"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rPr>
                <w:rFonts w:ascii="Times New Roman" w:hAnsi="Times New Roman" w:cs="Times New Roman"/>
                <w:sz w:val="16"/>
                <w:szCs w:val="16"/>
              </w:rPr>
            </w:pPr>
          </w:p>
        </w:tc>
        <w:tc>
          <w:tcPr>
            <w:tcW w:w="1853" w:type="dxa"/>
            <w:gridSpan w:val="2"/>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rPr>
                <w:rFonts w:ascii="Times New Roman" w:hAnsi="Times New Roman" w:cs="Times New Roman"/>
                <w:sz w:val="16"/>
                <w:szCs w:val="16"/>
              </w:rPr>
            </w:pPr>
          </w:p>
        </w:tc>
        <w:tc>
          <w:tcPr>
            <w:tcW w:w="674" w:type="dxa"/>
            <w:gridSpan w:val="2"/>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rPr>
                <w:rFonts w:ascii="Times New Roman" w:hAnsi="Times New Roman" w:cs="Times New Roman"/>
                <w:sz w:val="16"/>
                <w:szCs w:val="16"/>
              </w:rPr>
            </w:pPr>
          </w:p>
        </w:tc>
        <w:tc>
          <w:tcPr>
            <w:tcW w:w="2085" w:type="dxa"/>
            <w:gridSpan w:val="3"/>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rPr>
                <w:rFonts w:ascii="Times New Roman" w:hAnsi="Times New Roman" w:cs="Times New Roman"/>
                <w:sz w:val="16"/>
                <w:szCs w:val="16"/>
              </w:rPr>
            </w:pPr>
          </w:p>
        </w:tc>
      </w:tr>
      <w:tr w:rsidR="00BE42D4" w:rsidRPr="00647C4E" w:rsidTr="00DE5C99">
        <w:trPr>
          <w:trHeight w:val="9"/>
        </w:trPr>
        <w:tc>
          <w:tcPr>
            <w:tcW w:w="4214"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34"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204" w:type="dxa"/>
            <w:gridSpan w:val="8"/>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jc w:val="center"/>
              <w:rPr>
                <w:rFonts w:ascii="Times New Roman" w:hAnsi="Times New Roman" w:cs="Times New Roman"/>
                <w:sz w:val="16"/>
                <w:szCs w:val="16"/>
              </w:rPr>
            </w:pPr>
            <w:r w:rsidRPr="00BD2A49">
              <w:rPr>
                <w:rFonts w:ascii="Times New Roman" w:hAnsi="Times New Roman" w:cs="Times New Roman"/>
                <w:sz w:val="16"/>
                <w:szCs w:val="16"/>
              </w:rPr>
              <w:t xml:space="preserve"> Приложение 9 </w:t>
            </w:r>
          </w:p>
        </w:tc>
      </w:tr>
      <w:tr w:rsidR="00BE42D4" w:rsidRPr="00647C4E" w:rsidTr="00DE5C99">
        <w:trPr>
          <w:trHeight w:val="9"/>
        </w:trPr>
        <w:tc>
          <w:tcPr>
            <w:tcW w:w="4214"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34"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204" w:type="dxa"/>
            <w:gridSpan w:val="8"/>
            <w:tcBorders>
              <w:top w:val="nil"/>
              <w:left w:val="nil"/>
              <w:bottom w:val="nil"/>
              <w:right w:val="nil"/>
            </w:tcBorders>
            <w:shd w:val="clear" w:color="auto" w:fill="auto"/>
            <w:hideMark/>
          </w:tcPr>
          <w:p w:rsidR="00BE42D4" w:rsidRPr="00BD2A49" w:rsidRDefault="00BE42D4" w:rsidP="00BD2A49">
            <w:pPr>
              <w:widowControl/>
              <w:autoSpaceDE/>
              <w:autoSpaceDN/>
              <w:adjustRightInd/>
              <w:spacing w:after="0"/>
              <w:ind w:left="68"/>
              <w:jc w:val="both"/>
              <w:rPr>
                <w:rFonts w:ascii="Times New Roman" w:hAnsi="Times New Roman" w:cs="Times New Roman"/>
                <w:sz w:val="16"/>
                <w:szCs w:val="16"/>
              </w:rPr>
            </w:pPr>
            <w:r w:rsidRPr="00BD2A49">
              <w:rPr>
                <w:rFonts w:ascii="Times New Roman" w:hAnsi="Times New Roman" w:cs="Times New Roman"/>
                <w:sz w:val="16"/>
                <w:szCs w:val="16"/>
              </w:rPr>
              <w:t xml:space="preserve"> 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 " </w:t>
            </w:r>
          </w:p>
        </w:tc>
      </w:tr>
      <w:tr w:rsidR="00BE42D4" w:rsidRPr="00647C4E" w:rsidTr="00DE5C99">
        <w:trPr>
          <w:gridAfter w:val="1"/>
          <w:wAfter w:w="158" w:type="dxa"/>
          <w:trHeight w:val="9"/>
        </w:trPr>
        <w:tc>
          <w:tcPr>
            <w:tcW w:w="4214"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r w:rsidRPr="00647C4E">
              <w:rPr>
                <w:rFonts w:ascii="Times New Roman" w:hAnsi="Times New Roman" w:cs="Times New Roman"/>
              </w:rPr>
              <w:t xml:space="preserve">  </w:t>
            </w:r>
          </w:p>
        </w:tc>
        <w:tc>
          <w:tcPr>
            <w:tcW w:w="634"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92"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1853"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74"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1927"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r>
      <w:tr w:rsidR="00BE42D4" w:rsidRPr="00647C4E" w:rsidTr="00DE5C99">
        <w:trPr>
          <w:gridAfter w:val="1"/>
          <w:wAfter w:w="158" w:type="dxa"/>
          <w:trHeight w:val="9"/>
        </w:trPr>
        <w:tc>
          <w:tcPr>
            <w:tcW w:w="10486" w:type="dxa"/>
            <w:gridSpan w:val="12"/>
            <w:tcBorders>
              <w:top w:val="nil"/>
              <w:left w:val="nil"/>
              <w:bottom w:val="nil"/>
              <w:right w:val="nil"/>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b/>
                <w:bCs/>
                <w:sz w:val="22"/>
                <w:szCs w:val="22"/>
              </w:rPr>
            </w:pPr>
            <w:r w:rsidRPr="00BD2A49">
              <w:rPr>
                <w:rFonts w:ascii="Times New Roman" w:hAnsi="Times New Roman" w:cs="Times New Roman"/>
                <w:b/>
                <w:bCs/>
                <w:sz w:val="22"/>
                <w:szCs w:val="22"/>
              </w:rPr>
              <w:lastRenderedPageBreak/>
              <w:t>Ведомственная структура расходов бюджета Алманчинского сельского поселения Красноармейского района Чувашской Республики на 2020 год</w:t>
            </w:r>
          </w:p>
        </w:tc>
      </w:tr>
      <w:tr w:rsidR="00BE42D4" w:rsidRPr="00647C4E" w:rsidTr="00DE5C99">
        <w:trPr>
          <w:gridAfter w:val="1"/>
          <w:wAfter w:w="158" w:type="dxa"/>
          <w:trHeight w:val="9"/>
        </w:trPr>
        <w:tc>
          <w:tcPr>
            <w:tcW w:w="10486" w:type="dxa"/>
            <w:gridSpan w:val="12"/>
            <w:tcBorders>
              <w:top w:val="nil"/>
              <w:left w:val="nil"/>
              <w:bottom w:val="nil"/>
              <w:right w:val="nil"/>
            </w:tcBorders>
            <w:shd w:val="clear" w:color="auto" w:fill="auto"/>
            <w:vAlign w:val="center"/>
            <w:hideMark/>
          </w:tcPr>
          <w:p w:rsidR="00BE42D4" w:rsidRPr="00BD2A49" w:rsidRDefault="00BE42D4" w:rsidP="00BD2A49">
            <w:pPr>
              <w:widowControl/>
              <w:autoSpaceDE/>
              <w:autoSpaceDN/>
              <w:adjustRightInd/>
              <w:spacing w:after="0"/>
              <w:jc w:val="right"/>
              <w:rPr>
                <w:rFonts w:ascii="Times New Roman" w:hAnsi="Times New Roman" w:cs="Times New Roman"/>
                <w:sz w:val="20"/>
                <w:szCs w:val="20"/>
              </w:rPr>
            </w:pPr>
            <w:r w:rsidRPr="00BD2A49">
              <w:rPr>
                <w:rFonts w:ascii="Times New Roman" w:hAnsi="Times New Roman" w:cs="Times New Roman"/>
                <w:sz w:val="20"/>
                <w:szCs w:val="20"/>
              </w:rPr>
              <w:t>(рублей)</w:t>
            </w:r>
          </w:p>
        </w:tc>
      </w:tr>
      <w:tr w:rsidR="00BE42D4" w:rsidRPr="00647C4E" w:rsidTr="00DE5C99">
        <w:trPr>
          <w:gridAfter w:val="1"/>
          <w:wAfter w:w="158" w:type="dxa"/>
          <w:trHeight w:val="266"/>
        </w:trPr>
        <w:tc>
          <w:tcPr>
            <w:tcW w:w="46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Наименование</w:t>
            </w:r>
          </w:p>
        </w:tc>
        <w:tc>
          <w:tcPr>
            <w:tcW w:w="6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Главный распорядитель</w:t>
            </w:r>
          </w:p>
        </w:tc>
        <w:tc>
          <w:tcPr>
            <w:tcW w:w="7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Раздел</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Подраздел</w:t>
            </w:r>
          </w:p>
        </w:tc>
        <w:tc>
          <w:tcPr>
            <w:tcW w:w="15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Целевая статья (муниципальные программы)</w:t>
            </w:r>
          </w:p>
        </w:tc>
        <w:tc>
          <w:tcPr>
            <w:tcW w:w="7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Группа (группа и подгруппа) вида расходов</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Сумма (увеличение, уменьшение(-))</w:t>
            </w:r>
          </w:p>
        </w:tc>
      </w:tr>
      <w:tr w:rsidR="00BE42D4" w:rsidRPr="00647C4E" w:rsidTr="00DE5C99">
        <w:trPr>
          <w:gridAfter w:val="1"/>
          <w:wAfter w:w="158" w:type="dxa"/>
          <w:trHeight w:val="817"/>
        </w:trPr>
        <w:tc>
          <w:tcPr>
            <w:tcW w:w="4670" w:type="dxa"/>
            <w:gridSpan w:val="2"/>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601" w:type="dxa"/>
            <w:gridSpan w:val="2"/>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761" w:type="dxa"/>
            <w:gridSpan w:val="2"/>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1502" w:type="dxa"/>
            <w:gridSpan w:val="2"/>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721" w:type="dxa"/>
            <w:gridSpan w:val="2"/>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c>
          <w:tcPr>
            <w:tcW w:w="1492" w:type="dxa"/>
            <w:vMerge/>
            <w:tcBorders>
              <w:top w:val="single" w:sz="4" w:space="0" w:color="000000"/>
              <w:left w:val="single" w:sz="4" w:space="0" w:color="000000"/>
              <w:bottom w:val="single" w:sz="4" w:space="0" w:color="000000"/>
              <w:right w:val="single" w:sz="4" w:space="0" w:color="000000"/>
            </w:tcBorders>
            <w:vAlign w:val="center"/>
            <w:hideMark/>
          </w:tcPr>
          <w:p w:rsidR="00BE42D4" w:rsidRPr="00BD2A49" w:rsidRDefault="00BE42D4" w:rsidP="00BD2A49">
            <w:pPr>
              <w:widowControl/>
              <w:autoSpaceDE/>
              <w:autoSpaceDN/>
              <w:adjustRightInd/>
              <w:spacing w:after="0"/>
              <w:rPr>
                <w:rFonts w:ascii="Times New Roman" w:hAnsi="Times New Roman" w:cs="Times New Roman"/>
                <w:sz w:val="20"/>
                <w:szCs w:val="20"/>
              </w:rPr>
            </w:pPr>
          </w:p>
        </w:tc>
      </w:tr>
      <w:tr w:rsidR="00BE42D4" w:rsidRPr="00647C4E" w:rsidTr="00DE5C99">
        <w:trPr>
          <w:gridAfter w:val="1"/>
          <w:wAfter w:w="158" w:type="dxa"/>
          <w:trHeight w:val="9"/>
        </w:trPr>
        <w:tc>
          <w:tcPr>
            <w:tcW w:w="4670" w:type="dxa"/>
            <w:gridSpan w:val="2"/>
            <w:tcBorders>
              <w:top w:val="nil"/>
              <w:left w:val="single" w:sz="4" w:space="0" w:color="000000"/>
              <w:bottom w:val="single" w:sz="4" w:space="0" w:color="auto"/>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w:t>
            </w:r>
          </w:p>
        </w:tc>
        <w:tc>
          <w:tcPr>
            <w:tcW w:w="601" w:type="dxa"/>
            <w:gridSpan w:val="2"/>
            <w:tcBorders>
              <w:top w:val="nil"/>
              <w:left w:val="nil"/>
              <w:bottom w:val="single" w:sz="4" w:space="0" w:color="auto"/>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w:t>
            </w:r>
          </w:p>
        </w:tc>
        <w:tc>
          <w:tcPr>
            <w:tcW w:w="761" w:type="dxa"/>
            <w:gridSpan w:val="2"/>
            <w:tcBorders>
              <w:top w:val="nil"/>
              <w:left w:val="nil"/>
              <w:bottom w:val="single" w:sz="4" w:space="0" w:color="auto"/>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w:t>
            </w:r>
          </w:p>
        </w:tc>
        <w:tc>
          <w:tcPr>
            <w:tcW w:w="739" w:type="dxa"/>
            <w:tcBorders>
              <w:top w:val="nil"/>
              <w:left w:val="nil"/>
              <w:bottom w:val="single" w:sz="4" w:space="0" w:color="auto"/>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w:t>
            </w:r>
          </w:p>
        </w:tc>
        <w:tc>
          <w:tcPr>
            <w:tcW w:w="1502" w:type="dxa"/>
            <w:gridSpan w:val="2"/>
            <w:tcBorders>
              <w:top w:val="nil"/>
              <w:left w:val="nil"/>
              <w:bottom w:val="single" w:sz="4" w:space="0" w:color="auto"/>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w:t>
            </w:r>
          </w:p>
        </w:tc>
        <w:tc>
          <w:tcPr>
            <w:tcW w:w="721" w:type="dxa"/>
            <w:gridSpan w:val="2"/>
            <w:tcBorders>
              <w:top w:val="nil"/>
              <w:left w:val="nil"/>
              <w:bottom w:val="single" w:sz="4" w:space="0" w:color="auto"/>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w:t>
            </w:r>
          </w:p>
        </w:tc>
        <w:tc>
          <w:tcPr>
            <w:tcW w:w="1492" w:type="dxa"/>
            <w:tcBorders>
              <w:top w:val="nil"/>
              <w:left w:val="nil"/>
              <w:bottom w:val="single" w:sz="4" w:space="0" w:color="auto"/>
              <w:right w:val="single" w:sz="4" w:space="0" w:color="000000"/>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w:t>
            </w:r>
          </w:p>
        </w:tc>
      </w:tr>
      <w:tr w:rsidR="00BE42D4" w:rsidRPr="00647C4E" w:rsidTr="00DE5C99">
        <w:trPr>
          <w:gridAfter w:val="1"/>
          <w:wAfter w:w="158" w:type="dxa"/>
          <w:trHeight w:val="9"/>
        </w:trPr>
        <w:tc>
          <w:tcPr>
            <w:tcW w:w="4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rPr>
                <w:rFonts w:ascii="Times New Roman" w:hAnsi="Times New Roman" w:cs="Times New Roman"/>
                <w:b/>
                <w:bCs/>
                <w:sz w:val="20"/>
                <w:szCs w:val="20"/>
              </w:rPr>
            </w:pPr>
            <w:r w:rsidRPr="00BD2A49">
              <w:rPr>
                <w:rFonts w:ascii="Times New Roman" w:hAnsi="Times New Roman" w:cs="Times New Roman"/>
                <w:b/>
                <w:bCs/>
                <w:sz w:val="20"/>
                <w:szCs w:val="20"/>
              </w:rPr>
              <w:t>Всего</w:t>
            </w:r>
          </w:p>
        </w:tc>
        <w:tc>
          <w:tcPr>
            <w:tcW w:w="601" w:type="dxa"/>
            <w:gridSpan w:val="2"/>
            <w:tcBorders>
              <w:top w:val="single" w:sz="4" w:space="0" w:color="auto"/>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761" w:type="dxa"/>
            <w:gridSpan w:val="2"/>
            <w:tcBorders>
              <w:top w:val="single" w:sz="4" w:space="0" w:color="auto"/>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739" w:type="dxa"/>
            <w:tcBorders>
              <w:top w:val="single" w:sz="4" w:space="0" w:color="auto"/>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single" w:sz="4" w:space="0" w:color="auto"/>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single" w:sz="4" w:space="0" w:color="auto"/>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single" w:sz="4" w:space="0" w:color="auto"/>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4 016 593,18</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b/>
                <w:bCs/>
                <w:sz w:val="20"/>
                <w:szCs w:val="20"/>
              </w:rPr>
            </w:pPr>
            <w:r w:rsidRPr="00BD2A49">
              <w:rPr>
                <w:rFonts w:ascii="Times New Roman" w:hAnsi="Times New Roman" w:cs="Times New Roman"/>
                <w:b/>
                <w:bCs/>
                <w:sz w:val="20"/>
                <w:szCs w:val="20"/>
              </w:rPr>
              <w:t>Администрация Алманчинского сельского поселения Красноармейского района Чувашской Республики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b/>
                <w:bCs/>
                <w:sz w:val="20"/>
                <w:szCs w:val="20"/>
              </w:rPr>
            </w:pPr>
            <w:r w:rsidRPr="00BD2A49">
              <w:rPr>
                <w:rFonts w:ascii="Times New Roman" w:hAnsi="Times New Roman" w:cs="Times New Roman"/>
                <w:b/>
                <w:bCs/>
                <w:sz w:val="20"/>
                <w:szCs w:val="20"/>
              </w:rPr>
              <w:t>4 016 593,18</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Общегосударственные вопросы</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Другие общегосударственные вопросы</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"Развитие потенциала муниципального управления"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Обеспечение реализации муниципальной программы  "Развитие потенциала муниципального управления"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w:t>
            </w:r>
            <w:proofErr w:type="spellStart"/>
            <w:r w:rsidRPr="00BD2A49">
              <w:rPr>
                <w:rFonts w:ascii="Times New Roman" w:hAnsi="Times New Roman" w:cs="Times New Roman"/>
                <w:sz w:val="20"/>
                <w:szCs w:val="20"/>
              </w:rPr>
              <w:t>Общепрограммные</w:t>
            </w:r>
            <w:proofErr w:type="spellEnd"/>
            <w:r w:rsidRPr="00BD2A49">
              <w:rPr>
                <w:rFonts w:ascii="Times New Roman" w:hAnsi="Times New Roman" w:cs="Times New Roman"/>
                <w:sz w:val="20"/>
                <w:szCs w:val="20"/>
              </w:rPr>
              <w:t xml:space="preserve"> расходы"</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Выполнение других обязательств муниципального образования Чувашской Республики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бюджетные ассигнования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Уплата налогов, сборов и иных платежей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Ч5Э0173770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Национальная оборона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Мобилизационная и вневойсковая подготовка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"Управление общественными финансами и муниципальным долгом"</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Расходы на выплаты персоналу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Ч410451180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Национальная безопасность и правоохранительная деятельность</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Обеспечение пожарной безопасности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"Повышение безопасности жизнедеятельности населения и территорий"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 xml:space="preserve">Подпрограмма "Защита населения и территорий от </w:t>
            </w:r>
            <w:r w:rsidRPr="00BD2A49">
              <w:rPr>
                <w:rFonts w:ascii="Times New Roman" w:hAnsi="Times New Roman" w:cs="Times New Roman"/>
                <w:sz w:val="20"/>
                <w:szCs w:val="20"/>
              </w:rPr>
              <w:lastRenderedPageBreak/>
              <w:t>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Мероприятия по обеспечению пожарной безопасности муниципальных объектов</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Ц810470280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42 500,00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Национальная экономика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2 568 393,18</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Дорожное хозяйство (дорожные фонды)</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2 327 228,94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Чувашской Республики "Комплексное развитие сельских территорий Чувашской Республики"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2 645 665,00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2 645 665,00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2 645 665,00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A620176570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170 950,00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A6201S6570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A6201S6570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A6201S6570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2 474 715,00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"Развитие транспортной системы"</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-318 436,06</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"Безопасные и качественные автомобильные дороги" муниципальной программы "Развитие транспортной системы"</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-318 436,06</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 xml:space="preserve">Основное мероприятие "Мероприятия, реализуемые с привлечением межбюджетных </w:t>
            </w:r>
            <w:r w:rsidRPr="00BD2A49">
              <w:rPr>
                <w:rFonts w:ascii="Times New Roman" w:hAnsi="Times New Roman" w:cs="Times New Roman"/>
                <w:sz w:val="20"/>
                <w:szCs w:val="20"/>
              </w:rPr>
              <w:lastRenderedPageBreak/>
              <w:t>трансфертов бюджетам другого уровня"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-318 436,06</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Ч210374191</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137 863,94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Ч210374250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-482 900,00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Ч2103S4191</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14 600,00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09</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Ч2103S4192</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Другие вопросы в области национальной экономики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241 164,24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"Развитие земельных и имущественных отношений"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241 164,24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"Управление муниципальным имуществом" муниципальной программы "Развитие земельных и имущественных отношений"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241 164,24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241 164,24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A410273590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85 664,24</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 xml:space="preserve">Закупка товаров, работ и услуг для обеспечения </w:t>
            </w:r>
            <w:r w:rsidRPr="00BD2A49">
              <w:rPr>
                <w:rFonts w:ascii="Times New Roman" w:hAnsi="Times New Roman" w:cs="Times New Roman"/>
                <w:sz w:val="20"/>
                <w:szCs w:val="20"/>
              </w:rPr>
              <w:lastRenderedPageBreak/>
              <w:t>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A410276120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155 500,00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Жилищно-коммунальное хозяйство</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1 377 000,00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Жилищное хозяйство</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"Модернизация и развитие сферы жилищно-коммунального хозяйства"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proofErr w:type="gramStart"/>
            <w:r w:rsidRPr="00BD2A49">
              <w:rPr>
                <w:rFonts w:ascii="Times New Roman" w:hAnsi="Times New Roman" w:cs="Times New Roman"/>
                <w:sz w:val="20"/>
                <w:szCs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Капитальный ремонт жилищного фонда, в том числе многоквартирных домов</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A110374750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7 500,00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Коммунальное хозяйство</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"Модернизация и развитие сферы жилищно-коммунального хозяйства"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"Развитие систем водоснабжения муниципальных образований"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Капитальный и текущий ремонт объектов водоснабжения (водозаборных сооружений, водопроводов и др.) муниципальных образований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02</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A130173090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5 000,00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Благоустройство</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1 364 500,00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"Модернизация и развитие сферы жилищно-коммунального хозяйства"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"Обеспечение качества жилищно-коммунальных услуг"</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 xml:space="preserve">Закупка товаров, работ и услуг для обеспечения </w:t>
            </w:r>
            <w:r w:rsidRPr="00BD2A49">
              <w:rPr>
                <w:rFonts w:ascii="Times New Roman" w:hAnsi="Times New Roman" w:cs="Times New Roman"/>
                <w:sz w:val="20"/>
                <w:szCs w:val="20"/>
              </w:rPr>
              <w:lastRenderedPageBreak/>
              <w:t>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lastRenderedPageBreak/>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A110175360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41 000,00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"Формирование современной городской среды на территории"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1 021 500,00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 xml:space="preserve">Подпрограмма "Благоустройство дворовых и </w:t>
            </w:r>
            <w:proofErr w:type="spellStart"/>
            <w:r w:rsidRPr="00BD2A49">
              <w:rPr>
                <w:rFonts w:ascii="Times New Roman" w:hAnsi="Times New Roman" w:cs="Times New Roman"/>
                <w:sz w:val="20"/>
                <w:szCs w:val="20"/>
              </w:rPr>
              <w:t>общественых</w:t>
            </w:r>
            <w:proofErr w:type="spellEnd"/>
            <w:r w:rsidRPr="00BD2A49">
              <w:rPr>
                <w:rFonts w:ascii="Times New Roman" w:hAnsi="Times New Roman" w:cs="Times New Roman"/>
                <w:sz w:val="20"/>
                <w:szCs w:val="20"/>
              </w:rPr>
              <w:t xml:space="preserve"> территорий" муниципальной программы "Формирование современной городской среды на территории"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1 021 500,00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"Содействие благоустройству населенных пунктов"</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1 021 500,00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Реализация мероприятий по благоустройству территории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A510277420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21 500,00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Реализация комплекса мероприятий по благоустройству дворовых территорий и тротуаров</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A5102S5420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1 000 000,00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"Комплексное развитие сельских территорий "</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"Создание и развитие инфраструктуры на сельских территориях" государственной программы "Комплексное развитие сельских территорий  "</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"Реализация мероприятий по благоустройству сельских территорий"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Реализация мероприятий по благоустройству территории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A620277420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102 000,00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Благоустройство территории модульных фельдшерско-акушерских пунктов</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05</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03</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Ц990270410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Культура, кинематография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26 950,00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Культура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-36 150,00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"Развитие культуры и туризма"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-36 150,00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"Развитие культуры " муниципальной программы "Развитие культуры и туризма"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-36 150,00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"Сохранение и развитие народного творчества"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-36 150,00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 xml:space="preserve">Обеспечение деятельности учреждений в сфере </w:t>
            </w:r>
            <w:proofErr w:type="spellStart"/>
            <w:r w:rsidRPr="00BD2A49">
              <w:rPr>
                <w:rFonts w:ascii="Times New Roman" w:hAnsi="Times New Roman" w:cs="Times New Roman"/>
                <w:sz w:val="20"/>
                <w:szCs w:val="20"/>
              </w:rPr>
              <w:t>культурно-досугового</w:t>
            </w:r>
            <w:proofErr w:type="spellEnd"/>
            <w:r w:rsidRPr="00BD2A49">
              <w:rPr>
                <w:rFonts w:ascii="Times New Roman" w:hAnsi="Times New Roman" w:cs="Times New Roman"/>
                <w:sz w:val="20"/>
                <w:szCs w:val="20"/>
              </w:rPr>
              <w:t xml:space="preserve"> обслуживания населения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-36 150,00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-16 150,00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-16 150,00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бюджетные ассигнования</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Уплата налогов, сборов и иных платежей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01</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Ц410740390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850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-20 000,00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Другие вопросы в области культуры, кинематографии</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Муниципальная программа "Развитие культуры и туризма"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Ц400000000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Подпрограмма "Развитие культуры " муниципальной программы "Развитие культуры и туризма"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Ц410000000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Ц411100000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 xml:space="preserve">Обеспечение деятельности централизованных бухгалтерий, учреждений (центров) </w:t>
            </w:r>
            <w:proofErr w:type="spellStart"/>
            <w:proofErr w:type="gramStart"/>
            <w:r w:rsidRPr="00BD2A49">
              <w:rPr>
                <w:rFonts w:ascii="Times New Roman" w:hAnsi="Times New Roman" w:cs="Times New Roman"/>
                <w:sz w:val="20"/>
                <w:szCs w:val="20"/>
              </w:rPr>
              <w:t>финансового-производственного</w:t>
            </w:r>
            <w:proofErr w:type="spellEnd"/>
            <w:proofErr w:type="gramEnd"/>
            <w:r w:rsidRPr="00BD2A49">
              <w:rPr>
                <w:rFonts w:ascii="Times New Roman" w:hAnsi="Times New Roman" w:cs="Times New Roman"/>
                <w:sz w:val="20"/>
                <w:szCs w:val="20"/>
              </w:rPr>
              <w:t xml:space="preserve"> обеспечения, служб инженерно-хозяйственного сопровождения  муниципальных образований</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200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r w:rsidR="00BE42D4" w:rsidRPr="00647C4E" w:rsidTr="00DE5C99">
        <w:trPr>
          <w:gridAfter w:val="1"/>
          <w:wAfter w:w="158" w:type="dxa"/>
          <w:trHeight w:val="9"/>
        </w:trPr>
        <w:tc>
          <w:tcPr>
            <w:tcW w:w="4670" w:type="dxa"/>
            <w:gridSpan w:val="2"/>
            <w:tcBorders>
              <w:top w:val="nil"/>
              <w:left w:val="single" w:sz="4" w:space="0" w:color="auto"/>
              <w:bottom w:val="single" w:sz="4" w:space="0" w:color="auto"/>
              <w:right w:val="single" w:sz="4" w:space="0" w:color="auto"/>
            </w:tcBorders>
            <w:shd w:val="clear" w:color="FFFFFF" w:fill="FFFFFF"/>
            <w:hideMark/>
          </w:tcPr>
          <w:p w:rsidR="00BE42D4" w:rsidRPr="00BD2A49" w:rsidRDefault="00BE42D4" w:rsidP="00BD2A49">
            <w:pPr>
              <w:widowControl/>
              <w:autoSpaceDE/>
              <w:autoSpaceDN/>
              <w:adjustRightInd/>
              <w:spacing w:after="0"/>
              <w:rPr>
                <w:rFonts w:ascii="Times New Roman" w:hAnsi="Times New Roman" w:cs="Times New Roman"/>
                <w:sz w:val="20"/>
                <w:szCs w:val="20"/>
              </w:rPr>
            </w:pPr>
            <w:r w:rsidRPr="00BD2A4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993</w:t>
            </w:r>
          </w:p>
        </w:tc>
        <w:tc>
          <w:tcPr>
            <w:tcW w:w="76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08</w:t>
            </w:r>
          </w:p>
        </w:tc>
        <w:tc>
          <w:tcPr>
            <w:tcW w:w="739"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04</w:t>
            </w:r>
          </w:p>
        </w:tc>
        <w:tc>
          <w:tcPr>
            <w:tcW w:w="1502"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Ц411140700</w:t>
            </w:r>
          </w:p>
        </w:tc>
        <w:tc>
          <w:tcPr>
            <w:tcW w:w="721" w:type="dxa"/>
            <w:gridSpan w:val="2"/>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240</w:t>
            </w:r>
          </w:p>
        </w:tc>
        <w:tc>
          <w:tcPr>
            <w:tcW w:w="1492" w:type="dxa"/>
            <w:tcBorders>
              <w:top w:val="nil"/>
              <w:left w:val="nil"/>
              <w:bottom w:val="single" w:sz="4" w:space="0" w:color="auto"/>
              <w:right w:val="single" w:sz="4" w:space="0" w:color="auto"/>
            </w:tcBorders>
            <w:shd w:val="clear" w:color="auto" w:fill="auto"/>
            <w:hideMark/>
          </w:tcPr>
          <w:p w:rsidR="00BE42D4" w:rsidRPr="00BD2A49" w:rsidRDefault="00BE42D4" w:rsidP="00BD2A49">
            <w:pPr>
              <w:widowControl/>
              <w:autoSpaceDE/>
              <w:autoSpaceDN/>
              <w:adjustRightInd/>
              <w:spacing w:after="0"/>
              <w:jc w:val="center"/>
              <w:rPr>
                <w:rFonts w:ascii="Times New Roman" w:hAnsi="Times New Roman" w:cs="Times New Roman"/>
                <w:sz w:val="20"/>
                <w:szCs w:val="20"/>
              </w:rPr>
            </w:pPr>
            <w:r w:rsidRPr="00BD2A49">
              <w:rPr>
                <w:rFonts w:ascii="Times New Roman" w:hAnsi="Times New Roman" w:cs="Times New Roman"/>
                <w:sz w:val="20"/>
                <w:szCs w:val="20"/>
              </w:rPr>
              <w:t>63 100,00</w:t>
            </w:r>
          </w:p>
        </w:tc>
      </w:tr>
    </w:tbl>
    <w:p w:rsidR="00BE42D4" w:rsidRDefault="00BE42D4" w:rsidP="00BE42D4">
      <w:pPr>
        <w:ind w:right="-74"/>
        <w:jc w:val="both"/>
        <w:rPr>
          <w:rFonts w:ascii="Times New Roman" w:hAnsi="Times New Roman" w:cs="Times New Roman"/>
        </w:rPr>
      </w:pPr>
    </w:p>
    <w:p w:rsidR="00E7251B" w:rsidRDefault="00E7251B" w:rsidP="00BE42D4">
      <w:pPr>
        <w:ind w:right="-74"/>
        <w:jc w:val="both"/>
        <w:rPr>
          <w:rFonts w:ascii="Times New Roman" w:hAnsi="Times New Roman" w:cs="Times New Roman"/>
        </w:rPr>
      </w:pPr>
    </w:p>
    <w:tbl>
      <w:tblPr>
        <w:tblW w:w="10505" w:type="dxa"/>
        <w:tblInd w:w="93" w:type="dxa"/>
        <w:tblLayout w:type="fixed"/>
        <w:tblLook w:val="04A0"/>
      </w:tblPr>
      <w:tblGrid>
        <w:gridCol w:w="3766"/>
        <w:gridCol w:w="502"/>
        <w:gridCol w:w="121"/>
        <w:gridCol w:w="446"/>
        <w:gridCol w:w="51"/>
        <w:gridCol w:w="516"/>
        <w:gridCol w:w="567"/>
        <w:gridCol w:w="1417"/>
        <w:gridCol w:w="567"/>
        <w:gridCol w:w="1276"/>
        <w:gridCol w:w="1276"/>
      </w:tblGrid>
      <w:tr w:rsidR="00BE42D4" w:rsidRPr="00647C4E" w:rsidTr="00DE5C99">
        <w:trPr>
          <w:trHeight w:val="20"/>
        </w:trPr>
        <w:tc>
          <w:tcPr>
            <w:tcW w:w="3766"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23"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497"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619" w:type="dxa"/>
            <w:gridSpan w:val="6"/>
            <w:tcBorders>
              <w:top w:val="nil"/>
              <w:left w:val="nil"/>
              <w:bottom w:val="nil"/>
              <w:right w:val="nil"/>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16"/>
                <w:szCs w:val="16"/>
              </w:rPr>
            </w:pPr>
            <w:r w:rsidRPr="00DE5C99">
              <w:rPr>
                <w:rFonts w:ascii="Times New Roman" w:hAnsi="Times New Roman" w:cs="Times New Roman"/>
                <w:sz w:val="16"/>
                <w:szCs w:val="16"/>
              </w:rPr>
              <w:t xml:space="preserve"> Приложение 8 </w:t>
            </w:r>
          </w:p>
        </w:tc>
      </w:tr>
      <w:tr w:rsidR="00BE42D4" w:rsidRPr="00647C4E" w:rsidTr="00DE5C99">
        <w:trPr>
          <w:trHeight w:val="20"/>
        </w:trPr>
        <w:tc>
          <w:tcPr>
            <w:tcW w:w="3766"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23"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497"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619" w:type="dxa"/>
            <w:gridSpan w:val="6"/>
            <w:tcBorders>
              <w:top w:val="nil"/>
              <w:left w:val="nil"/>
              <w:bottom w:val="nil"/>
              <w:right w:val="nil"/>
            </w:tcBorders>
            <w:shd w:val="clear" w:color="auto" w:fill="auto"/>
            <w:hideMark/>
          </w:tcPr>
          <w:p w:rsidR="00BE42D4" w:rsidRPr="00DE5C99" w:rsidRDefault="00BE42D4" w:rsidP="00DE5C99">
            <w:pPr>
              <w:widowControl/>
              <w:autoSpaceDE/>
              <w:autoSpaceDN/>
              <w:adjustRightInd/>
              <w:spacing w:after="0"/>
              <w:jc w:val="both"/>
              <w:rPr>
                <w:rFonts w:ascii="Times New Roman" w:hAnsi="Times New Roman" w:cs="Times New Roman"/>
                <w:sz w:val="16"/>
                <w:szCs w:val="16"/>
              </w:rPr>
            </w:pPr>
            <w:r w:rsidRPr="00DE5C9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647C4E" w:rsidTr="00DE5C99">
        <w:trPr>
          <w:trHeight w:val="20"/>
        </w:trPr>
        <w:tc>
          <w:tcPr>
            <w:tcW w:w="3766"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23"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497"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619" w:type="dxa"/>
            <w:gridSpan w:val="6"/>
            <w:tcBorders>
              <w:top w:val="nil"/>
              <w:left w:val="nil"/>
              <w:bottom w:val="nil"/>
              <w:right w:val="nil"/>
            </w:tcBorders>
            <w:shd w:val="clear" w:color="auto" w:fill="auto"/>
            <w:vAlign w:val="bottom"/>
            <w:hideMark/>
          </w:tcPr>
          <w:p w:rsidR="00BE42D4" w:rsidRPr="00DE5C99" w:rsidRDefault="00BE42D4" w:rsidP="00DE5C99">
            <w:pPr>
              <w:widowControl/>
              <w:autoSpaceDE/>
              <w:autoSpaceDN/>
              <w:adjustRightInd/>
              <w:spacing w:after="0"/>
              <w:jc w:val="center"/>
              <w:rPr>
                <w:rFonts w:ascii="Times New Roman" w:hAnsi="Times New Roman" w:cs="Times New Roman"/>
                <w:sz w:val="16"/>
                <w:szCs w:val="16"/>
              </w:rPr>
            </w:pPr>
          </w:p>
          <w:p w:rsidR="00BE42D4" w:rsidRPr="00DE5C99" w:rsidRDefault="00BE42D4" w:rsidP="00DE5C99">
            <w:pPr>
              <w:widowControl/>
              <w:autoSpaceDE/>
              <w:autoSpaceDN/>
              <w:adjustRightInd/>
              <w:spacing w:after="0"/>
              <w:jc w:val="center"/>
              <w:rPr>
                <w:rFonts w:ascii="Times New Roman" w:hAnsi="Times New Roman" w:cs="Times New Roman"/>
                <w:sz w:val="16"/>
                <w:szCs w:val="16"/>
              </w:rPr>
            </w:pPr>
            <w:r w:rsidRPr="00DE5C99">
              <w:rPr>
                <w:rFonts w:ascii="Times New Roman" w:hAnsi="Times New Roman" w:cs="Times New Roman"/>
                <w:sz w:val="16"/>
                <w:szCs w:val="16"/>
              </w:rPr>
              <w:t xml:space="preserve"> Приложение 10 </w:t>
            </w:r>
          </w:p>
        </w:tc>
      </w:tr>
      <w:tr w:rsidR="00BE42D4" w:rsidRPr="00647C4E" w:rsidTr="00DE5C99">
        <w:trPr>
          <w:trHeight w:val="20"/>
        </w:trPr>
        <w:tc>
          <w:tcPr>
            <w:tcW w:w="3766" w:type="dxa"/>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623"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497" w:type="dxa"/>
            <w:gridSpan w:val="2"/>
            <w:tcBorders>
              <w:top w:val="nil"/>
              <w:left w:val="nil"/>
              <w:bottom w:val="nil"/>
              <w:right w:val="nil"/>
            </w:tcBorders>
            <w:shd w:val="clear" w:color="auto" w:fill="auto"/>
            <w:hideMark/>
          </w:tcPr>
          <w:p w:rsidR="00BE42D4" w:rsidRPr="00647C4E" w:rsidRDefault="00BE42D4" w:rsidP="00BD2A49">
            <w:pPr>
              <w:widowControl/>
              <w:autoSpaceDE/>
              <w:autoSpaceDN/>
              <w:adjustRightInd/>
              <w:rPr>
                <w:rFonts w:ascii="Times New Roman" w:hAnsi="Times New Roman" w:cs="Times New Roman"/>
              </w:rPr>
            </w:pPr>
          </w:p>
        </w:tc>
        <w:tc>
          <w:tcPr>
            <w:tcW w:w="5619" w:type="dxa"/>
            <w:gridSpan w:val="6"/>
            <w:tcBorders>
              <w:top w:val="nil"/>
              <w:left w:val="nil"/>
              <w:bottom w:val="nil"/>
              <w:right w:val="nil"/>
            </w:tcBorders>
            <w:shd w:val="clear" w:color="auto" w:fill="auto"/>
            <w:hideMark/>
          </w:tcPr>
          <w:p w:rsidR="00BE42D4" w:rsidRPr="00DE5C99" w:rsidRDefault="00BE42D4" w:rsidP="00DE5C99">
            <w:pPr>
              <w:widowControl/>
              <w:autoSpaceDE/>
              <w:autoSpaceDN/>
              <w:adjustRightInd/>
              <w:spacing w:after="0"/>
              <w:jc w:val="both"/>
              <w:rPr>
                <w:rFonts w:ascii="Times New Roman" w:hAnsi="Times New Roman" w:cs="Times New Roman"/>
                <w:sz w:val="16"/>
                <w:szCs w:val="16"/>
              </w:rPr>
            </w:pPr>
            <w:r w:rsidRPr="00DE5C9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 "</w:t>
            </w:r>
          </w:p>
          <w:p w:rsidR="00BE42D4" w:rsidRPr="00DE5C99" w:rsidRDefault="00BE42D4" w:rsidP="00DE5C99">
            <w:pPr>
              <w:widowControl/>
              <w:autoSpaceDE/>
              <w:autoSpaceDN/>
              <w:adjustRightInd/>
              <w:spacing w:after="0"/>
              <w:jc w:val="both"/>
              <w:rPr>
                <w:rFonts w:ascii="Times New Roman" w:hAnsi="Times New Roman" w:cs="Times New Roman"/>
                <w:sz w:val="16"/>
                <w:szCs w:val="16"/>
              </w:rPr>
            </w:pPr>
          </w:p>
        </w:tc>
      </w:tr>
      <w:tr w:rsidR="00BE42D4" w:rsidRPr="00647C4E" w:rsidTr="00E7251B">
        <w:trPr>
          <w:trHeight w:val="20"/>
        </w:trPr>
        <w:tc>
          <w:tcPr>
            <w:tcW w:w="10505" w:type="dxa"/>
            <w:gridSpan w:val="11"/>
            <w:tcBorders>
              <w:top w:val="nil"/>
              <w:left w:val="nil"/>
              <w:bottom w:val="nil"/>
              <w:right w:val="nil"/>
            </w:tcBorders>
            <w:shd w:val="clear" w:color="auto" w:fill="auto"/>
            <w:vAlign w:val="center"/>
            <w:hideMark/>
          </w:tcPr>
          <w:p w:rsidR="00BE42D4" w:rsidRPr="00DE5C99" w:rsidRDefault="00BE42D4" w:rsidP="00DE5C99">
            <w:pPr>
              <w:widowControl/>
              <w:autoSpaceDE/>
              <w:autoSpaceDN/>
              <w:adjustRightInd/>
              <w:spacing w:after="0"/>
              <w:jc w:val="center"/>
              <w:rPr>
                <w:rFonts w:ascii="Times New Roman" w:hAnsi="Times New Roman" w:cs="Times New Roman"/>
                <w:b/>
                <w:bCs/>
                <w:sz w:val="22"/>
                <w:szCs w:val="22"/>
              </w:rPr>
            </w:pPr>
            <w:r w:rsidRPr="00DE5C99">
              <w:rPr>
                <w:rFonts w:ascii="Times New Roman" w:hAnsi="Times New Roman" w:cs="Times New Roman"/>
                <w:b/>
                <w:bCs/>
                <w:sz w:val="22"/>
                <w:szCs w:val="22"/>
              </w:rPr>
              <w:t>Ведомственная структура расходов бюджета Алманчинского поселения Красноармейского района Чувашской Республики на 2021 и 2022 годы</w:t>
            </w:r>
          </w:p>
        </w:tc>
      </w:tr>
      <w:tr w:rsidR="00BE42D4" w:rsidRPr="00647C4E" w:rsidTr="00E7251B">
        <w:trPr>
          <w:trHeight w:val="20"/>
        </w:trPr>
        <w:tc>
          <w:tcPr>
            <w:tcW w:w="10505" w:type="dxa"/>
            <w:gridSpan w:val="11"/>
            <w:tcBorders>
              <w:top w:val="nil"/>
              <w:left w:val="nil"/>
              <w:bottom w:val="nil"/>
              <w:right w:val="nil"/>
            </w:tcBorders>
            <w:shd w:val="clear" w:color="auto" w:fill="auto"/>
            <w:vAlign w:val="center"/>
            <w:hideMark/>
          </w:tcPr>
          <w:p w:rsidR="00BE42D4" w:rsidRPr="00DE5C99" w:rsidRDefault="00BE42D4" w:rsidP="00DE5C99">
            <w:pPr>
              <w:widowControl/>
              <w:autoSpaceDE/>
              <w:autoSpaceDN/>
              <w:adjustRightInd/>
              <w:spacing w:after="0"/>
              <w:jc w:val="right"/>
              <w:rPr>
                <w:rFonts w:ascii="Times New Roman" w:hAnsi="Times New Roman" w:cs="Times New Roman"/>
                <w:sz w:val="20"/>
                <w:szCs w:val="20"/>
              </w:rPr>
            </w:pPr>
            <w:r w:rsidRPr="00DE5C99">
              <w:rPr>
                <w:rFonts w:ascii="Times New Roman" w:hAnsi="Times New Roman" w:cs="Times New Roman"/>
                <w:sz w:val="20"/>
                <w:szCs w:val="20"/>
              </w:rPr>
              <w:t>(рублей)</w:t>
            </w:r>
          </w:p>
        </w:tc>
      </w:tr>
      <w:tr w:rsidR="00BE42D4" w:rsidRPr="00AD3384" w:rsidTr="00E7251B">
        <w:trPr>
          <w:trHeight w:val="20"/>
        </w:trPr>
        <w:tc>
          <w:tcPr>
            <w:tcW w:w="4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lastRenderedPageBreak/>
              <w:t>Наименование</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Главный распорядитель</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Подраздел</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Целевая статья (муниципальные программы)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Группа (группа и подгруппа) вида расходов</w:t>
            </w:r>
          </w:p>
        </w:tc>
        <w:tc>
          <w:tcPr>
            <w:tcW w:w="2552" w:type="dxa"/>
            <w:gridSpan w:val="2"/>
            <w:tcBorders>
              <w:top w:val="single" w:sz="4" w:space="0" w:color="000000"/>
              <w:left w:val="nil"/>
              <w:bottom w:val="single" w:sz="4" w:space="0" w:color="000000"/>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Сумма (увеличение, уменьшение(-))</w:t>
            </w:r>
          </w:p>
        </w:tc>
      </w:tr>
      <w:tr w:rsidR="00BE42D4" w:rsidRPr="00AD3384" w:rsidTr="00E7251B">
        <w:trPr>
          <w:trHeight w:val="851"/>
        </w:trPr>
        <w:tc>
          <w:tcPr>
            <w:tcW w:w="4268" w:type="dxa"/>
            <w:gridSpan w:val="2"/>
            <w:vMerge/>
            <w:tcBorders>
              <w:top w:val="single" w:sz="4" w:space="0" w:color="000000"/>
              <w:left w:val="single" w:sz="4" w:space="0" w:color="000000"/>
              <w:bottom w:val="single" w:sz="4" w:space="0" w:color="000000"/>
              <w:right w:val="single" w:sz="4" w:space="0" w:color="000000"/>
            </w:tcBorders>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000000"/>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2021 год</w:t>
            </w:r>
          </w:p>
        </w:tc>
        <w:tc>
          <w:tcPr>
            <w:tcW w:w="1276" w:type="dxa"/>
            <w:tcBorders>
              <w:top w:val="nil"/>
              <w:left w:val="nil"/>
              <w:bottom w:val="single" w:sz="4" w:space="0" w:color="000000"/>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2022 год</w:t>
            </w:r>
          </w:p>
        </w:tc>
      </w:tr>
      <w:tr w:rsidR="00BE42D4" w:rsidRPr="00AD3384" w:rsidTr="00E7251B">
        <w:trPr>
          <w:trHeight w:val="20"/>
        </w:trPr>
        <w:tc>
          <w:tcPr>
            <w:tcW w:w="4268" w:type="dxa"/>
            <w:gridSpan w:val="2"/>
            <w:tcBorders>
              <w:top w:val="nil"/>
              <w:left w:val="single" w:sz="4" w:space="0" w:color="000000"/>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w:t>
            </w:r>
          </w:p>
        </w:tc>
        <w:tc>
          <w:tcPr>
            <w:tcW w:w="567" w:type="dxa"/>
            <w:gridSpan w:val="2"/>
            <w:tcBorders>
              <w:top w:val="nil"/>
              <w:left w:val="nil"/>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w:t>
            </w:r>
          </w:p>
        </w:tc>
        <w:tc>
          <w:tcPr>
            <w:tcW w:w="567" w:type="dxa"/>
            <w:gridSpan w:val="2"/>
            <w:tcBorders>
              <w:top w:val="nil"/>
              <w:left w:val="nil"/>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3</w:t>
            </w:r>
          </w:p>
        </w:tc>
        <w:tc>
          <w:tcPr>
            <w:tcW w:w="567" w:type="dxa"/>
            <w:tcBorders>
              <w:top w:val="nil"/>
              <w:left w:val="nil"/>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w:t>
            </w:r>
          </w:p>
        </w:tc>
        <w:tc>
          <w:tcPr>
            <w:tcW w:w="1417" w:type="dxa"/>
            <w:tcBorders>
              <w:top w:val="nil"/>
              <w:left w:val="nil"/>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5</w:t>
            </w:r>
          </w:p>
        </w:tc>
        <w:tc>
          <w:tcPr>
            <w:tcW w:w="567" w:type="dxa"/>
            <w:tcBorders>
              <w:top w:val="nil"/>
              <w:left w:val="nil"/>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6</w:t>
            </w:r>
          </w:p>
        </w:tc>
        <w:tc>
          <w:tcPr>
            <w:tcW w:w="1276" w:type="dxa"/>
            <w:tcBorders>
              <w:top w:val="nil"/>
              <w:left w:val="nil"/>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7</w:t>
            </w:r>
          </w:p>
        </w:tc>
        <w:tc>
          <w:tcPr>
            <w:tcW w:w="1276" w:type="dxa"/>
            <w:tcBorders>
              <w:top w:val="nil"/>
              <w:left w:val="nil"/>
              <w:bottom w:val="single" w:sz="4" w:space="0" w:color="auto"/>
              <w:right w:val="single" w:sz="4" w:space="0" w:color="000000"/>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8</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b/>
                <w:bCs/>
                <w:sz w:val="20"/>
                <w:szCs w:val="20"/>
              </w:rPr>
            </w:pPr>
            <w:r w:rsidRPr="00DE5C99">
              <w:rPr>
                <w:rFonts w:ascii="Times New Roman" w:hAnsi="Times New Roman" w:cs="Times New Roman"/>
                <w:b/>
                <w:bCs/>
                <w:sz w:val="20"/>
                <w:szCs w:val="20"/>
              </w:rPr>
              <w:t>Всего</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r w:rsidRPr="00DE5C99">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r w:rsidRPr="00DE5C99">
              <w:rPr>
                <w:rFonts w:ascii="Times New Roman" w:hAnsi="Times New Roman" w:cs="Times New Roman"/>
                <w:b/>
                <w:bCs/>
                <w:sz w:val="20"/>
                <w:szCs w:val="20"/>
              </w:rPr>
              <w:t>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b/>
                <w:bCs/>
                <w:sz w:val="20"/>
                <w:szCs w:val="20"/>
              </w:rPr>
            </w:pPr>
            <w:r w:rsidRPr="00DE5C99">
              <w:rPr>
                <w:rFonts w:ascii="Times New Roman" w:hAnsi="Times New Roman" w:cs="Times New Roman"/>
                <w:b/>
                <w:bCs/>
                <w:sz w:val="20"/>
                <w:szCs w:val="20"/>
              </w:rPr>
              <w:t>Администрация Алманчинского сельского поселения Красноармейского района Чувашской Республики</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r w:rsidRPr="00DE5C99">
              <w:rPr>
                <w:rFonts w:ascii="Times New Roman" w:hAnsi="Times New Roman" w:cs="Times New Roman"/>
                <w:b/>
                <w:bCs/>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r w:rsidRPr="00DE5C99">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b/>
                <w:bCs/>
                <w:sz w:val="20"/>
                <w:szCs w:val="20"/>
              </w:rPr>
            </w:pPr>
            <w:r w:rsidRPr="00DE5C99">
              <w:rPr>
                <w:rFonts w:ascii="Times New Roman" w:hAnsi="Times New Roman" w:cs="Times New Roman"/>
                <w:b/>
                <w:bCs/>
                <w:sz w:val="20"/>
                <w:szCs w:val="20"/>
              </w:rPr>
              <w:t>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Муниципальная программа "Развитие транспортной системы"</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Ч200000000</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Подпрограмма "Безопасные и качественные автомобильные дороги" муниципальной программы "Развитие транспортной системы"</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Ч210000000</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Основное мероприятие "Мероприятия, реализуемые с привлечением межбюджетных трансфертов бюджетам другого уровня"</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Ч210300000</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Ч210374191</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456 500,00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420 000,00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Ч210374191</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456 500,00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420 000,00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Ч210374191</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240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456 500,00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420 000,00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поселений</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Ч210374250</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-483 000,00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-458 300,00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Ч210374250</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-483 000,00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-458 300,00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Ч210374250</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240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-483 000,00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-458 300,00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Ч2103S4191</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14 500,00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26 300,00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Ч2103S4191</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14 500,00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26 300,00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Ч2103S4191</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240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14 500,00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26 300,00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Содержание автомобильных дорог общего пользования местного значения в границах населенных пунктов поселения</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Ч2103S4192</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12 000,00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12 000,00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Ч2103S4192</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12 000,00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12 000,00</w:t>
            </w:r>
          </w:p>
        </w:tc>
      </w:tr>
      <w:tr w:rsidR="00BE42D4" w:rsidRPr="00AD3384" w:rsidTr="00E7251B">
        <w:trPr>
          <w:trHeight w:val="20"/>
        </w:trPr>
        <w:tc>
          <w:tcPr>
            <w:tcW w:w="4268" w:type="dxa"/>
            <w:gridSpan w:val="2"/>
            <w:tcBorders>
              <w:top w:val="nil"/>
              <w:left w:val="single" w:sz="4" w:space="0" w:color="auto"/>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rPr>
                <w:rFonts w:ascii="Times New Roman" w:hAnsi="Times New Roman" w:cs="Times New Roman"/>
                <w:sz w:val="20"/>
                <w:szCs w:val="20"/>
              </w:rPr>
            </w:pPr>
            <w:r w:rsidRPr="00DE5C9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993</w:t>
            </w:r>
          </w:p>
        </w:tc>
        <w:tc>
          <w:tcPr>
            <w:tcW w:w="567" w:type="dxa"/>
            <w:gridSpan w:val="2"/>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Ч2103S4192</w:t>
            </w:r>
          </w:p>
        </w:tc>
        <w:tc>
          <w:tcPr>
            <w:tcW w:w="567"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240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12 000,00</w:t>
            </w:r>
          </w:p>
        </w:tc>
        <w:tc>
          <w:tcPr>
            <w:tcW w:w="1276" w:type="dxa"/>
            <w:tcBorders>
              <w:top w:val="nil"/>
              <w:left w:val="nil"/>
              <w:bottom w:val="single" w:sz="4" w:space="0" w:color="auto"/>
              <w:right w:val="single" w:sz="4" w:space="0" w:color="auto"/>
            </w:tcBorders>
            <w:shd w:val="clear" w:color="auto" w:fill="auto"/>
            <w:hideMark/>
          </w:tcPr>
          <w:p w:rsidR="00BE42D4" w:rsidRPr="00DE5C99" w:rsidRDefault="00BE42D4" w:rsidP="00DE5C99">
            <w:pPr>
              <w:widowControl/>
              <w:autoSpaceDE/>
              <w:autoSpaceDN/>
              <w:adjustRightInd/>
              <w:spacing w:after="0"/>
              <w:jc w:val="center"/>
              <w:rPr>
                <w:rFonts w:ascii="Times New Roman" w:hAnsi="Times New Roman" w:cs="Times New Roman"/>
                <w:sz w:val="20"/>
                <w:szCs w:val="20"/>
              </w:rPr>
            </w:pPr>
            <w:r w:rsidRPr="00DE5C99">
              <w:rPr>
                <w:rFonts w:ascii="Times New Roman" w:hAnsi="Times New Roman" w:cs="Times New Roman"/>
                <w:sz w:val="20"/>
                <w:szCs w:val="20"/>
              </w:rPr>
              <w:t>12 000,00</w:t>
            </w:r>
          </w:p>
        </w:tc>
      </w:tr>
    </w:tbl>
    <w:p w:rsidR="00E7251B" w:rsidRDefault="00E7251B" w:rsidP="00BE42D4">
      <w:pPr>
        <w:ind w:right="-74"/>
        <w:jc w:val="center"/>
        <w:rPr>
          <w:rFonts w:ascii="Times New Roman" w:hAnsi="Times New Roman" w:cs="Times New Roman"/>
        </w:rPr>
      </w:pPr>
    </w:p>
    <w:p w:rsidR="00E7251B" w:rsidRDefault="00E7251B" w:rsidP="00BE42D4">
      <w:pPr>
        <w:ind w:right="-74"/>
        <w:jc w:val="center"/>
        <w:rPr>
          <w:rFonts w:ascii="Times New Roman" w:hAnsi="Times New Roman" w:cs="Times New Roman"/>
        </w:rPr>
      </w:pPr>
    </w:p>
    <w:p w:rsidR="00EC0E07" w:rsidRPr="00AD3384" w:rsidRDefault="00EC0E07" w:rsidP="00BE42D4">
      <w:pPr>
        <w:ind w:right="-74"/>
        <w:jc w:val="center"/>
        <w:rPr>
          <w:rFonts w:ascii="Times New Roman" w:hAnsi="Times New Roman" w:cs="Times New Roman"/>
        </w:rPr>
      </w:pPr>
    </w:p>
    <w:tbl>
      <w:tblPr>
        <w:tblW w:w="10484" w:type="dxa"/>
        <w:tblInd w:w="93" w:type="dxa"/>
        <w:tblLayout w:type="fixed"/>
        <w:tblLook w:val="04A0"/>
      </w:tblPr>
      <w:tblGrid>
        <w:gridCol w:w="10484"/>
      </w:tblGrid>
      <w:tr w:rsidR="00BE42D4" w:rsidRPr="00AD3384" w:rsidTr="00DE5C99">
        <w:trPr>
          <w:trHeight w:val="21"/>
        </w:trPr>
        <w:tc>
          <w:tcPr>
            <w:tcW w:w="10484" w:type="dxa"/>
            <w:tcBorders>
              <w:top w:val="nil"/>
              <w:left w:val="nil"/>
              <w:bottom w:val="nil"/>
              <w:right w:val="nil"/>
            </w:tcBorders>
            <w:shd w:val="clear" w:color="auto" w:fill="auto"/>
            <w:hideMark/>
          </w:tcPr>
          <w:p w:rsidR="00BE42D4" w:rsidRPr="00DE5C99" w:rsidRDefault="00BE42D4" w:rsidP="00DE5C99">
            <w:pPr>
              <w:widowControl/>
              <w:autoSpaceDE/>
              <w:autoSpaceDN/>
              <w:adjustRightInd/>
              <w:spacing w:after="0"/>
              <w:ind w:left="4445"/>
              <w:jc w:val="center"/>
              <w:rPr>
                <w:rFonts w:ascii="Times New Roman" w:hAnsi="Times New Roman" w:cs="Times New Roman"/>
                <w:sz w:val="16"/>
                <w:szCs w:val="16"/>
              </w:rPr>
            </w:pPr>
            <w:r w:rsidRPr="00DE5C99">
              <w:rPr>
                <w:rFonts w:ascii="Times New Roman" w:hAnsi="Times New Roman" w:cs="Times New Roman"/>
                <w:sz w:val="16"/>
                <w:szCs w:val="16"/>
              </w:rPr>
              <w:lastRenderedPageBreak/>
              <w:t xml:space="preserve"> Приложение 9 </w:t>
            </w:r>
          </w:p>
        </w:tc>
      </w:tr>
      <w:tr w:rsidR="00BE42D4" w:rsidRPr="00AD3384" w:rsidTr="00DE5C99">
        <w:trPr>
          <w:trHeight w:val="21"/>
        </w:trPr>
        <w:tc>
          <w:tcPr>
            <w:tcW w:w="10484" w:type="dxa"/>
            <w:tcBorders>
              <w:top w:val="nil"/>
              <w:left w:val="nil"/>
              <w:bottom w:val="nil"/>
              <w:right w:val="nil"/>
            </w:tcBorders>
            <w:shd w:val="clear" w:color="auto" w:fill="auto"/>
            <w:hideMark/>
          </w:tcPr>
          <w:p w:rsidR="00BE42D4" w:rsidRPr="00DE5C99" w:rsidRDefault="00BE42D4" w:rsidP="00DE5C99">
            <w:pPr>
              <w:widowControl/>
              <w:autoSpaceDE/>
              <w:autoSpaceDN/>
              <w:adjustRightInd/>
              <w:spacing w:after="0"/>
              <w:ind w:left="4445"/>
              <w:jc w:val="both"/>
              <w:rPr>
                <w:rFonts w:ascii="Times New Roman" w:hAnsi="Times New Roman" w:cs="Times New Roman"/>
                <w:sz w:val="16"/>
                <w:szCs w:val="16"/>
              </w:rPr>
            </w:pPr>
            <w:r w:rsidRPr="00DE5C9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w:t>
            </w:r>
          </w:p>
        </w:tc>
      </w:tr>
      <w:tr w:rsidR="00BE42D4" w:rsidRPr="00AD3384" w:rsidTr="00DE5C99">
        <w:trPr>
          <w:trHeight w:val="21"/>
        </w:trPr>
        <w:tc>
          <w:tcPr>
            <w:tcW w:w="10484" w:type="dxa"/>
            <w:tcBorders>
              <w:top w:val="nil"/>
              <w:left w:val="nil"/>
              <w:bottom w:val="nil"/>
              <w:right w:val="nil"/>
            </w:tcBorders>
            <w:shd w:val="clear" w:color="auto" w:fill="auto"/>
            <w:vAlign w:val="bottom"/>
            <w:hideMark/>
          </w:tcPr>
          <w:p w:rsidR="00BE42D4" w:rsidRPr="00DE5C99" w:rsidRDefault="00BE42D4" w:rsidP="00DE5C99">
            <w:pPr>
              <w:widowControl/>
              <w:autoSpaceDE/>
              <w:autoSpaceDN/>
              <w:adjustRightInd/>
              <w:spacing w:after="0"/>
              <w:ind w:left="4445"/>
              <w:jc w:val="center"/>
              <w:rPr>
                <w:rFonts w:ascii="Times New Roman" w:hAnsi="Times New Roman" w:cs="Times New Roman"/>
                <w:sz w:val="16"/>
                <w:szCs w:val="16"/>
              </w:rPr>
            </w:pPr>
          </w:p>
          <w:p w:rsidR="00BE42D4" w:rsidRPr="00DE5C99" w:rsidRDefault="00BE42D4" w:rsidP="00DE5C99">
            <w:pPr>
              <w:widowControl/>
              <w:autoSpaceDE/>
              <w:autoSpaceDN/>
              <w:adjustRightInd/>
              <w:spacing w:after="0"/>
              <w:ind w:left="4445"/>
              <w:jc w:val="center"/>
              <w:rPr>
                <w:rFonts w:ascii="Times New Roman" w:hAnsi="Times New Roman" w:cs="Times New Roman"/>
                <w:sz w:val="16"/>
                <w:szCs w:val="16"/>
              </w:rPr>
            </w:pPr>
            <w:r w:rsidRPr="00DE5C99">
              <w:rPr>
                <w:rFonts w:ascii="Times New Roman" w:hAnsi="Times New Roman" w:cs="Times New Roman"/>
                <w:sz w:val="16"/>
                <w:szCs w:val="16"/>
              </w:rPr>
              <w:t xml:space="preserve"> Приложение 11 </w:t>
            </w:r>
          </w:p>
        </w:tc>
      </w:tr>
      <w:tr w:rsidR="00BE42D4" w:rsidRPr="00AD3384" w:rsidTr="00DE5C99">
        <w:trPr>
          <w:trHeight w:val="21"/>
        </w:trPr>
        <w:tc>
          <w:tcPr>
            <w:tcW w:w="10484" w:type="dxa"/>
            <w:tcBorders>
              <w:top w:val="nil"/>
              <w:left w:val="nil"/>
              <w:bottom w:val="nil"/>
              <w:right w:val="nil"/>
            </w:tcBorders>
            <w:shd w:val="clear" w:color="auto" w:fill="auto"/>
            <w:hideMark/>
          </w:tcPr>
          <w:p w:rsidR="00BE42D4" w:rsidRPr="00DE5C99" w:rsidRDefault="00BE42D4" w:rsidP="00DE5C99">
            <w:pPr>
              <w:widowControl/>
              <w:autoSpaceDE/>
              <w:autoSpaceDN/>
              <w:adjustRightInd/>
              <w:spacing w:after="0"/>
              <w:ind w:left="4445"/>
              <w:jc w:val="both"/>
              <w:rPr>
                <w:rFonts w:ascii="Times New Roman" w:hAnsi="Times New Roman" w:cs="Times New Roman"/>
                <w:sz w:val="16"/>
                <w:szCs w:val="16"/>
              </w:rPr>
            </w:pPr>
            <w:r w:rsidRPr="00DE5C99">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2020 год и на плановый период 2021 и 2022 годов "</w:t>
            </w:r>
          </w:p>
          <w:p w:rsidR="00BE42D4" w:rsidRPr="00DE5C99" w:rsidRDefault="00BE42D4" w:rsidP="00DE5C99">
            <w:pPr>
              <w:widowControl/>
              <w:autoSpaceDE/>
              <w:autoSpaceDN/>
              <w:adjustRightInd/>
              <w:spacing w:after="0"/>
              <w:ind w:left="4445"/>
              <w:jc w:val="both"/>
              <w:rPr>
                <w:rFonts w:ascii="Times New Roman" w:hAnsi="Times New Roman" w:cs="Times New Roman"/>
                <w:sz w:val="16"/>
                <w:szCs w:val="16"/>
              </w:rPr>
            </w:pPr>
          </w:p>
        </w:tc>
      </w:tr>
    </w:tbl>
    <w:p w:rsidR="00BE42D4" w:rsidRPr="00DE5C99" w:rsidRDefault="00BE42D4" w:rsidP="00DE5C99">
      <w:pPr>
        <w:spacing w:after="0"/>
        <w:ind w:right="-74"/>
        <w:jc w:val="center"/>
        <w:rPr>
          <w:rFonts w:ascii="Times New Roman" w:hAnsi="Times New Roman" w:cs="Times New Roman"/>
          <w:b/>
          <w:bCs/>
          <w:sz w:val="22"/>
          <w:szCs w:val="22"/>
        </w:rPr>
      </w:pPr>
      <w:r w:rsidRPr="00DE5C99">
        <w:rPr>
          <w:rFonts w:ascii="Times New Roman" w:hAnsi="Times New Roman" w:cs="Times New Roman"/>
          <w:b/>
          <w:bCs/>
          <w:sz w:val="22"/>
          <w:szCs w:val="22"/>
        </w:rPr>
        <w:t>Источники внутреннего финансирования дефицита бюджета Алманчинского сельского поселения Красноармейского  района Чувашской Республики на 2020 год и на плановый период 2021 и 2022 годов</w:t>
      </w:r>
    </w:p>
    <w:p w:rsidR="00BE42D4" w:rsidRPr="00DE5C99" w:rsidRDefault="00BE42D4" w:rsidP="00DE5C99">
      <w:pPr>
        <w:spacing w:after="0"/>
        <w:ind w:right="-74"/>
        <w:jc w:val="right"/>
        <w:rPr>
          <w:rFonts w:ascii="Times New Roman" w:hAnsi="Times New Roman" w:cs="Times New Roman"/>
          <w:sz w:val="20"/>
          <w:szCs w:val="20"/>
        </w:rPr>
      </w:pPr>
      <w:r w:rsidRPr="00DE5C99">
        <w:rPr>
          <w:rFonts w:ascii="Times New Roman" w:hAnsi="Times New Roman" w:cs="Times New Roman"/>
          <w:sz w:val="20"/>
          <w:szCs w:val="20"/>
        </w:rPr>
        <w:t>( в рублях)</w:t>
      </w:r>
    </w:p>
    <w:tbl>
      <w:tblPr>
        <w:tblW w:w="10616" w:type="dxa"/>
        <w:tblLayout w:type="fixed"/>
        <w:tblCellMar>
          <w:left w:w="30" w:type="dxa"/>
          <w:right w:w="30" w:type="dxa"/>
        </w:tblCellMar>
        <w:tblLook w:val="0000"/>
      </w:tblPr>
      <w:tblGrid>
        <w:gridCol w:w="2621"/>
        <w:gridCol w:w="4497"/>
        <w:gridCol w:w="1134"/>
        <w:gridCol w:w="1134"/>
        <w:gridCol w:w="1230"/>
      </w:tblGrid>
      <w:tr w:rsidR="00D119A6" w:rsidRPr="00DE5C99" w:rsidTr="003E0FE6">
        <w:trPr>
          <w:trHeight w:val="448"/>
        </w:trPr>
        <w:tc>
          <w:tcPr>
            <w:tcW w:w="2621" w:type="dxa"/>
            <w:vMerge w:val="restart"/>
            <w:tcBorders>
              <w:top w:val="single" w:sz="6" w:space="0" w:color="auto"/>
              <w:left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Код бюджетной классификации Российской Федерации</w:t>
            </w:r>
          </w:p>
        </w:tc>
        <w:tc>
          <w:tcPr>
            <w:tcW w:w="4497" w:type="dxa"/>
            <w:vMerge w:val="restart"/>
            <w:tcBorders>
              <w:top w:val="single" w:sz="6" w:space="0" w:color="auto"/>
              <w:left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 xml:space="preserve">Наименование </w:t>
            </w:r>
          </w:p>
        </w:tc>
        <w:tc>
          <w:tcPr>
            <w:tcW w:w="1134" w:type="dxa"/>
            <w:tcBorders>
              <w:top w:val="single" w:sz="6" w:space="0" w:color="auto"/>
              <w:left w:val="single" w:sz="6" w:space="0" w:color="auto"/>
              <w:bottom w:val="single" w:sz="4" w:space="0" w:color="auto"/>
              <w:right w:val="nil"/>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Сумма</w:t>
            </w:r>
          </w:p>
        </w:tc>
        <w:tc>
          <w:tcPr>
            <w:tcW w:w="1134" w:type="dxa"/>
            <w:tcBorders>
              <w:top w:val="single" w:sz="6" w:space="0" w:color="auto"/>
              <w:left w:val="nil"/>
              <w:bottom w:val="single" w:sz="4" w:space="0" w:color="auto"/>
              <w:right w:val="nil"/>
            </w:tcBorders>
          </w:tcPr>
          <w:p w:rsidR="00D119A6" w:rsidRPr="00DE5C99" w:rsidRDefault="00D119A6" w:rsidP="00DE5C99">
            <w:pPr>
              <w:widowControl/>
              <w:spacing w:after="0"/>
              <w:jc w:val="center"/>
              <w:rPr>
                <w:rFonts w:ascii="Times New Roman" w:hAnsi="Times New Roman" w:cs="Times New Roman"/>
                <w:sz w:val="20"/>
                <w:szCs w:val="20"/>
              </w:rPr>
            </w:pPr>
          </w:p>
        </w:tc>
        <w:tc>
          <w:tcPr>
            <w:tcW w:w="1230" w:type="dxa"/>
            <w:tcBorders>
              <w:top w:val="single" w:sz="6" w:space="0" w:color="auto"/>
              <w:left w:val="nil"/>
              <w:bottom w:val="single" w:sz="4"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p>
        </w:tc>
      </w:tr>
      <w:tr w:rsidR="00D119A6" w:rsidRPr="00DE5C99" w:rsidTr="00D119A6">
        <w:trPr>
          <w:trHeight w:val="223"/>
        </w:trPr>
        <w:tc>
          <w:tcPr>
            <w:tcW w:w="2621" w:type="dxa"/>
            <w:vMerge/>
            <w:tcBorders>
              <w:left w:val="single" w:sz="6" w:space="0" w:color="auto"/>
              <w:bottom w:val="nil"/>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p>
        </w:tc>
        <w:tc>
          <w:tcPr>
            <w:tcW w:w="4497" w:type="dxa"/>
            <w:vMerge/>
            <w:tcBorders>
              <w:left w:val="single" w:sz="6" w:space="0" w:color="auto"/>
              <w:bottom w:val="nil"/>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p>
        </w:tc>
        <w:tc>
          <w:tcPr>
            <w:tcW w:w="1134" w:type="dxa"/>
            <w:tcBorders>
              <w:top w:val="single" w:sz="4" w:space="0" w:color="auto"/>
              <w:left w:val="single" w:sz="6" w:space="0" w:color="auto"/>
              <w:bottom w:val="single" w:sz="6" w:space="0" w:color="auto"/>
              <w:right w:val="single" w:sz="4" w:space="0" w:color="auto"/>
            </w:tcBorders>
          </w:tcPr>
          <w:p w:rsidR="00D119A6" w:rsidRPr="00DE5C99" w:rsidRDefault="00D119A6" w:rsidP="003E0FE6">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2020 год</w:t>
            </w:r>
          </w:p>
        </w:tc>
        <w:tc>
          <w:tcPr>
            <w:tcW w:w="1134" w:type="dxa"/>
            <w:tcBorders>
              <w:top w:val="single" w:sz="4" w:space="0" w:color="auto"/>
              <w:left w:val="single" w:sz="4" w:space="0" w:color="auto"/>
              <w:bottom w:val="single" w:sz="6" w:space="0" w:color="auto"/>
              <w:right w:val="single" w:sz="4" w:space="0" w:color="auto"/>
            </w:tcBorders>
          </w:tcPr>
          <w:p w:rsidR="00D119A6" w:rsidRPr="00DE5C99" w:rsidRDefault="00D119A6" w:rsidP="003E0FE6">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2021 год</w:t>
            </w:r>
          </w:p>
        </w:tc>
        <w:tc>
          <w:tcPr>
            <w:tcW w:w="1230" w:type="dxa"/>
            <w:tcBorders>
              <w:top w:val="single" w:sz="4" w:space="0" w:color="auto"/>
              <w:left w:val="single" w:sz="4" w:space="0" w:color="auto"/>
              <w:bottom w:val="single" w:sz="6" w:space="0" w:color="auto"/>
              <w:right w:val="single" w:sz="6" w:space="0" w:color="auto"/>
            </w:tcBorders>
          </w:tcPr>
          <w:p w:rsidR="00D119A6" w:rsidRPr="00DE5C99" w:rsidRDefault="00D119A6" w:rsidP="003E0FE6">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2022 год</w:t>
            </w:r>
          </w:p>
        </w:tc>
      </w:tr>
      <w:tr w:rsidR="00D119A6" w:rsidRPr="00DE5C99" w:rsidTr="00D119A6">
        <w:trPr>
          <w:trHeight w:val="20"/>
        </w:trPr>
        <w:tc>
          <w:tcPr>
            <w:tcW w:w="2621"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 xml:space="preserve">000 01 02 00 </w:t>
            </w:r>
            <w:proofErr w:type="spellStart"/>
            <w:r w:rsidRPr="00DE5C99">
              <w:rPr>
                <w:rFonts w:ascii="Times New Roman" w:hAnsi="Times New Roman" w:cs="Times New Roman"/>
                <w:sz w:val="20"/>
                <w:szCs w:val="20"/>
              </w:rPr>
              <w:t>00</w:t>
            </w:r>
            <w:proofErr w:type="spellEnd"/>
            <w:r w:rsidRPr="00DE5C99">
              <w:rPr>
                <w:rFonts w:ascii="Times New Roman" w:hAnsi="Times New Roman" w:cs="Times New Roman"/>
                <w:sz w:val="20"/>
                <w:szCs w:val="20"/>
              </w:rPr>
              <w:t xml:space="preserve"> </w:t>
            </w:r>
            <w:proofErr w:type="spellStart"/>
            <w:r w:rsidRPr="00DE5C99">
              <w:rPr>
                <w:rFonts w:ascii="Times New Roman" w:hAnsi="Times New Roman" w:cs="Times New Roman"/>
                <w:sz w:val="20"/>
                <w:szCs w:val="20"/>
              </w:rPr>
              <w:t>00</w:t>
            </w:r>
            <w:proofErr w:type="spellEnd"/>
            <w:r w:rsidRPr="00DE5C99">
              <w:rPr>
                <w:rFonts w:ascii="Times New Roman" w:hAnsi="Times New Roman" w:cs="Times New Roman"/>
                <w:sz w:val="20"/>
                <w:szCs w:val="20"/>
              </w:rPr>
              <w:t xml:space="preserve"> 0000 000</w:t>
            </w:r>
          </w:p>
        </w:tc>
        <w:tc>
          <w:tcPr>
            <w:tcW w:w="4497"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rPr>
                <w:rFonts w:ascii="Times New Roman" w:hAnsi="Times New Roman" w:cs="Times New Roman"/>
                <w:sz w:val="20"/>
                <w:szCs w:val="20"/>
              </w:rPr>
            </w:pPr>
            <w:r w:rsidRPr="00DE5C99">
              <w:rPr>
                <w:rFonts w:ascii="Times New Roman" w:hAnsi="Times New Roman" w:cs="Times New Roman"/>
                <w:sz w:val="20"/>
                <w:szCs w:val="20"/>
              </w:rPr>
              <w:t>Кредиты кредитных организаций в валюте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0</w:t>
            </w:r>
          </w:p>
        </w:tc>
        <w:tc>
          <w:tcPr>
            <w:tcW w:w="1230"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0</w:t>
            </w:r>
          </w:p>
        </w:tc>
      </w:tr>
      <w:tr w:rsidR="00D119A6" w:rsidRPr="00DE5C99" w:rsidTr="00D119A6">
        <w:trPr>
          <w:trHeight w:val="20"/>
        </w:trPr>
        <w:tc>
          <w:tcPr>
            <w:tcW w:w="2621"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 xml:space="preserve">000 01 05 00 </w:t>
            </w:r>
            <w:proofErr w:type="spellStart"/>
            <w:r w:rsidRPr="00DE5C99">
              <w:rPr>
                <w:rFonts w:ascii="Times New Roman" w:hAnsi="Times New Roman" w:cs="Times New Roman"/>
                <w:sz w:val="20"/>
                <w:szCs w:val="20"/>
              </w:rPr>
              <w:t>00</w:t>
            </w:r>
            <w:proofErr w:type="spellEnd"/>
            <w:r w:rsidRPr="00DE5C99">
              <w:rPr>
                <w:rFonts w:ascii="Times New Roman" w:hAnsi="Times New Roman" w:cs="Times New Roman"/>
                <w:sz w:val="20"/>
                <w:szCs w:val="20"/>
              </w:rPr>
              <w:t xml:space="preserve"> </w:t>
            </w:r>
            <w:proofErr w:type="spellStart"/>
            <w:r w:rsidRPr="00DE5C99">
              <w:rPr>
                <w:rFonts w:ascii="Times New Roman" w:hAnsi="Times New Roman" w:cs="Times New Roman"/>
                <w:sz w:val="20"/>
                <w:szCs w:val="20"/>
              </w:rPr>
              <w:t>00</w:t>
            </w:r>
            <w:proofErr w:type="spellEnd"/>
            <w:r w:rsidRPr="00DE5C99">
              <w:rPr>
                <w:rFonts w:ascii="Times New Roman" w:hAnsi="Times New Roman" w:cs="Times New Roman"/>
                <w:sz w:val="20"/>
                <w:szCs w:val="20"/>
              </w:rPr>
              <w:t xml:space="preserve"> 0000 000</w:t>
            </w:r>
          </w:p>
        </w:tc>
        <w:tc>
          <w:tcPr>
            <w:tcW w:w="4497"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rPr>
                <w:rFonts w:ascii="Times New Roman" w:hAnsi="Times New Roman" w:cs="Times New Roman"/>
                <w:sz w:val="20"/>
                <w:szCs w:val="20"/>
              </w:rPr>
            </w:pPr>
            <w:r w:rsidRPr="00DE5C99">
              <w:rPr>
                <w:rFonts w:ascii="Times New Roman" w:hAnsi="Times New Roman" w:cs="Times New Roman"/>
                <w:sz w:val="20"/>
                <w:szCs w:val="20"/>
              </w:rPr>
              <w:t>Изменение остатков средств на счетах по учету средств бюджета</w:t>
            </w:r>
          </w:p>
        </w:tc>
        <w:tc>
          <w:tcPr>
            <w:tcW w:w="1134"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580635,18</w:t>
            </w:r>
          </w:p>
        </w:tc>
        <w:tc>
          <w:tcPr>
            <w:tcW w:w="1134"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0</w:t>
            </w:r>
          </w:p>
        </w:tc>
        <w:tc>
          <w:tcPr>
            <w:tcW w:w="1230" w:type="dxa"/>
            <w:tcBorders>
              <w:top w:val="single" w:sz="6" w:space="0" w:color="auto"/>
              <w:left w:val="single" w:sz="6" w:space="0" w:color="auto"/>
              <w:bottom w:val="single" w:sz="6" w:space="0" w:color="auto"/>
              <w:right w:val="single" w:sz="6" w:space="0" w:color="auto"/>
            </w:tcBorders>
          </w:tcPr>
          <w:p w:rsidR="00D119A6" w:rsidRPr="00DE5C99" w:rsidRDefault="00D119A6" w:rsidP="00DE5C99">
            <w:pPr>
              <w:widowControl/>
              <w:spacing w:after="0"/>
              <w:jc w:val="center"/>
              <w:rPr>
                <w:rFonts w:ascii="Times New Roman" w:hAnsi="Times New Roman" w:cs="Times New Roman"/>
                <w:sz w:val="20"/>
                <w:szCs w:val="20"/>
              </w:rPr>
            </w:pPr>
            <w:r w:rsidRPr="00DE5C99">
              <w:rPr>
                <w:rFonts w:ascii="Times New Roman" w:hAnsi="Times New Roman" w:cs="Times New Roman"/>
                <w:sz w:val="20"/>
                <w:szCs w:val="20"/>
              </w:rPr>
              <w:t>0</w:t>
            </w:r>
          </w:p>
        </w:tc>
      </w:tr>
    </w:tbl>
    <w:p w:rsidR="00BE42D4" w:rsidRPr="00AD3384" w:rsidRDefault="00BE42D4" w:rsidP="00BE42D4">
      <w:pPr>
        <w:ind w:right="-74"/>
        <w:rPr>
          <w:rFonts w:ascii="Times New Roman" w:hAnsi="Times New Roman" w:cs="Times New Roman"/>
        </w:rPr>
      </w:pPr>
    </w:p>
    <w:p w:rsidR="005A1D9E" w:rsidRPr="00075995" w:rsidRDefault="005A1D9E" w:rsidP="005A1D9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5A1D9E" w:rsidRPr="00075995" w:rsidRDefault="005A1D9E" w:rsidP="005A1D9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5A1D9E" w:rsidRPr="00075995" w:rsidRDefault="005A1D9E" w:rsidP="005A1D9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5A1D9E" w:rsidRPr="00E847E0" w:rsidRDefault="005A1D9E" w:rsidP="005A1D9E">
      <w:pPr>
        <w:spacing w:after="0"/>
        <w:jc w:val="center"/>
        <w:outlineLvl w:val="1"/>
        <w:rPr>
          <w:rFonts w:ascii="Times New Roman" w:hAnsi="Times New Roman" w:cs="Times New Roman"/>
          <w:b/>
          <w:bCs/>
          <w:iCs/>
          <w:sz w:val="22"/>
          <w:szCs w:val="22"/>
        </w:rPr>
      </w:pPr>
      <w:r w:rsidRPr="00E847E0">
        <w:rPr>
          <w:rFonts w:ascii="Times New Roman" w:hAnsi="Times New Roman" w:cs="Times New Roman"/>
          <w:b/>
          <w:bCs/>
          <w:iCs/>
          <w:sz w:val="22"/>
          <w:szCs w:val="22"/>
        </w:rPr>
        <w:t>РЕШЕНИЕ № С-5</w:t>
      </w:r>
      <w:r w:rsidR="00BE42D4">
        <w:rPr>
          <w:rFonts w:ascii="Times New Roman" w:hAnsi="Times New Roman" w:cs="Times New Roman"/>
          <w:b/>
          <w:bCs/>
          <w:iCs/>
          <w:sz w:val="22"/>
          <w:szCs w:val="22"/>
        </w:rPr>
        <w:t>9</w:t>
      </w:r>
      <w:r w:rsidRPr="00E847E0">
        <w:rPr>
          <w:rFonts w:ascii="Times New Roman" w:hAnsi="Times New Roman" w:cs="Times New Roman"/>
          <w:b/>
          <w:bCs/>
          <w:iCs/>
          <w:sz w:val="22"/>
          <w:szCs w:val="22"/>
        </w:rPr>
        <w:t>/</w:t>
      </w:r>
      <w:r w:rsidR="00BE42D4">
        <w:rPr>
          <w:rFonts w:ascii="Times New Roman" w:hAnsi="Times New Roman" w:cs="Times New Roman"/>
          <w:b/>
          <w:bCs/>
          <w:iCs/>
          <w:sz w:val="22"/>
          <w:szCs w:val="22"/>
        </w:rPr>
        <w:t>2</w:t>
      </w:r>
    </w:p>
    <w:p w:rsidR="00962370" w:rsidRDefault="005A1D9E" w:rsidP="005A1D9E">
      <w:pPr>
        <w:pStyle w:val="af2"/>
        <w:ind w:firstLine="709"/>
        <w:jc w:val="both"/>
        <w:rPr>
          <w:rFonts w:ascii="Times New Roman" w:hAnsi="Times New Roman"/>
          <w:b/>
        </w:rPr>
      </w:pPr>
      <w:r>
        <w:rPr>
          <w:rFonts w:ascii="Times New Roman" w:hAnsi="Times New Roman"/>
          <w:b/>
        </w:rPr>
        <w:t xml:space="preserve">     1</w:t>
      </w:r>
      <w:r w:rsidR="00BE42D4">
        <w:rPr>
          <w:rFonts w:ascii="Times New Roman" w:hAnsi="Times New Roman"/>
          <w:b/>
        </w:rPr>
        <w:t>6</w:t>
      </w:r>
      <w:r w:rsidRPr="00E847E0">
        <w:rPr>
          <w:rFonts w:ascii="Times New Roman" w:hAnsi="Times New Roman"/>
          <w:b/>
        </w:rPr>
        <w:t>.</w:t>
      </w:r>
      <w:r>
        <w:rPr>
          <w:rFonts w:ascii="Times New Roman" w:hAnsi="Times New Roman"/>
          <w:b/>
        </w:rPr>
        <w:t>0</w:t>
      </w:r>
      <w:r w:rsidR="00BE42D4">
        <w:rPr>
          <w:rFonts w:ascii="Times New Roman" w:hAnsi="Times New Roman"/>
          <w:b/>
        </w:rPr>
        <w:t>4</w:t>
      </w:r>
      <w:r w:rsidRPr="00E847E0">
        <w:rPr>
          <w:rFonts w:ascii="Times New Roman" w:hAnsi="Times New Roman"/>
          <w:b/>
        </w:rPr>
        <w:t>.20</w:t>
      </w:r>
      <w:r>
        <w:rPr>
          <w:rFonts w:ascii="Times New Roman" w:hAnsi="Times New Roman"/>
          <w:b/>
        </w:rPr>
        <w:t>20</w:t>
      </w:r>
      <w:r w:rsidRPr="00E847E0">
        <w:rPr>
          <w:rFonts w:ascii="Times New Roman" w:hAnsi="Times New Roman"/>
          <w:b/>
        </w:rPr>
        <w:t xml:space="preserve">                                                                     </w:t>
      </w:r>
      <w:r>
        <w:rPr>
          <w:rFonts w:ascii="Times New Roman" w:hAnsi="Times New Roman"/>
          <w:b/>
        </w:rPr>
        <w:t xml:space="preserve">                                             </w:t>
      </w:r>
      <w:r w:rsidRPr="00E847E0">
        <w:rPr>
          <w:rFonts w:ascii="Times New Roman" w:hAnsi="Times New Roman"/>
          <w:b/>
        </w:rPr>
        <w:t xml:space="preserve">   с. </w:t>
      </w:r>
      <w:proofErr w:type="spellStart"/>
      <w:r w:rsidRPr="00E847E0">
        <w:rPr>
          <w:rFonts w:ascii="Times New Roman" w:hAnsi="Times New Roman"/>
          <w:b/>
        </w:rPr>
        <w:t>Алманчино</w:t>
      </w:r>
      <w:proofErr w:type="spellEnd"/>
    </w:p>
    <w:p w:rsidR="005A1D9E" w:rsidRDefault="005A1D9E" w:rsidP="005A1D9E">
      <w:pPr>
        <w:shd w:val="clear" w:color="auto" w:fill="FFFFFF"/>
        <w:spacing w:after="0"/>
        <w:ind w:right="4535"/>
        <w:jc w:val="both"/>
        <w:rPr>
          <w:rFonts w:ascii="Times New Roman" w:hAnsi="Times New Roman" w:cs="Times New Roman"/>
          <w:b/>
          <w:bCs/>
          <w:spacing w:val="-2"/>
          <w:sz w:val="22"/>
          <w:szCs w:val="22"/>
        </w:rPr>
      </w:pPr>
    </w:p>
    <w:p w:rsidR="00D119A6" w:rsidRPr="00D119A6" w:rsidRDefault="00D119A6" w:rsidP="00D119A6">
      <w:pPr>
        <w:spacing w:after="0"/>
        <w:ind w:right="-1"/>
        <w:jc w:val="center"/>
        <w:rPr>
          <w:rFonts w:ascii="Times New Roman" w:hAnsi="Times New Roman" w:cs="Times New Roman"/>
          <w:b/>
          <w:sz w:val="22"/>
          <w:szCs w:val="22"/>
        </w:rPr>
      </w:pPr>
      <w:r w:rsidRPr="00D119A6">
        <w:rPr>
          <w:rFonts w:ascii="Times New Roman" w:hAnsi="Times New Roman" w:cs="Times New Roman"/>
          <w:b/>
          <w:sz w:val="22"/>
          <w:szCs w:val="22"/>
        </w:rPr>
        <w:t>«О внесении изменений в решение Собрания депутатов Алманчинского сельского поселения Красноармейского района Чувашской Республики от 14.03.2018 №С-30/1 «Об утверждении Положения о муниципальной службе Алманчинского сельского поселения  Красноармейского района Чувашской Республики»</w:t>
      </w:r>
    </w:p>
    <w:p w:rsidR="00D119A6" w:rsidRPr="00D119A6" w:rsidRDefault="00D119A6" w:rsidP="00D119A6">
      <w:pPr>
        <w:spacing w:after="0"/>
        <w:jc w:val="center"/>
        <w:rPr>
          <w:rFonts w:ascii="Times New Roman" w:hAnsi="Times New Roman" w:cs="Times New Roman"/>
          <w:sz w:val="22"/>
          <w:szCs w:val="22"/>
        </w:rPr>
      </w:pPr>
    </w:p>
    <w:p w:rsidR="00D119A6" w:rsidRPr="00D119A6" w:rsidRDefault="00D119A6" w:rsidP="00D119A6">
      <w:pPr>
        <w:pStyle w:val="1"/>
        <w:spacing w:before="0" w:after="0"/>
        <w:ind w:firstLine="851"/>
        <w:jc w:val="both"/>
        <w:rPr>
          <w:rFonts w:ascii="Times New Roman" w:hAnsi="Times New Roman"/>
          <w:b w:val="0"/>
          <w:sz w:val="22"/>
          <w:szCs w:val="22"/>
        </w:rPr>
      </w:pPr>
      <w:r w:rsidRPr="00D119A6">
        <w:rPr>
          <w:rFonts w:ascii="Times New Roman" w:hAnsi="Times New Roman"/>
          <w:b w:val="0"/>
          <w:sz w:val="22"/>
          <w:szCs w:val="22"/>
        </w:rPr>
        <w:t>На основании Федерального закона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депутатов Алманчинского сельского поселения Красноармейского района Чувашской Республики решило:</w:t>
      </w:r>
    </w:p>
    <w:p w:rsidR="00D119A6" w:rsidRPr="00D119A6" w:rsidRDefault="00D119A6" w:rsidP="00D119A6">
      <w:pPr>
        <w:spacing w:after="0"/>
        <w:jc w:val="both"/>
        <w:rPr>
          <w:rFonts w:ascii="Times New Roman" w:hAnsi="Times New Roman" w:cs="Times New Roman"/>
          <w:b/>
          <w:sz w:val="22"/>
          <w:szCs w:val="22"/>
        </w:rPr>
      </w:pPr>
      <w:r w:rsidRPr="00D119A6">
        <w:rPr>
          <w:rFonts w:ascii="Times New Roman" w:hAnsi="Times New Roman" w:cs="Times New Roman"/>
          <w:b/>
          <w:sz w:val="22"/>
          <w:szCs w:val="22"/>
        </w:rPr>
        <w:t xml:space="preserve"> </w:t>
      </w:r>
    </w:p>
    <w:p w:rsidR="00D119A6" w:rsidRPr="00D119A6" w:rsidRDefault="00D119A6" w:rsidP="00D119A6">
      <w:pPr>
        <w:spacing w:after="0"/>
        <w:ind w:firstLine="851"/>
        <w:jc w:val="both"/>
        <w:rPr>
          <w:rFonts w:ascii="Times New Roman" w:eastAsia="Calibri" w:hAnsi="Times New Roman" w:cs="Times New Roman"/>
          <w:sz w:val="22"/>
          <w:szCs w:val="22"/>
        </w:rPr>
      </w:pPr>
      <w:r w:rsidRPr="00D119A6">
        <w:rPr>
          <w:rFonts w:ascii="Times New Roman" w:hAnsi="Times New Roman" w:cs="Times New Roman"/>
          <w:b/>
          <w:sz w:val="22"/>
          <w:szCs w:val="22"/>
        </w:rPr>
        <w:t xml:space="preserve">1. </w:t>
      </w:r>
      <w:r w:rsidRPr="00D119A6">
        <w:rPr>
          <w:rFonts w:ascii="Times New Roman" w:hAnsi="Times New Roman" w:cs="Times New Roman"/>
          <w:sz w:val="22"/>
          <w:szCs w:val="22"/>
        </w:rPr>
        <w:t>Внести в Положение о муниципальной службе Алманчинского сельского поселения  Красноармейского района Чувашской Республики, утвержденное  решением Собрания депутатов Алманчинского сельского поселения Красноармейского района Чувашской Республики от 14.03.2018 №С-30/1 следующие изменения</w:t>
      </w:r>
      <w:r w:rsidRPr="00D119A6">
        <w:rPr>
          <w:rFonts w:ascii="Times New Roman" w:eastAsia="Calibri" w:hAnsi="Times New Roman" w:cs="Times New Roman"/>
          <w:sz w:val="22"/>
          <w:szCs w:val="22"/>
        </w:rPr>
        <w:t>:</w:t>
      </w:r>
    </w:p>
    <w:p w:rsidR="00D119A6" w:rsidRPr="00D119A6" w:rsidRDefault="00D119A6" w:rsidP="00D119A6">
      <w:pPr>
        <w:pStyle w:val="s1"/>
        <w:shd w:val="clear" w:color="auto" w:fill="FFFFFF"/>
        <w:spacing w:before="0" w:beforeAutospacing="0" w:after="0" w:afterAutospacing="0"/>
        <w:ind w:firstLine="851"/>
        <w:jc w:val="both"/>
        <w:rPr>
          <w:rFonts w:eastAsia="Calibri"/>
          <w:sz w:val="22"/>
          <w:szCs w:val="22"/>
        </w:rPr>
      </w:pPr>
      <w:r w:rsidRPr="00D119A6">
        <w:rPr>
          <w:rFonts w:eastAsia="Calibri"/>
          <w:sz w:val="22"/>
          <w:szCs w:val="22"/>
        </w:rPr>
        <w:t>1.1.Изложить подпункт 2 пункта 5.1. в следующей редакции:</w:t>
      </w:r>
    </w:p>
    <w:p w:rsidR="00D119A6" w:rsidRPr="00D119A6" w:rsidRDefault="00D119A6" w:rsidP="00D119A6">
      <w:pPr>
        <w:pStyle w:val="s1"/>
        <w:shd w:val="clear" w:color="auto" w:fill="FFFFFF"/>
        <w:spacing w:before="0" w:beforeAutospacing="0" w:after="0" w:afterAutospacing="0"/>
        <w:ind w:firstLine="708"/>
        <w:jc w:val="both"/>
        <w:rPr>
          <w:sz w:val="22"/>
          <w:szCs w:val="22"/>
        </w:rPr>
      </w:pPr>
      <w:r w:rsidRPr="00D119A6">
        <w:rPr>
          <w:rFonts w:eastAsia="Calibri"/>
          <w:sz w:val="22"/>
          <w:szCs w:val="22"/>
        </w:rPr>
        <w:t>«2)</w:t>
      </w:r>
      <w:r w:rsidRPr="00D119A6">
        <w:rPr>
          <w:sz w:val="22"/>
          <w:szCs w:val="22"/>
        </w:rPr>
        <w:t xml:space="preserve"> участвовать в управлении коммерческой или некоммерческой организацией, за исключением следующих случаев:</w:t>
      </w:r>
    </w:p>
    <w:p w:rsidR="00D119A6" w:rsidRPr="00D119A6" w:rsidRDefault="00D119A6" w:rsidP="00D119A6">
      <w:pPr>
        <w:pStyle w:val="s1"/>
        <w:shd w:val="clear" w:color="auto" w:fill="FFFFFF"/>
        <w:spacing w:before="0" w:beforeAutospacing="0" w:after="0" w:afterAutospacing="0"/>
        <w:ind w:firstLine="708"/>
        <w:jc w:val="both"/>
        <w:rPr>
          <w:sz w:val="22"/>
          <w:szCs w:val="22"/>
        </w:rPr>
      </w:pPr>
      <w:proofErr w:type="gramStart"/>
      <w:r w:rsidRPr="00D119A6">
        <w:rPr>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119A6" w:rsidRPr="00D119A6" w:rsidRDefault="00D119A6" w:rsidP="00D119A6">
      <w:pPr>
        <w:pStyle w:val="s1"/>
        <w:shd w:val="clear" w:color="auto" w:fill="FFFFFF"/>
        <w:spacing w:before="0" w:beforeAutospacing="0" w:after="0" w:afterAutospacing="0"/>
        <w:ind w:firstLine="708"/>
        <w:jc w:val="both"/>
        <w:rPr>
          <w:sz w:val="22"/>
          <w:szCs w:val="22"/>
        </w:rPr>
      </w:pPr>
      <w:proofErr w:type="gramStart"/>
      <w:r w:rsidRPr="00D119A6">
        <w:rPr>
          <w:sz w:val="22"/>
          <w:szCs w:val="22"/>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D119A6">
        <w:rPr>
          <w:sz w:val="22"/>
          <w:szCs w:val="22"/>
        </w:rPr>
        <w:lastRenderedPageBreak/>
        <w:t>собственников недвижимости) с разрешения представителя нанимателя, которое получено в</w:t>
      </w:r>
      <w:proofErr w:type="gramEnd"/>
      <w:r w:rsidRPr="00D119A6">
        <w:rPr>
          <w:sz w:val="22"/>
          <w:szCs w:val="22"/>
        </w:rPr>
        <w:t xml:space="preserve"> </w:t>
      </w:r>
      <w:proofErr w:type="gramStart"/>
      <w:r w:rsidRPr="00D119A6">
        <w:rPr>
          <w:sz w:val="22"/>
          <w:szCs w:val="22"/>
        </w:rPr>
        <w:t>порядке</w:t>
      </w:r>
      <w:proofErr w:type="gramEnd"/>
      <w:r w:rsidRPr="00D119A6">
        <w:rPr>
          <w:sz w:val="22"/>
          <w:szCs w:val="22"/>
        </w:rPr>
        <w:t>, установленном законом Чувашской Республики;</w:t>
      </w:r>
    </w:p>
    <w:p w:rsidR="00D119A6" w:rsidRPr="00D119A6" w:rsidRDefault="00D119A6" w:rsidP="00D119A6">
      <w:pPr>
        <w:pStyle w:val="s1"/>
        <w:shd w:val="clear" w:color="auto" w:fill="FFFFFF"/>
        <w:spacing w:before="0" w:beforeAutospacing="0" w:after="0" w:afterAutospacing="0"/>
        <w:ind w:firstLine="708"/>
        <w:jc w:val="both"/>
        <w:rPr>
          <w:sz w:val="22"/>
          <w:szCs w:val="22"/>
        </w:rPr>
      </w:pPr>
      <w:r w:rsidRPr="00D119A6">
        <w:rPr>
          <w:sz w:val="22"/>
          <w:szCs w:val="22"/>
        </w:rPr>
        <w:t>в) представление на безвозмездной основе интересов Алманчинского сельского поселения в совете муниципальных образований Чувашской Республики, иных объединениях муниципальных образований, а также в их органах управления;</w:t>
      </w:r>
    </w:p>
    <w:p w:rsidR="00D119A6" w:rsidRPr="00D119A6" w:rsidRDefault="00D119A6" w:rsidP="00D119A6">
      <w:pPr>
        <w:pStyle w:val="s1"/>
        <w:shd w:val="clear" w:color="auto" w:fill="FFFFFF"/>
        <w:spacing w:before="0" w:beforeAutospacing="0" w:after="0" w:afterAutospacing="0"/>
        <w:ind w:firstLine="708"/>
        <w:jc w:val="both"/>
        <w:rPr>
          <w:sz w:val="22"/>
          <w:szCs w:val="22"/>
        </w:rPr>
      </w:pPr>
      <w:proofErr w:type="gramStart"/>
      <w:r w:rsidRPr="00D119A6">
        <w:rPr>
          <w:sz w:val="22"/>
          <w:szCs w:val="22"/>
        </w:rPr>
        <w:t xml:space="preserve">г) представление на безвозмездной основе интересов Алманчинского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D119A6">
        <w:rPr>
          <w:sz w:val="22"/>
          <w:szCs w:val="22"/>
        </w:rPr>
        <w:t>Алманчинское</w:t>
      </w:r>
      <w:proofErr w:type="spellEnd"/>
      <w:r w:rsidRPr="00D119A6">
        <w:rPr>
          <w:sz w:val="22"/>
          <w:szCs w:val="22"/>
        </w:rPr>
        <w:t xml:space="preserve"> сельское поселение, в соответствии с муниципальными правовыми актами, определяющими порядок осуществления от имени Алманчинского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119A6" w:rsidRPr="00D119A6" w:rsidRDefault="00D119A6" w:rsidP="00D119A6">
      <w:pPr>
        <w:pStyle w:val="s1"/>
        <w:shd w:val="clear" w:color="auto" w:fill="FFFFFF"/>
        <w:spacing w:before="0" w:beforeAutospacing="0" w:after="0" w:afterAutospacing="0"/>
        <w:ind w:firstLine="708"/>
        <w:jc w:val="both"/>
        <w:rPr>
          <w:sz w:val="22"/>
          <w:szCs w:val="22"/>
        </w:rPr>
      </w:pPr>
      <w:proofErr w:type="spellStart"/>
      <w:r w:rsidRPr="00D119A6">
        <w:rPr>
          <w:sz w:val="22"/>
          <w:szCs w:val="22"/>
        </w:rPr>
        <w:t>д</w:t>
      </w:r>
      <w:proofErr w:type="spellEnd"/>
      <w:r w:rsidRPr="00D119A6">
        <w:rPr>
          <w:sz w:val="22"/>
          <w:szCs w:val="22"/>
        </w:rPr>
        <w:t>) иные случаи, предусмотренные федеральными законами</w:t>
      </w:r>
      <w:proofErr w:type="gramStart"/>
      <w:r w:rsidRPr="00D119A6">
        <w:rPr>
          <w:sz w:val="22"/>
          <w:szCs w:val="22"/>
        </w:rPr>
        <w:t>;»</w:t>
      </w:r>
      <w:proofErr w:type="gramEnd"/>
      <w:r w:rsidRPr="00D119A6">
        <w:rPr>
          <w:sz w:val="22"/>
          <w:szCs w:val="22"/>
        </w:rPr>
        <w:t>.</w:t>
      </w:r>
    </w:p>
    <w:p w:rsidR="00D119A6" w:rsidRPr="00D119A6" w:rsidRDefault="00D119A6" w:rsidP="00D119A6">
      <w:pPr>
        <w:pStyle w:val="s1"/>
        <w:shd w:val="clear" w:color="auto" w:fill="FFFFFF"/>
        <w:spacing w:before="0" w:beforeAutospacing="0" w:after="0" w:afterAutospacing="0"/>
        <w:ind w:firstLine="851"/>
        <w:jc w:val="both"/>
        <w:rPr>
          <w:sz w:val="22"/>
          <w:szCs w:val="22"/>
        </w:rPr>
      </w:pPr>
      <w:r w:rsidRPr="00D119A6">
        <w:rPr>
          <w:sz w:val="22"/>
          <w:szCs w:val="22"/>
        </w:rPr>
        <w:t>1.2.Дополнить пункт 5.1. подпунктом 2.1. следующего содержания:</w:t>
      </w:r>
    </w:p>
    <w:p w:rsidR="00D119A6" w:rsidRPr="00D119A6" w:rsidRDefault="00D119A6" w:rsidP="00D119A6">
      <w:pPr>
        <w:pStyle w:val="s1"/>
        <w:shd w:val="clear" w:color="auto" w:fill="FFFFFF"/>
        <w:spacing w:before="0" w:beforeAutospacing="0" w:after="0" w:afterAutospacing="0"/>
        <w:ind w:firstLine="708"/>
        <w:jc w:val="both"/>
        <w:rPr>
          <w:sz w:val="22"/>
          <w:szCs w:val="22"/>
        </w:rPr>
      </w:pPr>
      <w:r w:rsidRPr="00D119A6">
        <w:rPr>
          <w:sz w:val="22"/>
          <w:szCs w:val="22"/>
        </w:rPr>
        <w:t>«2.1) заниматься предпринимательской деятельностью лично или через доверенных лиц</w:t>
      </w:r>
      <w:proofErr w:type="gramStart"/>
      <w:r w:rsidRPr="00D119A6">
        <w:rPr>
          <w:sz w:val="22"/>
          <w:szCs w:val="22"/>
        </w:rPr>
        <w:t>;»</w:t>
      </w:r>
      <w:proofErr w:type="gramEnd"/>
      <w:r w:rsidRPr="00D119A6">
        <w:rPr>
          <w:sz w:val="22"/>
          <w:szCs w:val="22"/>
        </w:rPr>
        <w:t>.</w:t>
      </w:r>
    </w:p>
    <w:p w:rsidR="00D119A6" w:rsidRPr="00D119A6" w:rsidRDefault="00D119A6" w:rsidP="00D119A6">
      <w:pPr>
        <w:pStyle w:val="s1"/>
        <w:shd w:val="clear" w:color="auto" w:fill="FFFFFF"/>
        <w:spacing w:before="0" w:beforeAutospacing="0" w:after="0" w:afterAutospacing="0"/>
        <w:ind w:firstLine="851"/>
        <w:jc w:val="both"/>
        <w:rPr>
          <w:rFonts w:eastAsia="Calibri"/>
          <w:sz w:val="22"/>
          <w:szCs w:val="22"/>
        </w:rPr>
      </w:pPr>
      <w:r w:rsidRPr="00D119A6">
        <w:rPr>
          <w:rFonts w:eastAsia="Calibri"/>
          <w:sz w:val="22"/>
          <w:szCs w:val="22"/>
        </w:rPr>
        <w:t>1.3.Абзац 2 пункта 11.5. изложить в следующей редакции:</w:t>
      </w:r>
    </w:p>
    <w:p w:rsidR="00D119A6" w:rsidRPr="00D119A6" w:rsidRDefault="00D119A6" w:rsidP="00D119A6">
      <w:pPr>
        <w:pStyle w:val="s1"/>
        <w:shd w:val="clear" w:color="auto" w:fill="FFFFFF"/>
        <w:spacing w:before="0" w:beforeAutospacing="0" w:after="0" w:afterAutospacing="0"/>
        <w:jc w:val="both"/>
        <w:rPr>
          <w:sz w:val="22"/>
          <w:szCs w:val="22"/>
          <w:shd w:val="clear" w:color="auto" w:fill="FFFFFF"/>
        </w:rPr>
      </w:pPr>
      <w:r w:rsidRPr="00D119A6">
        <w:rPr>
          <w:sz w:val="22"/>
          <w:szCs w:val="22"/>
          <w:shd w:val="clear" w:color="auto" w:fill="FFFFFF"/>
        </w:rPr>
        <w:t>«Порядок применения и снятия дисциплинарных взысканий определяется </w:t>
      </w:r>
      <w:hyperlink r:id="rId9" w:anchor="/multilink/12152272/paragraph/453721/number/0" w:history="1">
        <w:r w:rsidRPr="00D119A6">
          <w:rPr>
            <w:rStyle w:val="af3"/>
            <w:color w:val="auto"/>
            <w:sz w:val="22"/>
            <w:szCs w:val="22"/>
            <w:shd w:val="clear" w:color="auto" w:fill="FFFFFF"/>
          </w:rPr>
          <w:t>трудовым законодательством</w:t>
        </w:r>
      </w:hyperlink>
      <w:r w:rsidRPr="00D119A6">
        <w:rPr>
          <w:sz w:val="22"/>
          <w:szCs w:val="22"/>
          <w:shd w:val="clear" w:color="auto" w:fill="FFFFFF"/>
        </w:rPr>
        <w:t xml:space="preserve">, за исключением случаев, предусмотренных Федеральным законом </w:t>
      </w:r>
      <w:r w:rsidRPr="00D119A6">
        <w:rPr>
          <w:sz w:val="22"/>
          <w:szCs w:val="22"/>
        </w:rPr>
        <w:t xml:space="preserve">от 02.03.2007 </w:t>
      </w:r>
      <w:r w:rsidRPr="00D119A6">
        <w:rPr>
          <w:snapToGrid w:val="0"/>
          <w:sz w:val="22"/>
          <w:szCs w:val="22"/>
        </w:rPr>
        <w:t>№ 25-ФЗ «О муниципальной службе в Российской Федерации</w:t>
      </w:r>
      <w:proofErr w:type="gramStart"/>
      <w:r w:rsidRPr="00D119A6">
        <w:rPr>
          <w:snapToGrid w:val="0"/>
          <w:sz w:val="22"/>
          <w:szCs w:val="22"/>
        </w:rPr>
        <w:t>.»</w:t>
      </w:r>
      <w:r w:rsidRPr="00D119A6">
        <w:rPr>
          <w:sz w:val="22"/>
          <w:szCs w:val="22"/>
          <w:shd w:val="clear" w:color="auto" w:fill="FFFFFF"/>
        </w:rPr>
        <w:t>.</w:t>
      </w:r>
      <w:proofErr w:type="gramEnd"/>
    </w:p>
    <w:p w:rsidR="00D119A6" w:rsidRPr="00D119A6" w:rsidRDefault="00D119A6" w:rsidP="00D119A6">
      <w:pPr>
        <w:pStyle w:val="s1"/>
        <w:shd w:val="clear" w:color="auto" w:fill="FFFFFF"/>
        <w:spacing w:before="0" w:beforeAutospacing="0" w:after="0" w:afterAutospacing="0"/>
        <w:ind w:firstLine="851"/>
        <w:jc w:val="both"/>
        <w:rPr>
          <w:sz w:val="22"/>
          <w:szCs w:val="22"/>
          <w:shd w:val="clear" w:color="auto" w:fill="FFFFFF"/>
        </w:rPr>
      </w:pPr>
      <w:r w:rsidRPr="00D119A6">
        <w:rPr>
          <w:sz w:val="22"/>
          <w:szCs w:val="22"/>
          <w:shd w:val="clear" w:color="auto" w:fill="FFFFFF"/>
        </w:rPr>
        <w:t xml:space="preserve"> 1.4.Изложить пункт 11.11.  в следующей редакции:</w:t>
      </w:r>
    </w:p>
    <w:p w:rsidR="00D119A6" w:rsidRPr="00D119A6" w:rsidRDefault="00D119A6" w:rsidP="00D119A6">
      <w:pPr>
        <w:pStyle w:val="s1"/>
        <w:shd w:val="clear" w:color="auto" w:fill="FFFFFF"/>
        <w:spacing w:before="0" w:beforeAutospacing="0" w:after="0" w:afterAutospacing="0"/>
        <w:jc w:val="both"/>
        <w:rPr>
          <w:rFonts w:eastAsia="Calibri"/>
          <w:sz w:val="22"/>
          <w:szCs w:val="22"/>
        </w:rPr>
      </w:pPr>
      <w:proofErr w:type="gramStart"/>
      <w:r w:rsidRPr="00D119A6">
        <w:rPr>
          <w:sz w:val="22"/>
          <w:szCs w:val="22"/>
          <w:shd w:val="clear" w:color="auto" w:fill="FFFFFF"/>
        </w:rPr>
        <w:t>«11.11.Взыскания, предусмотренные </w:t>
      </w:r>
      <w:hyperlink r:id="rId10" w:anchor="/document/12152272/entry/1401" w:history="1">
        <w:r w:rsidRPr="00D119A6">
          <w:rPr>
            <w:rStyle w:val="af3"/>
            <w:color w:val="auto"/>
            <w:sz w:val="22"/>
            <w:szCs w:val="22"/>
            <w:shd w:val="clear" w:color="auto" w:fill="FFFFFF"/>
          </w:rPr>
          <w:t>статьями 14.1</w:t>
        </w:r>
      </w:hyperlink>
      <w:r w:rsidRPr="00D119A6">
        <w:rPr>
          <w:sz w:val="22"/>
          <w:szCs w:val="22"/>
          <w:shd w:val="clear" w:color="auto" w:fill="FFFFFF"/>
        </w:rPr>
        <w:t>, </w:t>
      </w:r>
      <w:hyperlink r:id="rId11" w:anchor="/document/12152272/entry/15" w:history="1">
        <w:r w:rsidRPr="00D119A6">
          <w:rPr>
            <w:rStyle w:val="af3"/>
            <w:color w:val="auto"/>
            <w:sz w:val="22"/>
            <w:szCs w:val="22"/>
            <w:shd w:val="clear" w:color="auto" w:fill="FFFFFF"/>
          </w:rPr>
          <w:t>15</w:t>
        </w:r>
      </w:hyperlink>
      <w:r w:rsidRPr="00D119A6">
        <w:rPr>
          <w:sz w:val="22"/>
          <w:szCs w:val="22"/>
          <w:shd w:val="clear" w:color="auto" w:fill="FFFFFF"/>
        </w:rPr>
        <w:t> и </w:t>
      </w:r>
      <w:hyperlink r:id="rId12" w:anchor="/document/12152272/entry/27" w:history="1">
        <w:r w:rsidRPr="00D119A6">
          <w:rPr>
            <w:rStyle w:val="af3"/>
            <w:color w:val="auto"/>
            <w:sz w:val="22"/>
            <w:szCs w:val="22"/>
            <w:shd w:val="clear" w:color="auto" w:fill="FFFFFF"/>
          </w:rPr>
          <w:t>27</w:t>
        </w:r>
      </w:hyperlink>
      <w:r w:rsidRPr="00D119A6">
        <w:rPr>
          <w:sz w:val="22"/>
          <w:szCs w:val="22"/>
          <w:shd w:val="clear" w:color="auto" w:fill="FFFFFF"/>
        </w:rPr>
        <w:t xml:space="preserve">  Федерального закона </w:t>
      </w:r>
      <w:r w:rsidRPr="00D119A6">
        <w:rPr>
          <w:sz w:val="22"/>
          <w:szCs w:val="22"/>
        </w:rPr>
        <w:t xml:space="preserve">от 02.03.2007 </w:t>
      </w:r>
      <w:r w:rsidRPr="00D119A6">
        <w:rPr>
          <w:snapToGrid w:val="0"/>
          <w:sz w:val="22"/>
          <w:szCs w:val="22"/>
        </w:rPr>
        <w:t>№ 25-ФЗ «О муниципальной службе в Российской Федерации»</w:t>
      </w:r>
      <w:r w:rsidRPr="00D119A6">
        <w:rPr>
          <w:sz w:val="22"/>
          <w:szCs w:val="22"/>
          <w:shd w:val="clear" w:color="auto" w:fill="FFFFFF"/>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D119A6">
        <w:rPr>
          <w:sz w:val="22"/>
          <w:szCs w:val="22"/>
          <w:shd w:val="clear" w:color="auto" w:fill="FFFFFF"/>
        </w:rPr>
        <w:t xml:space="preserve"> В указанные сроки не включается время производства по уголовному делу</w:t>
      </w:r>
      <w:proofErr w:type="gramStart"/>
      <w:r w:rsidRPr="00D119A6">
        <w:rPr>
          <w:sz w:val="22"/>
          <w:szCs w:val="22"/>
          <w:shd w:val="clear" w:color="auto" w:fill="FFFFFF"/>
        </w:rPr>
        <w:t>.».</w:t>
      </w:r>
      <w:proofErr w:type="gramEnd"/>
    </w:p>
    <w:p w:rsidR="00D119A6" w:rsidRPr="00D119A6" w:rsidRDefault="00D119A6" w:rsidP="00D119A6">
      <w:pPr>
        <w:spacing w:after="0"/>
        <w:ind w:firstLine="851"/>
        <w:jc w:val="both"/>
        <w:rPr>
          <w:rFonts w:ascii="Times New Roman" w:hAnsi="Times New Roman" w:cs="Times New Roman"/>
          <w:sz w:val="22"/>
          <w:szCs w:val="22"/>
        </w:rPr>
      </w:pPr>
      <w:r w:rsidRPr="00D119A6">
        <w:rPr>
          <w:rFonts w:ascii="Times New Roman" w:hAnsi="Times New Roman" w:cs="Times New Roman"/>
          <w:b/>
          <w:sz w:val="22"/>
          <w:szCs w:val="22"/>
        </w:rPr>
        <w:t xml:space="preserve">2.  </w:t>
      </w:r>
      <w:r w:rsidRPr="00D119A6">
        <w:rPr>
          <w:rFonts w:ascii="Times New Roman" w:hAnsi="Times New Roman" w:cs="Times New Roman"/>
          <w:sz w:val="22"/>
          <w:szCs w:val="22"/>
        </w:rPr>
        <w:t>Настоящее решение вступает в силу после его официального опубликования в периодическом печатном издании Алманчинского сельского поселения Красноармейского района Чувашской Республики «</w:t>
      </w:r>
      <w:proofErr w:type="spellStart"/>
      <w:r w:rsidRPr="00D119A6">
        <w:rPr>
          <w:rFonts w:ascii="Times New Roman" w:hAnsi="Times New Roman" w:cs="Times New Roman"/>
          <w:sz w:val="22"/>
          <w:szCs w:val="22"/>
        </w:rPr>
        <w:t>Алманчинский</w:t>
      </w:r>
      <w:proofErr w:type="spellEnd"/>
      <w:r w:rsidRPr="00D119A6">
        <w:rPr>
          <w:rFonts w:ascii="Times New Roman" w:hAnsi="Times New Roman" w:cs="Times New Roman"/>
          <w:sz w:val="22"/>
          <w:szCs w:val="22"/>
        </w:rPr>
        <w:t xml:space="preserve"> вестник».</w:t>
      </w:r>
    </w:p>
    <w:p w:rsidR="00D119A6" w:rsidRPr="00D119A6" w:rsidRDefault="00D119A6" w:rsidP="00D119A6">
      <w:pPr>
        <w:spacing w:after="0"/>
        <w:ind w:firstLine="567"/>
        <w:jc w:val="both"/>
        <w:rPr>
          <w:rFonts w:ascii="Times New Roman" w:hAnsi="Times New Roman" w:cs="Times New Roman"/>
          <w:sz w:val="22"/>
          <w:szCs w:val="22"/>
        </w:rPr>
      </w:pPr>
    </w:p>
    <w:p w:rsidR="00D119A6" w:rsidRPr="00D119A6" w:rsidRDefault="00D119A6" w:rsidP="00D119A6">
      <w:pPr>
        <w:pStyle w:val="af2"/>
        <w:jc w:val="both"/>
        <w:rPr>
          <w:rFonts w:ascii="Times New Roman" w:hAnsi="Times New Roman"/>
        </w:rPr>
      </w:pPr>
      <w:r>
        <w:rPr>
          <w:rFonts w:ascii="Times New Roman" w:hAnsi="Times New Roman"/>
        </w:rPr>
        <w:t xml:space="preserve">                    </w:t>
      </w:r>
      <w:r w:rsidRPr="00D119A6">
        <w:rPr>
          <w:rFonts w:ascii="Times New Roman" w:hAnsi="Times New Roman"/>
        </w:rPr>
        <w:t>Глава Алманчинского сельского поселения                                     В. В. Долгов</w:t>
      </w:r>
    </w:p>
    <w:p w:rsidR="005A1D9E" w:rsidRPr="00595CA8" w:rsidRDefault="005A1D9E" w:rsidP="005A1D9E">
      <w:pPr>
        <w:pStyle w:val="af2"/>
        <w:ind w:firstLine="709"/>
        <w:jc w:val="both"/>
        <w:rPr>
          <w:rFonts w:ascii="Times New Roman" w:hAnsi="Times New Roman"/>
          <w:sz w:val="26"/>
          <w:szCs w:val="26"/>
        </w:rPr>
      </w:pPr>
    </w:p>
    <w:p w:rsidR="005A1D9E" w:rsidRPr="00075995" w:rsidRDefault="005A1D9E" w:rsidP="005A1D9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5A1D9E" w:rsidRPr="00075995" w:rsidRDefault="005A1D9E" w:rsidP="005A1D9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5A1D9E" w:rsidRPr="00075995" w:rsidRDefault="005A1D9E" w:rsidP="005A1D9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5A1D9E" w:rsidRPr="00E847E0" w:rsidRDefault="005A1D9E" w:rsidP="005A1D9E">
      <w:pPr>
        <w:spacing w:after="0"/>
        <w:jc w:val="center"/>
        <w:outlineLvl w:val="1"/>
        <w:rPr>
          <w:rFonts w:ascii="Times New Roman" w:hAnsi="Times New Roman" w:cs="Times New Roman"/>
          <w:b/>
          <w:bCs/>
          <w:iCs/>
          <w:sz w:val="22"/>
          <w:szCs w:val="22"/>
        </w:rPr>
      </w:pPr>
      <w:r w:rsidRPr="00E847E0">
        <w:rPr>
          <w:rFonts w:ascii="Times New Roman" w:hAnsi="Times New Roman" w:cs="Times New Roman"/>
          <w:b/>
          <w:bCs/>
          <w:iCs/>
          <w:sz w:val="22"/>
          <w:szCs w:val="22"/>
        </w:rPr>
        <w:t>РЕШЕНИЕ № С-5</w:t>
      </w:r>
      <w:r w:rsidR="00BE42D4">
        <w:rPr>
          <w:rFonts w:ascii="Times New Roman" w:hAnsi="Times New Roman" w:cs="Times New Roman"/>
          <w:b/>
          <w:bCs/>
          <w:iCs/>
          <w:sz w:val="22"/>
          <w:szCs w:val="22"/>
        </w:rPr>
        <w:t>9</w:t>
      </w:r>
      <w:r w:rsidRPr="00E847E0">
        <w:rPr>
          <w:rFonts w:ascii="Times New Roman" w:hAnsi="Times New Roman" w:cs="Times New Roman"/>
          <w:b/>
          <w:bCs/>
          <w:iCs/>
          <w:sz w:val="22"/>
          <w:szCs w:val="22"/>
        </w:rPr>
        <w:t>/</w:t>
      </w:r>
      <w:r w:rsidR="00BE42D4">
        <w:rPr>
          <w:rFonts w:ascii="Times New Roman" w:hAnsi="Times New Roman" w:cs="Times New Roman"/>
          <w:b/>
          <w:bCs/>
          <w:iCs/>
          <w:sz w:val="22"/>
          <w:szCs w:val="22"/>
        </w:rPr>
        <w:t>3</w:t>
      </w:r>
    </w:p>
    <w:p w:rsidR="005A1D9E" w:rsidRDefault="005A1D9E" w:rsidP="005A1D9E">
      <w:pPr>
        <w:pStyle w:val="af2"/>
        <w:ind w:firstLine="709"/>
        <w:jc w:val="both"/>
        <w:rPr>
          <w:rFonts w:ascii="Times New Roman" w:hAnsi="Times New Roman"/>
          <w:b/>
        </w:rPr>
      </w:pPr>
      <w:r>
        <w:rPr>
          <w:rFonts w:ascii="Times New Roman" w:hAnsi="Times New Roman"/>
          <w:b/>
        </w:rPr>
        <w:t xml:space="preserve">     1</w:t>
      </w:r>
      <w:r w:rsidR="00BE42D4">
        <w:rPr>
          <w:rFonts w:ascii="Times New Roman" w:hAnsi="Times New Roman"/>
          <w:b/>
        </w:rPr>
        <w:t>6</w:t>
      </w:r>
      <w:r w:rsidRPr="00E847E0">
        <w:rPr>
          <w:rFonts w:ascii="Times New Roman" w:hAnsi="Times New Roman"/>
          <w:b/>
        </w:rPr>
        <w:t>.</w:t>
      </w:r>
      <w:r>
        <w:rPr>
          <w:rFonts w:ascii="Times New Roman" w:hAnsi="Times New Roman"/>
          <w:b/>
        </w:rPr>
        <w:t>0</w:t>
      </w:r>
      <w:r w:rsidR="00BE42D4">
        <w:rPr>
          <w:rFonts w:ascii="Times New Roman" w:hAnsi="Times New Roman"/>
          <w:b/>
        </w:rPr>
        <w:t>4</w:t>
      </w:r>
      <w:r w:rsidRPr="00E847E0">
        <w:rPr>
          <w:rFonts w:ascii="Times New Roman" w:hAnsi="Times New Roman"/>
          <w:b/>
        </w:rPr>
        <w:t>.20</w:t>
      </w:r>
      <w:r>
        <w:rPr>
          <w:rFonts w:ascii="Times New Roman" w:hAnsi="Times New Roman"/>
          <w:b/>
        </w:rPr>
        <w:t>20</w:t>
      </w:r>
      <w:r w:rsidRPr="00E847E0">
        <w:rPr>
          <w:rFonts w:ascii="Times New Roman" w:hAnsi="Times New Roman"/>
          <w:b/>
        </w:rPr>
        <w:t xml:space="preserve">                                                                     </w:t>
      </w:r>
      <w:r>
        <w:rPr>
          <w:rFonts w:ascii="Times New Roman" w:hAnsi="Times New Roman"/>
          <w:b/>
        </w:rPr>
        <w:t xml:space="preserve">                                             </w:t>
      </w:r>
      <w:r w:rsidRPr="00E847E0">
        <w:rPr>
          <w:rFonts w:ascii="Times New Roman" w:hAnsi="Times New Roman"/>
          <w:b/>
        </w:rPr>
        <w:t xml:space="preserve">   с. </w:t>
      </w:r>
      <w:proofErr w:type="spellStart"/>
      <w:r w:rsidRPr="00E847E0">
        <w:rPr>
          <w:rFonts w:ascii="Times New Roman" w:hAnsi="Times New Roman"/>
          <w:b/>
        </w:rPr>
        <w:t>Алманчино</w:t>
      </w:r>
      <w:proofErr w:type="spellEnd"/>
    </w:p>
    <w:p w:rsidR="005A1D9E" w:rsidRDefault="005A1D9E" w:rsidP="005A1D9E">
      <w:pPr>
        <w:pStyle w:val="af2"/>
        <w:ind w:firstLine="709"/>
        <w:jc w:val="both"/>
        <w:rPr>
          <w:rFonts w:ascii="Times New Roman" w:hAnsi="Times New Roman"/>
          <w:b/>
        </w:rPr>
      </w:pPr>
    </w:p>
    <w:p w:rsidR="00D119A6" w:rsidRPr="00D119A6" w:rsidRDefault="00D119A6" w:rsidP="00D119A6">
      <w:pPr>
        <w:pStyle w:val="ConsPlusTitle"/>
        <w:jc w:val="center"/>
        <w:rPr>
          <w:sz w:val="22"/>
          <w:szCs w:val="22"/>
        </w:rPr>
      </w:pPr>
      <w:r w:rsidRPr="00D119A6">
        <w:rPr>
          <w:sz w:val="22"/>
          <w:szCs w:val="22"/>
        </w:rPr>
        <w:t>О РАЗМЕРАХ ПЛАТЫ ЗА ЗЕМЛЮ</w:t>
      </w:r>
    </w:p>
    <w:p w:rsidR="00D119A6" w:rsidRPr="00D119A6" w:rsidRDefault="00D119A6" w:rsidP="00D119A6">
      <w:pPr>
        <w:pStyle w:val="ConsPlusNormal"/>
        <w:ind w:firstLine="540"/>
        <w:jc w:val="both"/>
        <w:rPr>
          <w:rFonts w:ascii="Times New Roman" w:hAnsi="Times New Roman" w:cs="Times New Roman"/>
          <w:sz w:val="22"/>
          <w:szCs w:val="22"/>
        </w:rPr>
      </w:pPr>
    </w:p>
    <w:p w:rsidR="00E279B1"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В соответствии с Земельным </w:t>
      </w:r>
      <w:hyperlink r:id="rId13" w:history="1">
        <w:r w:rsidRPr="00D119A6">
          <w:rPr>
            <w:rFonts w:ascii="Times New Roman" w:hAnsi="Times New Roman" w:cs="Times New Roman"/>
            <w:color w:val="0000FF"/>
            <w:sz w:val="22"/>
            <w:szCs w:val="22"/>
          </w:rPr>
          <w:t>кодексом</w:t>
        </w:r>
      </w:hyperlink>
      <w:r w:rsidRPr="00D119A6">
        <w:rPr>
          <w:rFonts w:ascii="Times New Roman" w:hAnsi="Times New Roman" w:cs="Times New Roman"/>
          <w:sz w:val="22"/>
          <w:szCs w:val="22"/>
        </w:rPr>
        <w:t xml:space="preserve"> Российской Федерации, Федеральным </w:t>
      </w:r>
      <w:hyperlink r:id="rId14" w:history="1">
        <w:r w:rsidRPr="00D119A6">
          <w:rPr>
            <w:rFonts w:ascii="Times New Roman" w:hAnsi="Times New Roman" w:cs="Times New Roman"/>
            <w:color w:val="0000FF"/>
            <w:sz w:val="22"/>
            <w:szCs w:val="22"/>
          </w:rPr>
          <w:t>законом</w:t>
        </w:r>
      </w:hyperlink>
      <w:r w:rsidRPr="00D119A6">
        <w:rPr>
          <w:rFonts w:ascii="Times New Roman" w:hAnsi="Times New Roman" w:cs="Times New Roman"/>
          <w:sz w:val="22"/>
          <w:szCs w:val="22"/>
        </w:rPr>
        <w:t xml:space="preserve"> «О введении в действие Земельного кодекса Российской Федерации»</w:t>
      </w:r>
      <w:r w:rsidR="00E279B1">
        <w:rPr>
          <w:rFonts w:ascii="Times New Roman" w:hAnsi="Times New Roman" w:cs="Times New Roman"/>
          <w:sz w:val="22"/>
          <w:szCs w:val="22"/>
        </w:rPr>
        <w:t>,</w:t>
      </w:r>
      <w:r>
        <w:rPr>
          <w:rFonts w:ascii="Times New Roman" w:hAnsi="Times New Roman" w:cs="Times New Roman"/>
          <w:sz w:val="22"/>
          <w:szCs w:val="22"/>
        </w:rPr>
        <w:t xml:space="preserve"> постановлением Кабинета Министров Чувашской Республики от </w:t>
      </w:r>
      <w:r w:rsidR="00E279B1">
        <w:rPr>
          <w:rFonts w:ascii="Times New Roman" w:hAnsi="Times New Roman" w:cs="Times New Roman"/>
          <w:sz w:val="22"/>
          <w:szCs w:val="22"/>
        </w:rPr>
        <w:t>26.10.2007 №269 «О размерах платы за землю» (в ред. от 22.05.2019 №167)</w:t>
      </w:r>
    </w:p>
    <w:p w:rsidR="00D119A6" w:rsidRPr="00D119A6" w:rsidRDefault="00E279B1" w:rsidP="00D119A6">
      <w:pPr>
        <w:pStyle w:val="ConsPlusNormal"/>
        <w:ind w:firstLine="540"/>
        <w:jc w:val="both"/>
        <w:rPr>
          <w:rFonts w:ascii="Times New Roman" w:hAnsi="Times New Roman" w:cs="Times New Roman"/>
          <w:b/>
          <w:sz w:val="22"/>
          <w:szCs w:val="22"/>
        </w:rPr>
      </w:pPr>
      <w:r>
        <w:rPr>
          <w:rFonts w:ascii="Times New Roman" w:hAnsi="Times New Roman" w:cs="Times New Roman"/>
          <w:sz w:val="22"/>
          <w:szCs w:val="22"/>
        </w:rPr>
        <w:t xml:space="preserve"> </w:t>
      </w:r>
      <w:r w:rsidR="00D119A6" w:rsidRPr="00D119A6">
        <w:rPr>
          <w:rFonts w:ascii="Times New Roman" w:hAnsi="Times New Roman" w:cs="Times New Roman"/>
          <w:sz w:val="22"/>
          <w:szCs w:val="22"/>
        </w:rPr>
        <w:t xml:space="preserve"> </w:t>
      </w:r>
      <w:r w:rsidR="00D119A6" w:rsidRPr="00D119A6">
        <w:rPr>
          <w:rFonts w:ascii="Times New Roman" w:hAnsi="Times New Roman" w:cs="Times New Roman"/>
          <w:b/>
          <w:sz w:val="22"/>
          <w:szCs w:val="22"/>
        </w:rPr>
        <w:t>Собрание депутатов Алманчинского сельского поселения Красноармейского района решило:</w:t>
      </w:r>
    </w:p>
    <w:p w:rsidR="00D119A6" w:rsidRPr="00D119A6" w:rsidRDefault="00D119A6" w:rsidP="00D119A6">
      <w:pPr>
        <w:pStyle w:val="ConsPlusNormal"/>
        <w:ind w:firstLine="540"/>
        <w:jc w:val="both"/>
        <w:rPr>
          <w:rFonts w:ascii="Times New Roman" w:hAnsi="Times New Roman" w:cs="Times New Roman"/>
          <w:sz w:val="22"/>
          <w:szCs w:val="22"/>
        </w:rPr>
      </w:pPr>
      <w:bookmarkStart w:id="1" w:name="P13"/>
      <w:bookmarkEnd w:id="1"/>
      <w:r w:rsidRPr="00D119A6">
        <w:rPr>
          <w:rFonts w:ascii="Times New Roman" w:hAnsi="Times New Roman" w:cs="Times New Roman"/>
          <w:sz w:val="22"/>
          <w:szCs w:val="22"/>
        </w:rPr>
        <w:t>1. При приобретении в собственность до 1 июля 2012 года земельных участков, находящихся в муниципальной собственности Алманчинского сельского поселения Красноармейского района Чувашской Республики:</w:t>
      </w:r>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roofErr w:type="gramEnd"/>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roofErr w:type="gramEnd"/>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юридическими лицами, являющимися собственниками расположенных на таких земельных участках </w:t>
      </w:r>
      <w:r w:rsidRPr="00D119A6">
        <w:rPr>
          <w:rFonts w:ascii="Times New Roman" w:hAnsi="Times New Roman" w:cs="Times New Roman"/>
          <w:sz w:val="22"/>
          <w:szCs w:val="22"/>
        </w:rPr>
        <w:lastRenderedPageBreak/>
        <w:t>зданий, строений, сооружений, при переоформлении ими права постоянного (бессрочного) пользования земельными участками;</w:t>
      </w:r>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 xml:space="preserve">гражданами и некоммерческими организациями, являющимися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15" w:history="1">
        <w:r w:rsidRPr="00D119A6">
          <w:rPr>
            <w:rFonts w:ascii="Times New Roman" w:hAnsi="Times New Roman" w:cs="Times New Roman"/>
            <w:sz w:val="22"/>
            <w:szCs w:val="22"/>
          </w:rPr>
          <w:t>кодекса</w:t>
        </w:r>
      </w:hyperlink>
      <w:r w:rsidRPr="00D119A6">
        <w:rPr>
          <w:rFonts w:ascii="Times New Roman" w:hAnsi="Times New Roman" w:cs="Times New Roman"/>
          <w:sz w:val="22"/>
          <w:szCs w:val="22"/>
        </w:rPr>
        <w:t xml:space="preserve">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roofErr w:type="gramEnd"/>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устанавливается цена таких земельных участков в размере двух с половиной процентов кадастровой стоимости земельного участка.</w:t>
      </w:r>
    </w:p>
    <w:p w:rsidR="00D119A6" w:rsidRPr="00D119A6" w:rsidRDefault="00D119A6" w:rsidP="00D119A6">
      <w:pPr>
        <w:pStyle w:val="ConsPlusNormal"/>
        <w:ind w:firstLine="540"/>
        <w:jc w:val="both"/>
        <w:rPr>
          <w:rFonts w:ascii="Times New Roman" w:hAnsi="Times New Roman" w:cs="Times New Roman"/>
          <w:sz w:val="22"/>
          <w:szCs w:val="22"/>
        </w:rPr>
      </w:pPr>
      <w:bookmarkStart w:id="2" w:name="P19"/>
      <w:bookmarkEnd w:id="2"/>
      <w:r w:rsidRPr="00D119A6">
        <w:rPr>
          <w:rFonts w:ascii="Times New Roman" w:hAnsi="Times New Roman" w:cs="Times New Roman"/>
          <w:sz w:val="22"/>
          <w:szCs w:val="22"/>
        </w:rPr>
        <w:t xml:space="preserve">2. </w:t>
      </w:r>
      <w:proofErr w:type="gramStart"/>
      <w:r w:rsidRPr="00D119A6">
        <w:rPr>
          <w:rFonts w:ascii="Times New Roman" w:hAnsi="Times New Roman" w:cs="Times New Roman"/>
          <w:sz w:val="22"/>
          <w:szCs w:val="22"/>
        </w:rPr>
        <w:t xml:space="preserve">При приобретении в собственность до 1 июля 2012 года земельных участков, находящихся в муниципальной собственности, лицами, не указанными в </w:t>
      </w:r>
      <w:hyperlink w:anchor="P13" w:history="1">
        <w:r w:rsidRPr="00D119A6">
          <w:rPr>
            <w:rFonts w:ascii="Times New Roman" w:hAnsi="Times New Roman" w:cs="Times New Roman"/>
            <w:sz w:val="22"/>
            <w:szCs w:val="22"/>
          </w:rPr>
          <w:t>пункте 1</w:t>
        </w:r>
      </w:hyperlink>
      <w:r w:rsidRPr="00D119A6">
        <w:rPr>
          <w:rFonts w:ascii="Times New Roman" w:hAnsi="Times New Roman" w:cs="Times New Roman"/>
          <w:sz w:val="22"/>
          <w:szCs w:val="22"/>
        </w:rPr>
        <w:t xml:space="preserve"> настоящего решения и являющимися собственниками зданий, строений, сооружений, расположенных на таких земельных участках, устанавливается цена земельных участков в населенных пунктах, а также за пределами границ населенных пунктов в размере десятикратной ставки земельного налога за единицу площади земельного участка.</w:t>
      </w:r>
      <w:proofErr w:type="gramEnd"/>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2.1. </w:t>
      </w:r>
      <w:proofErr w:type="gramStart"/>
      <w:r w:rsidRPr="00D119A6">
        <w:rPr>
          <w:rFonts w:ascii="Times New Roman" w:hAnsi="Times New Roman" w:cs="Times New Roman"/>
          <w:sz w:val="22"/>
          <w:szCs w:val="22"/>
        </w:rPr>
        <w:t xml:space="preserve">При приобретении в собственность земельных участков, которые находятся в муниципальной собственности Алманчинского сельского поселения Красноармейского района Чувашской Республики, свободных от застройки (не занятых объектами недвижимости), за исключением земельных участков для ведения сельскохозяйственного производства, расположенных в границах населенного пункта, и предоставленных сельскохозяйственной организации или крестьянскому (фермерскому) хозяйству, лицами, переоформляющими в соответствии с </w:t>
      </w:r>
      <w:hyperlink r:id="rId16" w:history="1">
        <w:r w:rsidRPr="00D119A6">
          <w:rPr>
            <w:rFonts w:ascii="Times New Roman" w:hAnsi="Times New Roman" w:cs="Times New Roman"/>
            <w:sz w:val="22"/>
            <w:szCs w:val="22"/>
          </w:rPr>
          <w:t>пунктом 2</w:t>
        </w:r>
        <w:r w:rsidRPr="00D119A6">
          <w:rPr>
            <w:rFonts w:ascii="Times New Roman" w:hAnsi="Times New Roman" w:cs="Times New Roman"/>
            <w:color w:val="0000FF"/>
            <w:sz w:val="22"/>
            <w:szCs w:val="22"/>
          </w:rPr>
          <w:t xml:space="preserve"> </w:t>
        </w:r>
        <w:r w:rsidRPr="00D119A6">
          <w:rPr>
            <w:rFonts w:ascii="Times New Roman" w:hAnsi="Times New Roman" w:cs="Times New Roman"/>
            <w:sz w:val="22"/>
            <w:szCs w:val="22"/>
          </w:rPr>
          <w:t>статьи 3</w:t>
        </w:r>
      </w:hyperlink>
      <w:r w:rsidRPr="00D119A6">
        <w:rPr>
          <w:rFonts w:ascii="Times New Roman" w:hAnsi="Times New Roman" w:cs="Times New Roman"/>
          <w:sz w:val="22"/>
          <w:szCs w:val="22"/>
        </w:rPr>
        <w:t xml:space="preserve"> Федерального закона «О введении в</w:t>
      </w:r>
      <w:proofErr w:type="gramEnd"/>
      <w:r w:rsidRPr="00D119A6">
        <w:rPr>
          <w:rFonts w:ascii="Times New Roman" w:hAnsi="Times New Roman" w:cs="Times New Roman"/>
          <w:sz w:val="22"/>
          <w:szCs w:val="22"/>
        </w:rPr>
        <w:t xml:space="preserve"> действие Земельного кодекса Российской Федерации» право постоянного (бессрочного) пользования, цена таких земельных участков устанавливается в размере их рыночной стоимости, определяемой в соответствии с законодательством Российской Федерации об оценочной деятельности, которая не может превышать кадастровую стоимость земельного участка.</w:t>
      </w:r>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2.2. 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13" w:history="1">
        <w:r w:rsidRPr="00D119A6">
          <w:rPr>
            <w:rFonts w:ascii="Times New Roman" w:hAnsi="Times New Roman" w:cs="Times New Roman"/>
            <w:sz w:val="22"/>
            <w:szCs w:val="22"/>
          </w:rPr>
          <w:t>пунктом 1</w:t>
        </w:r>
      </w:hyperlink>
      <w:r w:rsidRPr="00D119A6">
        <w:rPr>
          <w:rFonts w:ascii="Times New Roman" w:hAnsi="Times New Roman" w:cs="Times New Roman"/>
          <w:sz w:val="22"/>
          <w:szCs w:val="22"/>
        </w:rPr>
        <w:t xml:space="preserve"> настоящего решения, в случаях, если:</w:t>
      </w:r>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в период со дня вступления в силу Федерального </w:t>
      </w:r>
      <w:hyperlink r:id="rId17" w:history="1">
        <w:r w:rsidRPr="00D119A6">
          <w:rPr>
            <w:rFonts w:ascii="Times New Roman" w:hAnsi="Times New Roman" w:cs="Times New Roman"/>
            <w:sz w:val="22"/>
            <w:szCs w:val="22"/>
          </w:rPr>
          <w:t>закона</w:t>
        </w:r>
      </w:hyperlink>
      <w:r w:rsidRPr="00D119A6">
        <w:rPr>
          <w:rFonts w:ascii="Times New Roman" w:hAnsi="Times New Roman" w:cs="Times New Roman"/>
          <w:sz w:val="22"/>
          <w:szCs w:val="22"/>
        </w:rPr>
        <w:t xml:space="preserve">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такие земельные участки образованы из земельных участков, указанных в абзаце втором настоящего пункта.</w:t>
      </w:r>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 xml:space="preserve">До 1 января 2016 года земельные участки, на которых расположены линии электропередачи, линии связи, трубопроводы, дороги, железнодорожные линии и другие подобные сооружения (линейные объекты), могут приобрести в собственность юридические лица, указанные в </w:t>
      </w:r>
      <w:hyperlink r:id="rId18" w:history="1">
        <w:r w:rsidRPr="00D119A6">
          <w:rPr>
            <w:rFonts w:ascii="Times New Roman" w:hAnsi="Times New Roman" w:cs="Times New Roman"/>
            <w:sz w:val="22"/>
            <w:szCs w:val="22"/>
          </w:rPr>
          <w:t>пункте 2 статьи 3</w:t>
        </w:r>
      </w:hyperlink>
      <w:r w:rsidRPr="00D119A6">
        <w:rPr>
          <w:rFonts w:ascii="Times New Roman" w:hAnsi="Times New Roman" w:cs="Times New Roman"/>
          <w:sz w:val="22"/>
          <w:szCs w:val="22"/>
        </w:rPr>
        <w:t xml:space="preserve"> Федерального закона «О введении в действие Земельного кодекса Российской Федерации», по ценам, предусмотренным соответственно </w:t>
      </w:r>
      <w:hyperlink w:anchor="P13" w:history="1">
        <w:r w:rsidRPr="00D119A6">
          <w:rPr>
            <w:rFonts w:ascii="Times New Roman" w:hAnsi="Times New Roman" w:cs="Times New Roman"/>
            <w:sz w:val="22"/>
            <w:szCs w:val="22"/>
          </w:rPr>
          <w:t>пунктами 1</w:t>
        </w:r>
      </w:hyperlink>
      <w:r w:rsidRPr="00D119A6">
        <w:rPr>
          <w:rFonts w:ascii="Times New Roman" w:hAnsi="Times New Roman" w:cs="Times New Roman"/>
          <w:sz w:val="22"/>
          <w:szCs w:val="22"/>
        </w:rPr>
        <w:t xml:space="preserve"> и </w:t>
      </w:r>
      <w:hyperlink w:anchor="P19" w:history="1">
        <w:r w:rsidRPr="00D119A6">
          <w:rPr>
            <w:rFonts w:ascii="Times New Roman" w:hAnsi="Times New Roman" w:cs="Times New Roman"/>
            <w:sz w:val="22"/>
            <w:szCs w:val="22"/>
          </w:rPr>
          <w:t>2</w:t>
        </w:r>
      </w:hyperlink>
      <w:r w:rsidRPr="00D119A6">
        <w:rPr>
          <w:rFonts w:ascii="Times New Roman" w:hAnsi="Times New Roman" w:cs="Times New Roman"/>
          <w:sz w:val="22"/>
          <w:szCs w:val="22"/>
        </w:rPr>
        <w:t xml:space="preserve"> настоящего решения.</w:t>
      </w:r>
      <w:proofErr w:type="gramEnd"/>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2.3. При заключении договоров купли-продажи земельных участков, находящихся в муниципальной собственности Алманчинского сельского поселения Красноармейского района Чувашской Республики, без проведения торгов цена земельных участков устанавливается в размере их кадастровой стоимости, за исключением случаев приобретения:</w:t>
      </w:r>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w:t>
      </w:r>
      <w:proofErr w:type="gramEnd"/>
      <w:r w:rsidRPr="00D119A6">
        <w:rPr>
          <w:rFonts w:ascii="Times New Roman" w:hAnsi="Times New Roman" w:cs="Times New Roman"/>
          <w:sz w:val="22"/>
          <w:szCs w:val="22"/>
        </w:rPr>
        <w:t>, если федеральными законами для указанных собственников не установлен иной порядок заключения договоров купли-продажи земельных участков;</w:t>
      </w:r>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roofErr w:type="gramEnd"/>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членами садоводческого или огороднического некоммерческого товарищества земельных участков, образованных из земельного участка, предоставленного такому товариществу, за исключением земельных </w:t>
      </w:r>
      <w:r w:rsidRPr="00D119A6">
        <w:rPr>
          <w:rFonts w:ascii="Times New Roman" w:hAnsi="Times New Roman" w:cs="Times New Roman"/>
          <w:sz w:val="22"/>
          <w:szCs w:val="22"/>
        </w:rPr>
        <w:lastRenderedPageBreak/>
        <w:t>участков общего назначения;</w:t>
      </w:r>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proofErr w:type="gramEnd"/>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в </w:t>
      </w:r>
      <w:proofErr w:type="gramStart"/>
      <w:r w:rsidRPr="00D119A6">
        <w:rPr>
          <w:rFonts w:ascii="Times New Roman" w:hAnsi="Times New Roman" w:cs="Times New Roman"/>
          <w:sz w:val="22"/>
          <w:szCs w:val="22"/>
        </w:rPr>
        <w:t>отношении</w:t>
      </w:r>
      <w:proofErr w:type="gramEnd"/>
      <w:r w:rsidRPr="00D119A6">
        <w:rPr>
          <w:rFonts w:ascii="Times New Roman" w:hAnsi="Times New Roman" w:cs="Times New Roman"/>
          <w:sz w:val="22"/>
          <w:szCs w:val="22"/>
        </w:rPr>
        <w:t xml:space="preserve"> которых цена земельных участков устанавливается в размере десятикратной ставки земельного налога за единицу площади земельного участка;</w:t>
      </w:r>
    </w:p>
    <w:p w:rsidR="00D119A6" w:rsidRPr="00D119A6" w:rsidRDefault="00D119A6" w:rsidP="00D119A6">
      <w:pPr>
        <w:pStyle w:val="ConsPlusNormal"/>
        <w:ind w:firstLine="540"/>
        <w:jc w:val="both"/>
        <w:rPr>
          <w:rFonts w:ascii="Times New Roman" w:hAnsi="Times New Roman" w:cs="Times New Roman"/>
          <w:sz w:val="22"/>
          <w:szCs w:val="22"/>
        </w:rPr>
      </w:pPr>
      <w:proofErr w:type="gramStart"/>
      <w:r w:rsidRPr="00D119A6">
        <w:rPr>
          <w:rFonts w:ascii="Times New Roman" w:hAnsi="Times New Roman" w:cs="Times New Roman"/>
          <w:sz w:val="22"/>
          <w:szCs w:val="22"/>
        </w:rPr>
        <w:t xml:space="preserve">резидентами индустриальных (промышленных) парков, резидентами территорий опережающего социально-экономического развития, создаваемых на территориях </w:t>
      </w:r>
      <w:proofErr w:type="spellStart"/>
      <w:r w:rsidRPr="00D119A6">
        <w:rPr>
          <w:rFonts w:ascii="Times New Roman" w:hAnsi="Times New Roman" w:cs="Times New Roman"/>
          <w:sz w:val="22"/>
          <w:szCs w:val="22"/>
        </w:rPr>
        <w:t>монопрофильных</w:t>
      </w:r>
      <w:proofErr w:type="spellEnd"/>
      <w:r w:rsidRPr="00D119A6">
        <w:rPr>
          <w:rFonts w:ascii="Times New Roman" w:hAnsi="Times New Roman" w:cs="Times New Roman"/>
          <w:sz w:val="22"/>
          <w:szCs w:val="22"/>
        </w:rPr>
        <w:t xml:space="preserve"> муниципальных образований Российской Федерации (моногородов), инвесторами масштабных инвестиционных проектов, являющимися собственниками зданий, сооружений, расположенных на земельных участках, находящихся на территориях индустриальных (промышленных) парков, территориях опережающего социально-экономического развития, создаваемых на территориях </w:t>
      </w:r>
      <w:proofErr w:type="spellStart"/>
      <w:r w:rsidRPr="00D119A6">
        <w:rPr>
          <w:rFonts w:ascii="Times New Roman" w:hAnsi="Times New Roman" w:cs="Times New Roman"/>
          <w:sz w:val="22"/>
          <w:szCs w:val="22"/>
        </w:rPr>
        <w:t>монопрофильных</w:t>
      </w:r>
      <w:proofErr w:type="spellEnd"/>
      <w:r w:rsidRPr="00D119A6">
        <w:rPr>
          <w:rFonts w:ascii="Times New Roman" w:hAnsi="Times New Roman" w:cs="Times New Roman"/>
          <w:sz w:val="22"/>
          <w:szCs w:val="22"/>
        </w:rPr>
        <w:t xml:space="preserve"> муниципальных образований Российской Федерации (моногородов), реализации масштабных инвестиционных проектов, в отношении которых цена земельных участков устанавливается</w:t>
      </w:r>
      <w:proofErr w:type="gramEnd"/>
      <w:r w:rsidRPr="00D119A6">
        <w:rPr>
          <w:rFonts w:ascii="Times New Roman" w:hAnsi="Times New Roman" w:cs="Times New Roman"/>
          <w:sz w:val="22"/>
          <w:szCs w:val="22"/>
        </w:rPr>
        <w:t xml:space="preserve"> в размере 15 процентов кадастровой стоимости земельного участка.</w:t>
      </w:r>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 xml:space="preserve">3. Признать утратившим силу </w:t>
      </w:r>
      <w:hyperlink r:id="rId19" w:history="1">
        <w:r w:rsidRPr="00D119A6">
          <w:rPr>
            <w:rFonts w:ascii="Times New Roman" w:hAnsi="Times New Roman" w:cs="Times New Roman"/>
            <w:sz w:val="22"/>
            <w:szCs w:val="22"/>
          </w:rPr>
          <w:t>решение</w:t>
        </w:r>
      </w:hyperlink>
      <w:r w:rsidRPr="00D119A6">
        <w:rPr>
          <w:rFonts w:ascii="Times New Roman" w:hAnsi="Times New Roman" w:cs="Times New Roman"/>
          <w:sz w:val="22"/>
          <w:szCs w:val="22"/>
        </w:rPr>
        <w:t xml:space="preserve"> Собрания депутатов Алманчинского сельского поселения Красноармейского района от 27.05.2015 г. № С-44/7 «О порядке определения цены выкупа земельных участков, находящихся в муниципальной собственности Алманчинского сельского поселения собственникам зданий, строений, сооружений, расположенных на таких земельных участках».</w:t>
      </w:r>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4.  Контроль исполнения настоящего решения возложить на постоянную комиссию по вопросам экономической деятельности, бюджету, финансам, налогам и сборам.</w:t>
      </w:r>
    </w:p>
    <w:p w:rsidR="00D119A6" w:rsidRPr="00D119A6" w:rsidRDefault="00D119A6" w:rsidP="00D119A6">
      <w:pPr>
        <w:pStyle w:val="ConsPlusNormal"/>
        <w:ind w:firstLine="540"/>
        <w:jc w:val="both"/>
        <w:rPr>
          <w:rFonts w:ascii="Times New Roman" w:hAnsi="Times New Roman" w:cs="Times New Roman"/>
          <w:sz w:val="22"/>
          <w:szCs w:val="22"/>
        </w:rPr>
      </w:pPr>
      <w:r w:rsidRPr="00D119A6">
        <w:rPr>
          <w:rFonts w:ascii="Times New Roman" w:hAnsi="Times New Roman" w:cs="Times New Roman"/>
          <w:sz w:val="22"/>
          <w:szCs w:val="22"/>
        </w:rPr>
        <w:t>5. Настоящее решение вступает в силу после его официального опубликования в периодическом печатном издании «</w:t>
      </w:r>
      <w:proofErr w:type="spellStart"/>
      <w:r w:rsidRPr="00D119A6">
        <w:rPr>
          <w:rFonts w:ascii="Times New Roman" w:hAnsi="Times New Roman" w:cs="Times New Roman"/>
          <w:sz w:val="22"/>
          <w:szCs w:val="22"/>
        </w:rPr>
        <w:t>Алманчинский</w:t>
      </w:r>
      <w:proofErr w:type="spellEnd"/>
      <w:r w:rsidRPr="00D119A6">
        <w:rPr>
          <w:rFonts w:ascii="Times New Roman" w:hAnsi="Times New Roman" w:cs="Times New Roman"/>
          <w:sz w:val="22"/>
          <w:szCs w:val="22"/>
        </w:rPr>
        <w:t xml:space="preserve"> вестник».</w:t>
      </w:r>
    </w:p>
    <w:p w:rsidR="00D119A6" w:rsidRPr="00D119A6" w:rsidRDefault="00D119A6" w:rsidP="00D119A6">
      <w:pPr>
        <w:pStyle w:val="ConsPlusNormal"/>
        <w:jc w:val="both"/>
        <w:rPr>
          <w:rFonts w:ascii="Times New Roman" w:hAnsi="Times New Roman" w:cs="Times New Roman"/>
          <w:sz w:val="22"/>
          <w:szCs w:val="22"/>
        </w:rPr>
      </w:pPr>
    </w:p>
    <w:p w:rsidR="00D119A6" w:rsidRPr="00D119A6" w:rsidRDefault="00D119A6" w:rsidP="00D119A6">
      <w:pPr>
        <w:pStyle w:val="ConsPlusNormal"/>
        <w:rPr>
          <w:rFonts w:ascii="Times New Roman" w:hAnsi="Times New Roman" w:cs="Times New Roman"/>
          <w:sz w:val="22"/>
          <w:szCs w:val="22"/>
        </w:rPr>
      </w:pPr>
      <w:r w:rsidRPr="00D119A6">
        <w:rPr>
          <w:rFonts w:ascii="Times New Roman" w:hAnsi="Times New Roman" w:cs="Times New Roman"/>
          <w:sz w:val="22"/>
          <w:szCs w:val="22"/>
        </w:rPr>
        <w:t>Глава Алманчинского сельского поселения                                                 В.В. Долгов</w:t>
      </w:r>
    </w:p>
    <w:p w:rsidR="00D119A6" w:rsidRDefault="00D119A6" w:rsidP="005A1D9E">
      <w:pPr>
        <w:pStyle w:val="af2"/>
        <w:ind w:firstLine="709"/>
        <w:jc w:val="both"/>
        <w:rPr>
          <w:rFonts w:ascii="Times New Roman" w:hAnsi="Times New Roman"/>
          <w:b/>
        </w:rPr>
      </w:pPr>
    </w:p>
    <w:p w:rsidR="003E0FE6" w:rsidRDefault="003E0FE6" w:rsidP="003E0FE6">
      <w:pPr>
        <w:spacing w:after="0"/>
        <w:jc w:val="center"/>
        <w:outlineLvl w:val="1"/>
        <w:rPr>
          <w:rFonts w:ascii="Times New Roman" w:hAnsi="Times New Roman" w:cs="Times New Roman"/>
          <w:b/>
          <w:bCs/>
          <w:iCs/>
          <w:sz w:val="22"/>
          <w:szCs w:val="22"/>
        </w:rPr>
      </w:pPr>
    </w:p>
    <w:p w:rsidR="003E0FE6" w:rsidRPr="00075995" w:rsidRDefault="003E0FE6" w:rsidP="003E0FE6">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3E0FE6" w:rsidRPr="00075995" w:rsidRDefault="003E0FE6" w:rsidP="003E0FE6">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3E0FE6" w:rsidRPr="00075995" w:rsidRDefault="003E0FE6" w:rsidP="003E0FE6">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3E0FE6" w:rsidRPr="00E847E0" w:rsidRDefault="003E0FE6" w:rsidP="003E0FE6">
      <w:pPr>
        <w:spacing w:after="0"/>
        <w:jc w:val="center"/>
        <w:outlineLvl w:val="1"/>
        <w:rPr>
          <w:rFonts w:ascii="Times New Roman" w:hAnsi="Times New Roman" w:cs="Times New Roman"/>
          <w:b/>
          <w:bCs/>
          <w:iCs/>
          <w:sz w:val="22"/>
          <w:szCs w:val="22"/>
        </w:rPr>
      </w:pPr>
      <w:r w:rsidRPr="00E847E0">
        <w:rPr>
          <w:rFonts w:ascii="Times New Roman" w:hAnsi="Times New Roman" w:cs="Times New Roman"/>
          <w:b/>
          <w:bCs/>
          <w:iCs/>
          <w:sz w:val="22"/>
          <w:szCs w:val="22"/>
        </w:rPr>
        <w:t>РЕШЕНИЕ № С-5</w:t>
      </w:r>
      <w:r>
        <w:rPr>
          <w:rFonts w:ascii="Times New Roman" w:hAnsi="Times New Roman" w:cs="Times New Roman"/>
          <w:b/>
          <w:bCs/>
          <w:iCs/>
          <w:sz w:val="22"/>
          <w:szCs w:val="22"/>
        </w:rPr>
        <w:t>9</w:t>
      </w:r>
      <w:r w:rsidRPr="00E847E0">
        <w:rPr>
          <w:rFonts w:ascii="Times New Roman" w:hAnsi="Times New Roman" w:cs="Times New Roman"/>
          <w:b/>
          <w:bCs/>
          <w:iCs/>
          <w:sz w:val="22"/>
          <w:szCs w:val="22"/>
        </w:rPr>
        <w:t>/</w:t>
      </w:r>
      <w:r>
        <w:rPr>
          <w:rFonts w:ascii="Times New Roman" w:hAnsi="Times New Roman" w:cs="Times New Roman"/>
          <w:b/>
          <w:bCs/>
          <w:iCs/>
          <w:sz w:val="22"/>
          <w:szCs w:val="22"/>
        </w:rPr>
        <w:t>5</w:t>
      </w:r>
    </w:p>
    <w:p w:rsidR="003E0FE6" w:rsidRDefault="003E0FE6" w:rsidP="003E0FE6">
      <w:pPr>
        <w:pStyle w:val="af2"/>
        <w:ind w:firstLine="709"/>
        <w:jc w:val="both"/>
        <w:rPr>
          <w:rFonts w:ascii="Times New Roman" w:hAnsi="Times New Roman"/>
          <w:b/>
        </w:rPr>
      </w:pPr>
      <w:r>
        <w:rPr>
          <w:rFonts w:ascii="Times New Roman" w:hAnsi="Times New Roman"/>
          <w:b/>
        </w:rPr>
        <w:t xml:space="preserve">     16</w:t>
      </w:r>
      <w:r w:rsidRPr="00E847E0">
        <w:rPr>
          <w:rFonts w:ascii="Times New Roman" w:hAnsi="Times New Roman"/>
          <w:b/>
        </w:rPr>
        <w:t>.</w:t>
      </w:r>
      <w:r>
        <w:rPr>
          <w:rFonts w:ascii="Times New Roman" w:hAnsi="Times New Roman"/>
          <w:b/>
        </w:rPr>
        <w:t>04</w:t>
      </w:r>
      <w:r w:rsidRPr="00E847E0">
        <w:rPr>
          <w:rFonts w:ascii="Times New Roman" w:hAnsi="Times New Roman"/>
          <w:b/>
        </w:rPr>
        <w:t>.20</w:t>
      </w:r>
      <w:r>
        <w:rPr>
          <w:rFonts w:ascii="Times New Roman" w:hAnsi="Times New Roman"/>
          <w:b/>
        </w:rPr>
        <w:t>20</w:t>
      </w:r>
      <w:r w:rsidRPr="00E847E0">
        <w:rPr>
          <w:rFonts w:ascii="Times New Roman" w:hAnsi="Times New Roman"/>
          <w:b/>
        </w:rPr>
        <w:t xml:space="preserve">                                                                     </w:t>
      </w:r>
      <w:r>
        <w:rPr>
          <w:rFonts w:ascii="Times New Roman" w:hAnsi="Times New Roman"/>
          <w:b/>
        </w:rPr>
        <w:t xml:space="preserve">                                             </w:t>
      </w:r>
      <w:r w:rsidRPr="00E847E0">
        <w:rPr>
          <w:rFonts w:ascii="Times New Roman" w:hAnsi="Times New Roman"/>
          <w:b/>
        </w:rPr>
        <w:t xml:space="preserve">   с. </w:t>
      </w:r>
      <w:proofErr w:type="spellStart"/>
      <w:r w:rsidRPr="00E847E0">
        <w:rPr>
          <w:rFonts w:ascii="Times New Roman" w:hAnsi="Times New Roman"/>
          <w:b/>
        </w:rPr>
        <w:t>Алманчино</w:t>
      </w:r>
      <w:proofErr w:type="spellEnd"/>
    </w:p>
    <w:p w:rsidR="00AD470C" w:rsidRDefault="00AD470C" w:rsidP="00AD470C">
      <w:pPr>
        <w:pStyle w:val="af2"/>
        <w:ind w:firstLine="709"/>
        <w:jc w:val="center"/>
        <w:rPr>
          <w:rFonts w:ascii="Times New Roman" w:hAnsi="Times New Roman"/>
          <w:b/>
        </w:rPr>
      </w:pPr>
    </w:p>
    <w:tbl>
      <w:tblPr>
        <w:tblW w:w="10774" w:type="dxa"/>
        <w:tblInd w:w="-34" w:type="dxa"/>
        <w:tblLayout w:type="fixed"/>
        <w:tblLook w:val="01E0"/>
      </w:tblPr>
      <w:tblGrid>
        <w:gridCol w:w="10774"/>
      </w:tblGrid>
      <w:tr w:rsidR="003E0FE6" w:rsidRPr="003E0FE6" w:rsidTr="003E0FE6">
        <w:trPr>
          <w:trHeight w:val="866"/>
        </w:trPr>
        <w:tc>
          <w:tcPr>
            <w:tcW w:w="10774" w:type="dxa"/>
            <w:hideMark/>
          </w:tcPr>
          <w:p w:rsidR="003E0FE6" w:rsidRPr="003E0FE6" w:rsidRDefault="003E0FE6" w:rsidP="003E0FE6">
            <w:pPr>
              <w:spacing w:after="0"/>
              <w:jc w:val="center"/>
              <w:rPr>
                <w:rFonts w:ascii="Times New Roman" w:hAnsi="Times New Roman" w:cs="Times New Roman"/>
                <w:b/>
                <w:sz w:val="22"/>
                <w:szCs w:val="22"/>
              </w:rPr>
            </w:pPr>
            <w:r w:rsidRPr="003E0FE6">
              <w:rPr>
                <w:rFonts w:ascii="Times New Roman" w:hAnsi="Times New Roman" w:cs="Times New Roman"/>
                <w:b/>
                <w:sz w:val="22"/>
                <w:szCs w:val="22"/>
              </w:rPr>
              <w:t xml:space="preserve">О внесении изменений в Положение о регулировании бюджетных правоотношений в </w:t>
            </w:r>
            <w:proofErr w:type="spellStart"/>
            <w:r w:rsidRPr="003E0FE6">
              <w:rPr>
                <w:rFonts w:ascii="Times New Roman" w:hAnsi="Times New Roman" w:cs="Times New Roman"/>
                <w:b/>
                <w:sz w:val="22"/>
                <w:szCs w:val="22"/>
              </w:rPr>
              <w:t>Алманчинском</w:t>
            </w:r>
            <w:proofErr w:type="spellEnd"/>
            <w:r w:rsidRPr="003E0FE6">
              <w:rPr>
                <w:rFonts w:ascii="Times New Roman" w:hAnsi="Times New Roman" w:cs="Times New Roman"/>
                <w:b/>
                <w:sz w:val="22"/>
                <w:szCs w:val="22"/>
              </w:rPr>
              <w:t xml:space="preserve"> сельском поселении Красноармейского района Чувашской Республики, утвержденное решением Собрания депутатов Алманчинского сельского поселения Красноармейского района от 15.12.2016 № С-16/3</w:t>
            </w:r>
          </w:p>
        </w:tc>
      </w:tr>
    </w:tbl>
    <w:p w:rsidR="003E0FE6" w:rsidRPr="003E0FE6" w:rsidRDefault="003E0FE6" w:rsidP="003E0FE6">
      <w:pPr>
        <w:spacing w:after="0"/>
        <w:jc w:val="both"/>
        <w:rPr>
          <w:rFonts w:ascii="Times New Roman" w:hAnsi="Times New Roman" w:cs="Times New Roman"/>
          <w:sz w:val="22"/>
          <w:szCs w:val="22"/>
        </w:rPr>
      </w:pPr>
    </w:p>
    <w:p w:rsidR="003E0FE6" w:rsidRPr="003E0FE6" w:rsidRDefault="003E0FE6" w:rsidP="003E0FE6">
      <w:pPr>
        <w:spacing w:after="0"/>
        <w:ind w:firstLine="709"/>
        <w:jc w:val="both"/>
        <w:rPr>
          <w:rFonts w:ascii="Times New Roman" w:hAnsi="Times New Roman" w:cs="Times New Roman"/>
          <w:sz w:val="22"/>
          <w:szCs w:val="22"/>
        </w:rPr>
      </w:pPr>
      <w:r w:rsidRPr="003E0FE6">
        <w:rPr>
          <w:rFonts w:ascii="Times New Roman" w:hAnsi="Times New Roman" w:cs="Times New Roman"/>
          <w:sz w:val="22"/>
          <w:szCs w:val="22"/>
        </w:rPr>
        <w:t>В соответствии со статьей 264.4 части 3 Бюджетного кодекса Российской Федерации и на основании  протеста прокурора Красноармейского района от 25.03.2020 № 03-06-2020,</w:t>
      </w:r>
    </w:p>
    <w:p w:rsidR="003E0FE6" w:rsidRPr="003E0FE6" w:rsidRDefault="003E0FE6" w:rsidP="003E0FE6">
      <w:pPr>
        <w:spacing w:after="0"/>
        <w:ind w:firstLine="709"/>
        <w:jc w:val="both"/>
        <w:rPr>
          <w:rFonts w:ascii="Times New Roman" w:hAnsi="Times New Roman" w:cs="Times New Roman"/>
          <w:b/>
          <w:bCs/>
          <w:sz w:val="22"/>
          <w:szCs w:val="22"/>
        </w:rPr>
      </w:pPr>
      <w:r w:rsidRPr="003E0FE6">
        <w:rPr>
          <w:rFonts w:ascii="Times New Roman" w:hAnsi="Times New Roman" w:cs="Times New Roman"/>
          <w:b/>
          <w:bCs/>
          <w:sz w:val="22"/>
          <w:szCs w:val="22"/>
        </w:rPr>
        <w:t>Собрание депутатов Алманчинского сельского поселения Красноармейского района решило:</w:t>
      </w:r>
    </w:p>
    <w:p w:rsidR="003E0FE6" w:rsidRPr="003E0FE6" w:rsidRDefault="003E0FE6" w:rsidP="003E0FE6">
      <w:pPr>
        <w:spacing w:after="0"/>
        <w:ind w:firstLine="709"/>
        <w:jc w:val="both"/>
        <w:rPr>
          <w:rFonts w:ascii="Times New Roman" w:hAnsi="Times New Roman" w:cs="Times New Roman"/>
          <w:sz w:val="22"/>
          <w:szCs w:val="22"/>
        </w:rPr>
      </w:pPr>
      <w:r w:rsidRPr="003E0FE6">
        <w:rPr>
          <w:rFonts w:ascii="Times New Roman" w:hAnsi="Times New Roman" w:cs="Times New Roman"/>
          <w:sz w:val="22"/>
          <w:szCs w:val="22"/>
        </w:rPr>
        <w:t xml:space="preserve">1. </w:t>
      </w:r>
      <w:proofErr w:type="gramStart"/>
      <w:r w:rsidRPr="003E0FE6">
        <w:rPr>
          <w:rFonts w:ascii="Times New Roman" w:hAnsi="Times New Roman" w:cs="Times New Roman"/>
          <w:sz w:val="22"/>
          <w:szCs w:val="22"/>
        </w:rPr>
        <w:t xml:space="preserve">Внести в Положение о регулировании бюджетных правоотношений в </w:t>
      </w:r>
      <w:proofErr w:type="spellStart"/>
      <w:r w:rsidRPr="003E0FE6">
        <w:rPr>
          <w:rFonts w:ascii="Times New Roman" w:hAnsi="Times New Roman" w:cs="Times New Roman"/>
          <w:sz w:val="22"/>
          <w:szCs w:val="22"/>
        </w:rPr>
        <w:t>Алманчинском</w:t>
      </w:r>
      <w:proofErr w:type="spellEnd"/>
      <w:r w:rsidRPr="003E0FE6">
        <w:rPr>
          <w:rFonts w:ascii="Times New Roman" w:hAnsi="Times New Roman" w:cs="Times New Roman"/>
          <w:sz w:val="22"/>
          <w:szCs w:val="22"/>
        </w:rPr>
        <w:t xml:space="preserve"> сельском поселении Красноармейского района Чувашской Республики, утвержденное решением Собрания депутатов </w:t>
      </w:r>
      <w:r w:rsidRPr="003E0FE6">
        <w:rPr>
          <w:rFonts w:ascii="Times New Roman" w:hAnsi="Times New Roman" w:cs="Times New Roman"/>
          <w:bCs/>
          <w:sz w:val="22"/>
          <w:szCs w:val="22"/>
        </w:rPr>
        <w:t>Алманчинского сельского поселения</w:t>
      </w:r>
      <w:r w:rsidRPr="003E0FE6">
        <w:rPr>
          <w:rFonts w:ascii="Times New Roman" w:hAnsi="Times New Roman" w:cs="Times New Roman"/>
          <w:b/>
          <w:bCs/>
          <w:sz w:val="22"/>
          <w:szCs w:val="22"/>
        </w:rPr>
        <w:t xml:space="preserve"> </w:t>
      </w:r>
      <w:r w:rsidRPr="003E0FE6">
        <w:rPr>
          <w:rFonts w:ascii="Times New Roman" w:hAnsi="Times New Roman" w:cs="Times New Roman"/>
          <w:sz w:val="22"/>
          <w:szCs w:val="22"/>
        </w:rPr>
        <w:t>Красноармейского района от 15.12.2016 № С-16/3 (в ред. решений Собрания депутатов Алманчинского сельского поселения Красноармейского района от 27.09.2017 № С-24/1, от 20.03.2019 № С-44/2, от 03.12.2019 № С-53/7) (далее – Положение) следующие изменения:</w:t>
      </w:r>
      <w:proofErr w:type="gramEnd"/>
    </w:p>
    <w:p w:rsidR="003E0FE6" w:rsidRPr="003E0FE6" w:rsidRDefault="003E0FE6" w:rsidP="003E0FE6">
      <w:pPr>
        <w:spacing w:after="0"/>
        <w:ind w:firstLine="709"/>
        <w:jc w:val="both"/>
        <w:rPr>
          <w:rFonts w:ascii="Times New Roman" w:hAnsi="Times New Roman" w:cs="Times New Roman"/>
          <w:sz w:val="22"/>
          <w:szCs w:val="22"/>
        </w:rPr>
      </w:pPr>
      <w:r w:rsidRPr="003E0FE6">
        <w:rPr>
          <w:rFonts w:ascii="Times New Roman" w:hAnsi="Times New Roman" w:cs="Times New Roman"/>
          <w:sz w:val="22"/>
          <w:szCs w:val="22"/>
        </w:rPr>
        <w:t xml:space="preserve">1) заменить в пункте 3 статьи 65 Положения слова «не позднее 10 апреля текущего финансового года» словами «не позднее 01 апреля текущего года». </w:t>
      </w:r>
    </w:p>
    <w:p w:rsidR="003E0FE6" w:rsidRPr="003E0FE6" w:rsidRDefault="003E0FE6" w:rsidP="003E0FE6">
      <w:pPr>
        <w:spacing w:after="0"/>
        <w:ind w:firstLine="708"/>
        <w:jc w:val="both"/>
        <w:rPr>
          <w:rFonts w:ascii="Times New Roman" w:hAnsi="Times New Roman" w:cs="Times New Roman"/>
          <w:sz w:val="22"/>
          <w:szCs w:val="22"/>
        </w:rPr>
      </w:pPr>
      <w:r w:rsidRPr="003E0FE6">
        <w:rPr>
          <w:rFonts w:ascii="Times New Roman" w:hAnsi="Times New Roman" w:cs="Times New Roman"/>
          <w:sz w:val="22"/>
          <w:szCs w:val="22"/>
        </w:rPr>
        <w:t>2. Настоящее решение вступает в силу после его официального опубликования в периодическом печатном издании «</w:t>
      </w:r>
      <w:proofErr w:type="spellStart"/>
      <w:r w:rsidRPr="003E0FE6">
        <w:rPr>
          <w:rFonts w:ascii="Times New Roman" w:hAnsi="Times New Roman" w:cs="Times New Roman"/>
          <w:sz w:val="22"/>
          <w:szCs w:val="22"/>
        </w:rPr>
        <w:t>Алманчинский</w:t>
      </w:r>
      <w:proofErr w:type="spellEnd"/>
      <w:r w:rsidRPr="003E0FE6">
        <w:rPr>
          <w:rFonts w:ascii="Times New Roman" w:hAnsi="Times New Roman" w:cs="Times New Roman"/>
          <w:sz w:val="22"/>
          <w:szCs w:val="22"/>
        </w:rPr>
        <w:t xml:space="preserve"> вестник».</w:t>
      </w:r>
    </w:p>
    <w:p w:rsidR="003E0FE6" w:rsidRPr="003E0FE6" w:rsidRDefault="003E0FE6" w:rsidP="003E0FE6">
      <w:pPr>
        <w:spacing w:after="0"/>
        <w:rPr>
          <w:rFonts w:ascii="Times New Roman" w:hAnsi="Times New Roman" w:cs="Times New Roman"/>
          <w:sz w:val="22"/>
          <w:szCs w:val="22"/>
        </w:rPr>
      </w:pPr>
    </w:p>
    <w:p w:rsidR="003E0FE6" w:rsidRPr="003E0FE6" w:rsidRDefault="003E0FE6" w:rsidP="003E0FE6">
      <w:pPr>
        <w:spacing w:after="0"/>
        <w:rPr>
          <w:rFonts w:ascii="Times New Roman" w:hAnsi="Times New Roman" w:cs="Times New Roman"/>
          <w:sz w:val="22"/>
          <w:szCs w:val="22"/>
        </w:rPr>
      </w:pPr>
      <w:r w:rsidRPr="003E0FE6">
        <w:rPr>
          <w:rFonts w:ascii="Times New Roman" w:hAnsi="Times New Roman" w:cs="Times New Roman"/>
          <w:sz w:val="22"/>
          <w:szCs w:val="22"/>
        </w:rPr>
        <w:t>Глава Алманчинского сельского поселения                                        В.В. Долгов</w:t>
      </w:r>
    </w:p>
    <w:p w:rsidR="003E0FE6" w:rsidRPr="003E0FE6" w:rsidRDefault="003E0FE6" w:rsidP="003E0FE6">
      <w:pPr>
        <w:spacing w:after="0"/>
        <w:rPr>
          <w:rFonts w:ascii="Times New Roman" w:hAnsi="Times New Roman" w:cs="Times New Roman"/>
          <w:sz w:val="22"/>
          <w:szCs w:val="22"/>
        </w:rPr>
      </w:pPr>
    </w:p>
    <w:p w:rsidR="003E0FE6" w:rsidRPr="003E0FE6" w:rsidRDefault="003E0FE6" w:rsidP="003E0FE6">
      <w:pPr>
        <w:pStyle w:val="af2"/>
        <w:ind w:firstLine="709"/>
        <w:jc w:val="center"/>
        <w:rPr>
          <w:rFonts w:ascii="Times New Roman" w:hAnsi="Times New Roman"/>
          <w:b/>
        </w:rPr>
      </w:pPr>
    </w:p>
    <w:p w:rsidR="003E0FE6" w:rsidRPr="003E0FE6" w:rsidRDefault="003E0FE6" w:rsidP="003E0FE6">
      <w:pPr>
        <w:pStyle w:val="af2"/>
        <w:ind w:firstLine="709"/>
        <w:jc w:val="center"/>
        <w:rPr>
          <w:rFonts w:ascii="Times New Roman" w:hAnsi="Times New Roman"/>
          <w:b/>
        </w:rPr>
      </w:pPr>
    </w:p>
    <w:p w:rsidR="003E0FE6" w:rsidRPr="00075995" w:rsidRDefault="003E0FE6" w:rsidP="003E0FE6">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lastRenderedPageBreak/>
        <w:t xml:space="preserve">СОБРАНИЕ ДЕПУТАТОВ АЛМАНЧИНСКОГО СЕЛЬСКОГО ПОСЕЛЕНИЯ </w:t>
      </w:r>
    </w:p>
    <w:p w:rsidR="003E0FE6" w:rsidRPr="00075995" w:rsidRDefault="003E0FE6" w:rsidP="003E0FE6">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3E0FE6" w:rsidRPr="00075995" w:rsidRDefault="003E0FE6" w:rsidP="003E0FE6">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3E0FE6" w:rsidRPr="00E847E0" w:rsidRDefault="003E0FE6" w:rsidP="003E0FE6">
      <w:pPr>
        <w:spacing w:after="0"/>
        <w:jc w:val="center"/>
        <w:outlineLvl w:val="1"/>
        <w:rPr>
          <w:rFonts w:ascii="Times New Roman" w:hAnsi="Times New Roman" w:cs="Times New Roman"/>
          <w:b/>
          <w:bCs/>
          <w:iCs/>
          <w:sz w:val="22"/>
          <w:szCs w:val="22"/>
        </w:rPr>
      </w:pPr>
      <w:r w:rsidRPr="00E847E0">
        <w:rPr>
          <w:rFonts w:ascii="Times New Roman" w:hAnsi="Times New Roman" w:cs="Times New Roman"/>
          <w:b/>
          <w:bCs/>
          <w:iCs/>
          <w:sz w:val="22"/>
          <w:szCs w:val="22"/>
        </w:rPr>
        <w:t>РЕШЕНИЕ № С-5</w:t>
      </w:r>
      <w:r>
        <w:rPr>
          <w:rFonts w:ascii="Times New Roman" w:hAnsi="Times New Roman" w:cs="Times New Roman"/>
          <w:b/>
          <w:bCs/>
          <w:iCs/>
          <w:sz w:val="22"/>
          <w:szCs w:val="22"/>
        </w:rPr>
        <w:t>9</w:t>
      </w:r>
      <w:r w:rsidRPr="00E847E0">
        <w:rPr>
          <w:rFonts w:ascii="Times New Roman" w:hAnsi="Times New Roman" w:cs="Times New Roman"/>
          <w:b/>
          <w:bCs/>
          <w:iCs/>
          <w:sz w:val="22"/>
          <w:szCs w:val="22"/>
        </w:rPr>
        <w:t>/</w:t>
      </w:r>
      <w:r>
        <w:rPr>
          <w:rFonts w:ascii="Times New Roman" w:hAnsi="Times New Roman" w:cs="Times New Roman"/>
          <w:b/>
          <w:bCs/>
          <w:iCs/>
          <w:sz w:val="22"/>
          <w:szCs w:val="22"/>
        </w:rPr>
        <w:t>7</w:t>
      </w:r>
    </w:p>
    <w:p w:rsidR="003E0FE6" w:rsidRDefault="003E0FE6" w:rsidP="003E0FE6">
      <w:pPr>
        <w:pStyle w:val="af2"/>
        <w:ind w:firstLine="709"/>
        <w:jc w:val="both"/>
        <w:rPr>
          <w:rFonts w:ascii="Times New Roman" w:hAnsi="Times New Roman"/>
          <w:b/>
        </w:rPr>
      </w:pPr>
      <w:r>
        <w:rPr>
          <w:rFonts w:ascii="Times New Roman" w:hAnsi="Times New Roman"/>
          <w:b/>
        </w:rPr>
        <w:t xml:space="preserve">     16</w:t>
      </w:r>
      <w:r w:rsidRPr="00E847E0">
        <w:rPr>
          <w:rFonts w:ascii="Times New Roman" w:hAnsi="Times New Roman"/>
          <w:b/>
        </w:rPr>
        <w:t>.</w:t>
      </w:r>
      <w:r>
        <w:rPr>
          <w:rFonts w:ascii="Times New Roman" w:hAnsi="Times New Roman"/>
          <w:b/>
        </w:rPr>
        <w:t>04</w:t>
      </w:r>
      <w:r w:rsidRPr="00E847E0">
        <w:rPr>
          <w:rFonts w:ascii="Times New Roman" w:hAnsi="Times New Roman"/>
          <w:b/>
        </w:rPr>
        <w:t>.20</w:t>
      </w:r>
      <w:r>
        <w:rPr>
          <w:rFonts w:ascii="Times New Roman" w:hAnsi="Times New Roman"/>
          <w:b/>
        </w:rPr>
        <w:t>20</w:t>
      </w:r>
      <w:r w:rsidRPr="00E847E0">
        <w:rPr>
          <w:rFonts w:ascii="Times New Roman" w:hAnsi="Times New Roman"/>
          <w:b/>
        </w:rPr>
        <w:t xml:space="preserve">                                                                     </w:t>
      </w:r>
      <w:r>
        <w:rPr>
          <w:rFonts w:ascii="Times New Roman" w:hAnsi="Times New Roman"/>
          <w:b/>
        </w:rPr>
        <w:t xml:space="preserve">                                             </w:t>
      </w:r>
      <w:r w:rsidRPr="00E847E0">
        <w:rPr>
          <w:rFonts w:ascii="Times New Roman" w:hAnsi="Times New Roman"/>
          <w:b/>
        </w:rPr>
        <w:t xml:space="preserve">   с. </w:t>
      </w:r>
      <w:proofErr w:type="spellStart"/>
      <w:r w:rsidRPr="00E847E0">
        <w:rPr>
          <w:rFonts w:ascii="Times New Roman" w:hAnsi="Times New Roman"/>
          <w:b/>
        </w:rPr>
        <w:t>Алманчино</w:t>
      </w:r>
      <w:proofErr w:type="spellEnd"/>
    </w:p>
    <w:p w:rsidR="003E0FE6" w:rsidRDefault="003E0FE6" w:rsidP="00AD470C">
      <w:pPr>
        <w:pStyle w:val="af2"/>
        <w:ind w:firstLine="709"/>
        <w:jc w:val="center"/>
        <w:rPr>
          <w:rFonts w:ascii="Times New Roman" w:hAnsi="Times New Roman"/>
          <w:b/>
        </w:rPr>
      </w:pPr>
    </w:p>
    <w:p w:rsidR="003E0FE6" w:rsidRPr="003E0FE6" w:rsidRDefault="003E0FE6" w:rsidP="003E0FE6">
      <w:pPr>
        <w:pStyle w:val="ConsPlusTitle"/>
        <w:tabs>
          <w:tab w:val="left" w:pos="4962"/>
        </w:tabs>
        <w:ind w:right="-1"/>
        <w:jc w:val="center"/>
        <w:rPr>
          <w:sz w:val="22"/>
          <w:szCs w:val="22"/>
        </w:rPr>
      </w:pPr>
      <w:r w:rsidRPr="003E0FE6">
        <w:rPr>
          <w:sz w:val="22"/>
          <w:szCs w:val="22"/>
        </w:rPr>
        <w:t>Об утверждении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Алманчинского сельского поселения Красноармейского района Чувашской Республики в 2020 году</w:t>
      </w:r>
    </w:p>
    <w:p w:rsidR="003E0FE6" w:rsidRPr="003E0FE6" w:rsidRDefault="003E0FE6" w:rsidP="003E0FE6">
      <w:pPr>
        <w:pStyle w:val="ConsPlusNormal"/>
        <w:jc w:val="both"/>
        <w:rPr>
          <w:rFonts w:ascii="Calibri" w:hAnsi="Calibri" w:cs="Calibri"/>
          <w:sz w:val="22"/>
          <w:szCs w:val="22"/>
        </w:rPr>
      </w:pPr>
    </w:p>
    <w:p w:rsidR="003E0FE6" w:rsidRPr="003E0FE6" w:rsidRDefault="003E0FE6" w:rsidP="003E0FE6">
      <w:pPr>
        <w:pStyle w:val="ConsPlusNormal"/>
        <w:ind w:firstLine="540"/>
        <w:jc w:val="both"/>
        <w:rPr>
          <w:rFonts w:ascii="Times New Roman" w:hAnsi="Times New Roman" w:cs="Times New Roman"/>
          <w:sz w:val="22"/>
          <w:szCs w:val="22"/>
        </w:rPr>
      </w:pPr>
      <w:r w:rsidRPr="003E0FE6">
        <w:rPr>
          <w:rFonts w:ascii="Times New Roman" w:hAnsi="Times New Roman" w:cs="Times New Roman"/>
          <w:sz w:val="22"/>
          <w:szCs w:val="22"/>
        </w:rPr>
        <w:t xml:space="preserve">В соответствии со </w:t>
      </w:r>
      <w:hyperlink r:id="rId20" w:history="1">
        <w:r w:rsidRPr="003E0FE6">
          <w:rPr>
            <w:rStyle w:val="af3"/>
            <w:rFonts w:ascii="Times New Roman" w:hAnsi="Times New Roman"/>
            <w:sz w:val="22"/>
            <w:szCs w:val="22"/>
          </w:rPr>
          <w:t>статьями 154</w:t>
        </w:r>
      </w:hyperlink>
      <w:r w:rsidRPr="003E0FE6">
        <w:rPr>
          <w:rFonts w:ascii="Times New Roman" w:hAnsi="Times New Roman" w:cs="Times New Roman"/>
          <w:sz w:val="22"/>
          <w:szCs w:val="22"/>
        </w:rPr>
        <w:t xml:space="preserve">, </w:t>
      </w:r>
      <w:hyperlink r:id="rId21" w:history="1">
        <w:r w:rsidRPr="003E0FE6">
          <w:rPr>
            <w:rStyle w:val="af3"/>
            <w:rFonts w:ascii="Times New Roman" w:hAnsi="Times New Roman"/>
            <w:sz w:val="22"/>
            <w:szCs w:val="22"/>
          </w:rPr>
          <w:t>155</w:t>
        </w:r>
      </w:hyperlink>
      <w:r w:rsidRPr="003E0FE6">
        <w:rPr>
          <w:rFonts w:ascii="Times New Roman" w:hAnsi="Times New Roman" w:cs="Times New Roman"/>
          <w:sz w:val="22"/>
          <w:szCs w:val="22"/>
        </w:rPr>
        <w:t xml:space="preserve">, </w:t>
      </w:r>
      <w:hyperlink r:id="rId22" w:history="1">
        <w:r w:rsidRPr="003E0FE6">
          <w:rPr>
            <w:rStyle w:val="af3"/>
            <w:rFonts w:ascii="Times New Roman" w:hAnsi="Times New Roman"/>
            <w:sz w:val="22"/>
            <w:szCs w:val="22"/>
          </w:rPr>
          <w:t>156</w:t>
        </w:r>
      </w:hyperlink>
      <w:r w:rsidRPr="003E0FE6">
        <w:rPr>
          <w:rFonts w:ascii="Times New Roman" w:hAnsi="Times New Roman" w:cs="Times New Roman"/>
          <w:sz w:val="22"/>
          <w:szCs w:val="22"/>
        </w:rPr>
        <w:t xml:space="preserve"> Жилищного кодекса Российской Федерации, на основании Федерального </w:t>
      </w:r>
      <w:hyperlink r:id="rId23" w:history="1">
        <w:r w:rsidRPr="003E0FE6">
          <w:rPr>
            <w:rStyle w:val="af3"/>
            <w:rFonts w:ascii="Times New Roman" w:hAnsi="Times New Roman"/>
            <w:sz w:val="22"/>
            <w:szCs w:val="22"/>
          </w:rPr>
          <w:t>закона</w:t>
        </w:r>
      </w:hyperlink>
      <w:r w:rsidRPr="003E0FE6">
        <w:rPr>
          <w:rFonts w:ascii="Times New Roman" w:hAnsi="Times New Roman" w:cs="Times New Roman"/>
          <w:sz w:val="22"/>
          <w:szCs w:val="22"/>
        </w:rPr>
        <w:t xml:space="preserve"> от 06.10.2003 N 131-ФЗ "Об общих принципах организации местного самоуправления в Российской Федерации", </w:t>
      </w:r>
      <w:hyperlink r:id="rId24" w:history="1">
        <w:r w:rsidRPr="003E0FE6">
          <w:rPr>
            <w:rStyle w:val="af3"/>
            <w:rFonts w:ascii="Times New Roman" w:hAnsi="Times New Roman"/>
            <w:sz w:val="22"/>
            <w:szCs w:val="22"/>
          </w:rPr>
          <w:t>приказа</w:t>
        </w:r>
      </w:hyperlink>
      <w:r w:rsidRPr="003E0FE6">
        <w:rPr>
          <w:rFonts w:ascii="Times New Roman" w:hAnsi="Times New Roman" w:cs="Times New Roman"/>
          <w:sz w:val="22"/>
          <w:szCs w:val="22"/>
        </w:rPr>
        <w:t xml:space="preserve"> Министерства строительства и жилищно-коммунального хозяйства Российской Федерации от 27.09.2016 N 668/</w:t>
      </w:r>
      <w:proofErr w:type="spellStart"/>
      <w:proofErr w:type="gramStart"/>
      <w:r w:rsidRPr="003E0FE6">
        <w:rPr>
          <w:rFonts w:ascii="Times New Roman" w:hAnsi="Times New Roman" w:cs="Times New Roman"/>
          <w:sz w:val="22"/>
          <w:szCs w:val="22"/>
        </w:rPr>
        <w:t>пр</w:t>
      </w:r>
      <w:proofErr w:type="spellEnd"/>
      <w:proofErr w:type="gramEnd"/>
      <w:r w:rsidRPr="003E0FE6">
        <w:rPr>
          <w:rFonts w:ascii="Times New Roman" w:hAnsi="Times New Roman" w:cs="Times New Roman"/>
          <w:sz w:val="22"/>
          <w:szCs w:val="22"/>
        </w:rPr>
        <w:t xml:space="preserve"> </w:t>
      </w:r>
    </w:p>
    <w:p w:rsidR="003E0FE6" w:rsidRPr="003E0FE6" w:rsidRDefault="003E0FE6" w:rsidP="003E0FE6">
      <w:pPr>
        <w:pStyle w:val="ConsPlusNormal"/>
        <w:ind w:firstLine="540"/>
        <w:jc w:val="both"/>
        <w:rPr>
          <w:rFonts w:ascii="Times New Roman" w:hAnsi="Times New Roman" w:cs="Times New Roman"/>
          <w:b/>
          <w:sz w:val="22"/>
          <w:szCs w:val="22"/>
        </w:rPr>
      </w:pPr>
      <w:r w:rsidRPr="003E0FE6">
        <w:rPr>
          <w:rFonts w:ascii="Times New Roman" w:hAnsi="Times New Roman" w:cs="Times New Roman"/>
          <w:b/>
          <w:sz w:val="22"/>
          <w:szCs w:val="22"/>
        </w:rPr>
        <w:t>Собрания депутатов Алманчинского сельского поселения Красноармейского района решило:</w:t>
      </w:r>
    </w:p>
    <w:p w:rsidR="003E0FE6" w:rsidRPr="003E0FE6" w:rsidRDefault="003E0FE6" w:rsidP="003E0FE6">
      <w:pPr>
        <w:pStyle w:val="ConsPlusNormal"/>
        <w:ind w:firstLine="540"/>
        <w:jc w:val="both"/>
        <w:rPr>
          <w:rFonts w:ascii="Times New Roman" w:hAnsi="Times New Roman" w:cs="Times New Roman"/>
          <w:sz w:val="22"/>
          <w:szCs w:val="22"/>
        </w:rPr>
      </w:pPr>
      <w:r w:rsidRPr="003E0FE6">
        <w:rPr>
          <w:rFonts w:ascii="Times New Roman" w:hAnsi="Times New Roman" w:cs="Times New Roman"/>
          <w:sz w:val="22"/>
          <w:szCs w:val="22"/>
        </w:rPr>
        <w:t xml:space="preserve">1. Утвердить базовый </w:t>
      </w:r>
      <w:hyperlink r:id="rId25" w:anchor="P216" w:history="1">
        <w:r w:rsidRPr="003E0FE6">
          <w:rPr>
            <w:rStyle w:val="af3"/>
            <w:rFonts w:ascii="Times New Roman" w:hAnsi="Times New Roman"/>
            <w:sz w:val="22"/>
            <w:szCs w:val="22"/>
          </w:rPr>
          <w:t>размер</w:t>
        </w:r>
      </w:hyperlink>
      <w:r w:rsidRPr="003E0FE6">
        <w:rPr>
          <w:rFonts w:ascii="Times New Roman" w:hAnsi="Times New Roman" w:cs="Times New Roman"/>
          <w:sz w:val="22"/>
          <w:szCs w:val="22"/>
        </w:rPr>
        <w:t xml:space="preserve">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Алманчинского сельского поселения Красноармейского района Чувашской Республики в 2020 году согласно приложению к настоящему решению.</w:t>
      </w:r>
    </w:p>
    <w:p w:rsidR="003E0FE6" w:rsidRPr="003E0FE6" w:rsidRDefault="003E0FE6" w:rsidP="003E0FE6">
      <w:pPr>
        <w:pStyle w:val="ConsPlusNormal"/>
        <w:ind w:firstLine="540"/>
        <w:jc w:val="both"/>
        <w:rPr>
          <w:rFonts w:ascii="Times New Roman" w:hAnsi="Times New Roman" w:cs="Times New Roman"/>
          <w:sz w:val="22"/>
          <w:szCs w:val="22"/>
        </w:rPr>
      </w:pPr>
      <w:r w:rsidRPr="003E0FE6">
        <w:rPr>
          <w:rFonts w:ascii="Times New Roman" w:hAnsi="Times New Roman" w:cs="Times New Roman"/>
          <w:bCs/>
          <w:sz w:val="22"/>
          <w:szCs w:val="22"/>
        </w:rPr>
        <w:t xml:space="preserve">2. Признать утратившим силу решение Собрания депутатов Красноармейского района №С-53/5 от 03.12.2019 «Об утверждении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w:t>
      </w:r>
      <w:r w:rsidRPr="003E0FE6">
        <w:rPr>
          <w:rFonts w:ascii="Times New Roman" w:hAnsi="Times New Roman" w:cs="Times New Roman"/>
          <w:sz w:val="22"/>
          <w:szCs w:val="22"/>
        </w:rPr>
        <w:t xml:space="preserve">Алманчинского сельского поселения </w:t>
      </w:r>
      <w:r w:rsidRPr="003E0FE6">
        <w:rPr>
          <w:rFonts w:ascii="Times New Roman" w:hAnsi="Times New Roman" w:cs="Times New Roman"/>
          <w:bCs/>
          <w:sz w:val="22"/>
          <w:szCs w:val="22"/>
        </w:rPr>
        <w:t>Красноармейского района Чувашской Республики в 2020 году».</w:t>
      </w:r>
    </w:p>
    <w:p w:rsidR="003E0FE6" w:rsidRPr="003E0FE6" w:rsidRDefault="003E0FE6" w:rsidP="003E0FE6">
      <w:pPr>
        <w:pStyle w:val="ConsPlusNormal"/>
        <w:ind w:firstLine="540"/>
        <w:jc w:val="both"/>
        <w:rPr>
          <w:rFonts w:ascii="Times New Roman" w:hAnsi="Times New Roman" w:cs="Times New Roman"/>
          <w:sz w:val="22"/>
          <w:szCs w:val="22"/>
        </w:rPr>
      </w:pPr>
      <w:r w:rsidRPr="003E0FE6">
        <w:rPr>
          <w:rFonts w:ascii="Times New Roman" w:hAnsi="Times New Roman" w:cs="Times New Roman"/>
          <w:sz w:val="22"/>
          <w:szCs w:val="22"/>
        </w:rPr>
        <w:t xml:space="preserve">3. </w:t>
      </w:r>
      <w:proofErr w:type="gramStart"/>
      <w:r w:rsidRPr="003E0FE6">
        <w:rPr>
          <w:rFonts w:ascii="Times New Roman" w:hAnsi="Times New Roman" w:cs="Times New Roman"/>
          <w:sz w:val="22"/>
          <w:szCs w:val="22"/>
        </w:rPr>
        <w:t>Контроль за</w:t>
      </w:r>
      <w:proofErr w:type="gramEnd"/>
      <w:r w:rsidRPr="003E0FE6">
        <w:rPr>
          <w:rFonts w:ascii="Times New Roman" w:hAnsi="Times New Roman" w:cs="Times New Roman"/>
          <w:sz w:val="22"/>
          <w:szCs w:val="22"/>
        </w:rPr>
        <w:t xml:space="preserve"> исполнением настоящего решения возложить на администрацию Алманчинского сельского поселения Красноармейского района.</w:t>
      </w:r>
    </w:p>
    <w:p w:rsidR="003E0FE6" w:rsidRPr="003E0FE6" w:rsidRDefault="003E0FE6" w:rsidP="003E0FE6">
      <w:pPr>
        <w:pStyle w:val="ConsPlusNormal"/>
        <w:ind w:firstLine="540"/>
        <w:jc w:val="both"/>
        <w:rPr>
          <w:rFonts w:ascii="Times New Roman" w:hAnsi="Times New Roman" w:cs="Times New Roman"/>
          <w:sz w:val="22"/>
          <w:szCs w:val="22"/>
        </w:rPr>
      </w:pPr>
      <w:r w:rsidRPr="003E0FE6">
        <w:rPr>
          <w:rFonts w:ascii="Times New Roman" w:hAnsi="Times New Roman" w:cs="Times New Roman"/>
          <w:sz w:val="22"/>
          <w:szCs w:val="22"/>
        </w:rPr>
        <w:t>4. Настоящее решение вступает в силу после его официального опубликования в периодическом печатном издании «</w:t>
      </w:r>
      <w:proofErr w:type="spellStart"/>
      <w:r w:rsidRPr="003E0FE6">
        <w:rPr>
          <w:rFonts w:ascii="Times New Roman" w:hAnsi="Times New Roman" w:cs="Times New Roman"/>
          <w:sz w:val="22"/>
          <w:szCs w:val="22"/>
        </w:rPr>
        <w:t>Алманчинский</w:t>
      </w:r>
      <w:proofErr w:type="spellEnd"/>
      <w:r w:rsidRPr="003E0FE6">
        <w:rPr>
          <w:rFonts w:ascii="Times New Roman" w:hAnsi="Times New Roman" w:cs="Times New Roman"/>
          <w:sz w:val="22"/>
          <w:szCs w:val="22"/>
        </w:rPr>
        <w:t xml:space="preserve"> вестник».</w:t>
      </w:r>
    </w:p>
    <w:p w:rsidR="003E0FE6" w:rsidRPr="003E0FE6" w:rsidRDefault="003E0FE6" w:rsidP="003E0FE6">
      <w:pPr>
        <w:pStyle w:val="ConsPlusNormal"/>
        <w:jc w:val="both"/>
        <w:rPr>
          <w:rFonts w:ascii="Times New Roman" w:hAnsi="Times New Roman" w:cs="Times New Roman"/>
          <w:sz w:val="22"/>
          <w:szCs w:val="22"/>
        </w:rPr>
      </w:pPr>
    </w:p>
    <w:p w:rsidR="003E0FE6" w:rsidRPr="003E0FE6" w:rsidRDefault="003E0FE6" w:rsidP="003E0FE6">
      <w:pPr>
        <w:pStyle w:val="ConsPlusNormal"/>
        <w:rPr>
          <w:rFonts w:ascii="Times New Roman" w:hAnsi="Times New Roman" w:cs="Times New Roman"/>
          <w:sz w:val="22"/>
          <w:szCs w:val="22"/>
        </w:rPr>
      </w:pPr>
      <w:r w:rsidRPr="003E0FE6">
        <w:rPr>
          <w:rFonts w:ascii="Times New Roman" w:hAnsi="Times New Roman" w:cs="Times New Roman"/>
          <w:sz w:val="22"/>
          <w:szCs w:val="22"/>
        </w:rPr>
        <w:t>Глава Алманчинского сельского поселения                                                           В.В. Долгов</w:t>
      </w:r>
    </w:p>
    <w:p w:rsidR="003E0FE6" w:rsidRDefault="003E0FE6" w:rsidP="003E0FE6">
      <w:pPr>
        <w:pStyle w:val="ConsPlusNormal"/>
        <w:spacing w:line="276" w:lineRule="auto"/>
        <w:jc w:val="both"/>
        <w:rPr>
          <w:rFonts w:ascii="Calibri" w:hAnsi="Calibri" w:cs="Calibri"/>
          <w:sz w:val="22"/>
        </w:rPr>
      </w:pPr>
    </w:p>
    <w:p w:rsidR="003E0FE6" w:rsidRDefault="003E0FE6" w:rsidP="003E0FE6">
      <w:pPr>
        <w:pStyle w:val="ConsPlusNormal"/>
        <w:jc w:val="both"/>
      </w:pPr>
    </w:p>
    <w:p w:rsidR="003E0FE6" w:rsidRDefault="003E0FE6" w:rsidP="003E0FE6">
      <w:pPr>
        <w:pStyle w:val="ConsPlusNormal"/>
        <w:ind w:left="5954"/>
        <w:jc w:val="center"/>
        <w:outlineLvl w:val="0"/>
        <w:rPr>
          <w:rFonts w:ascii="Times New Roman" w:hAnsi="Times New Roman" w:cs="Times New Roman"/>
        </w:rPr>
      </w:pPr>
      <w:r>
        <w:rPr>
          <w:rFonts w:ascii="Times New Roman" w:hAnsi="Times New Roman" w:cs="Times New Roman"/>
        </w:rPr>
        <w:t>Приложение</w:t>
      </w:r>
    </w:p>
    <w:p w:rsidR="003E0FE6" w:rsidRDefault="003E0FE6" w:rsidP="003E0FE6">
      <w:pPr>
        <w:pStyle w:val="ConsPlusNormal"/>
        <w:ind w:left="5954" w:firstLine="0"/>
        <w:jc w:val="both"/>
        <w:rPr>
          <w:rFonts w:ascii="Times New Roman" w:hAnsi="Times New Roman" w:cs="Times New Roman"/>
        </w:rPr>
      </w:pPr>
      <w:r>
        <w:rPr>
          <w:rFonts w:ascii="Times New Roman" w:hAnsi="Times New Roman" w:cs="Times New Roman"/>
        </w:rPr>
        <w:t xml:space="preserve">к решению Собрания депутатов Алманчинского сельского поселения Красноармейского района Чувашской Республики от 16.04.2020 № С-59/7 </w:t>
      </w:r>
    </w:p>
    <w:p w:rsidR="003E0FE6" w:rsidRDefault="003E0FE6" w:rsidP="003E0FE6">
      <w:pPr>
        <w:pStyle w:val="ConsPlusNormal"/>
        <w:jc w:val="both"/>
        <w:rPr>
          <w:rFonts w:ascii="Calibri" w:hAnsi="Calibri" w:cs="Calibri"/>
          <w:sz w:val="22"/>
        </w:rPr>
      </w:pPr>
    </w:p>
    <w:p w:rsidR="003E0FE6" w:rsidRPr="003E0FE6" w:rsidRDefault="003E0FE6" w:rsidP="003E0FE6">
      <w:pPr>
        <w:pStyle w:val="ConsPlusTitle"/>
        <w:jc w:val="center"/>
        <w:rPr>
          <w:sz w:val="22"/>
          <w:szCs w:val="22"/>
        </w:rPr>
      </w:pPr>
      <w:bookmarkStart w:id="3" w:name="P216"/>
      <w:bookmarkEnd w:id="3"/>
      <w:r w:rsidRPr="003E0FE6">
        <w:rPr>
          <w:sz w:val="22"/>
          <w:szCs w:val="22"/>
        </w:rPr>
        <w:t>БАЗОВЫЙ РАЗМЕР ПЛАТЫ</w:t>
      </w:r>
    </w:p>
    <w:p w:rsidR="003E0FE6" w:rsidRPr="003E0FE6" w:rsidRDefault="003E0FE6" w:rsidP="003E0FE6">
      <w:pPr>
        <w:pStyle w:val="ConsPlusTitle"/>
        <w:jc w:val="center"/>
        <w:rPr>
          <w:sz w:val="22"/>
          <w:szCs w:val="22"/>
        </w:rPr>
      </w:pPr>
      <w:r w:rsidRPr="003E0FE6">
        <w:rPr>
          <w:sz w:val="22"/>
          <w:szCs w:val="22"/>
        </w:rPr>
        <w:t>ЗА ПОЛЬЗОВАНИЕ ЖИЛЫМ ПОМЕЩЕНИЕМ (ПЛАТЫ ЗА НАЕМ)</w:t>
      </w:r>
    </w:p>
    <w:p w:rsidR="003E0FE6" w:rsidRPr="003E0FE6" w:rsidRDefault="003E0FE6" w:rsidP="003E0FE6">
      <w:pPr>
        <w:pStyle w:val="ConsPlusTitle"/>
        <w:jc w:val="center"/>
        <w:rPr>
          <w:sz w:val="22"/>
          <w:szCs w:val="22"/>
        </w:rPr>
      </w:pPr>
      <w:r w:rsidRPr="003E0FE6">
        <w:rPr>
          <w:sz w:val="22"/>
          <w:szCs w:val="22"/>
        </w:rPr>
        <w:t>ДЛЯ НАНИМАТЕЛЕЙ ЖИЛЫХ ПОМЕЩЕНИЙ ПО ДОГОВОРАМ</w:t>
      </w:r>
    </w:p>
    <w:p w:rsidR="003E0FE6" w:rsidRPr="003E0FE6" w:rsidRDefault="003E0FE6" w:rsidP="003E0FE6">
      <w:pPr>
        <w:pStyle w:val="ConsPlusTitle"/>
        <w:jc w:val="center"/>
        <w:rPr>
          <w:sz w:val="22"/>
          <w:szCs w:val="22"/>
        </w:rPr>
      </w:pPr>
      <w:r w:rsidRPr="003E0FE6">
        <w:rPr>
          <w:sz w:val="22"/>
          <w:szCs w:val="22"/>
        </w:rPr>
        <w:t>СОЦИАЛЬНОГО НАЙМА И ДОГОВОРАМ НАЙМА ЖИЛЫХ ПОМЕЩЕНИЙ</w:t>
      </w:r>
    </w:p>
    <w:p w:rsidR="003E0FE6" w:rsidRPr="003E0FE6" w:rsidRDefault="003E0FE6" w:rsidP="003E0FE6">
      <w:pPr>
        <w:pStyle w:val="ConsPlusTitle"/>
        <w:jc w:val="center"/>
        <w:rPr>
          <w:sz w:val="22"/>
          <w:szCs w:val="22"/>
        </w:rPr>
      </w:pPr>
      <w:r w:rsidRPr="003E0FE6">
        <w:rPr>
          <w:sz w:val="22"/>
          <w:szCs w:val="22"/>
        </w:rPr>
        <w:t>СПЕЦИАЛИЗИРОВАННОГО ЖИЛИЩНОГО ФОНДА АЛМАНЧИНСКОГО СЕЛЬСКОГО ПОСЕЛЕНИЯ КРАСНОАРМЕЙСКОГО РАЙОНА ЧУВАШСКОЙ РЕСПУБЛИКИ В 2020 ГОДУ</w:t>
      </w:r>
    </w:p>
    <w:p w:rsidR="003E0FE6" w:rsidRPr="003E0FE6" w:rsidRDefault="003E0FE6" w:rsidP="003E0FE6">
      <w:pPr>
        <w:pStyle w:val="ConsPlusNormal"/>
        <w:jc w:val="both"/>
        <w:rPr>
          <w:rFonts w:ascii="Times New Roman" w:hAnsi="Times New Roman" w:cs="Times New Roman"/>
          <w:sz w:val="22"/>
          <w:szCs w:val="22"/>
        </w:rPr>
      </w:pPr>
    </w:p>
    <w:p w:rsidR="003E0FE6" w:rsidRPr="003E0FE6" w:rsidRDefault="003E0FE6" w:rsidP="003E0FE6">
      <w:pPr>
        <w:spacing w:after="0"/>
        <w:ind w:firstLine="709"/>
        <w:jc w:val="both"/>
        <w:rPr>
          <w:rFonts w:ascii="Times New Roman" w:hAnsi="Times New Roman" w:cs="Times New Roman"/>
          <w:sz w:val="22"/>
          <w:szCs w:val="22"/>
        </w:rPr>
      </w:pPr>
      <w:r w:rsidRPr="003E0FE6">
        <w:rPr>
          <w:rFonts w:ascii="Times New Roman" w:hAnsi="Times New Roman" w:cs="Times New Roman"/>
          <w:sz w:val="22"/>
          <w:szCs w:val="22"/>
        </w:rPr>
        <w:t>В соответствии с настоящим Положением,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в 2020  году определяется по формуле и составляет 40 руб. 08 коп</w:t>
      </w:r>
      <w:proofErr w:type="gramStart"/>
      <w:r w:rsidRPr="003E0FE6">
        <w:rPr>
          <w:rFonts w:ascii="Times New Roman" w:hAnsi="Times New Roman" w:cs="Times New Roman"/>
          <w:sz w:val="22"/>
          <w:szCs w:val="22"/>
        </w:rPr>
        <w:t>.</w:t>
      </w:r>
      <w:proofErr w:type="gramEnd"/>
      <w:r w:rsidRPr="003E0FE6">
        <w:rPr>
          <w:rFonts w:ascii="Times New Roman" w:hAnsi="Times New Roman" w:cs="Times New Roman"/>
          <w:sz w:val="22"/>
          <w:szCs w:val="22"/>
        </w:rPr>
        <w:t xml:space="preserve"> </w:t>
      </w:r>
      <w:proofErr w:type="gramStart"/>
      <w:r w:rsidRPr="003E0FE6">
        <w:rPr>
          <w:rFonts w:ascii="Times New Roman" w:hAnsi="Times New Roman" w:cs="Times New Roman"/>
          <w:sz w:val="22"/>
          <w:szCs w:val="22"/>
        </w:rPr>
        <w:t>з</w:t>
      </w:r>
      <w:proofErr w:type="gramEnd"/>
      <w:r w:rsidRPr="003E0FE6">
        <w:rPr>
          <w:rFonts w:ascii="Times New Roman" w:hAnsi="Times New Roman" w:cs="Times New Roman"/>
          <w:sz w:val="22"/>
          <w:szCs w:val="22"/>
        </w:rPr>
        <w:t>а 1 кв. м занимаемой общей площади:</w:t>
      </w:r>
    </w:p>
    <w:p w:rsidR="003E0FE6" w:rsidRPr="003E0FE6" w:rsidRDefault="003E0FE6" w:rsidP="003E0FE6">
      <w:pPr>
        <w:spacing w:after="0"/>
        <w:ind w:firstLine="709"/>
        <w:jc w:val="both"/>
        <w:rPr>
          <w:rFonts w:ascii="Times New Roman" w:hAnsi="Times New Roman" w:cs="Times New Roman"/>
          <w:sz w:val="16"/>
          <w:szCs w:val="16"/>
        </w:rPr>
      </w:pPr>
    </w:p>
    <w:p w:rsidR="003E0FE6" w:rsidRPr="003E0FE6" w:rsidRDefault="003E0FE6" w:rsidP="003E0FE6">
      <w:pPr>
        <w:spacing w:after="0"/>
        <w:ind w:firstLine="709"/>
        <w:jc w:val="both"/>
        <w:rPr>
          <w:rFonts w:ascii="Times New Roman" w:hAnsi="Times New Roman" w:cs="Times New Roman"/>
          <w:sz w:val="22"/>
          <w:szCs w:val="22"/>
        </w:rPr>
      </w:pPr>
      <w:r w:rsidRPr="003E0FE6">
        <w:rPr>
          <w:rFonts w:ascii="Times New Roman" w:hAnsi="Times New Roman" w:cs="Times New Roman"/>
          <w:sz w:val="22"/>
          <w:szCs w:val="22"/>
        </w:rPr>
        <w:t xml:space="preserve">НБ = </w:t>
      </w:r>
      <w:proofErr w:type="spellStart"/>
      <w:r w:rsidRPr="003E0FE6">
        <w:rPr>
          <w:rFonts w:ascii="Times New Roman" w:hAnsi="Times New Roman" w:cs="Times New Roman"/>
          <w:sz w:val="22"/>
          <w:szCs w:val="22"/>
        </w:rPr>
        <w:t>СРс</w:t>
      </w:r>
      <w:proofErr w:type="spellEnd"/>
      <w:r w:rsidRPr="003E0FE6">
        <w:rPr>
          <w:rFonts w:ascii="Times New Roman" w:hAnsi="Times New Roman" w:cs="Times New Roman"/>
          <w:sz w:val="22"/>
          <w:szCs w:val="22"/>
        </w:rPr>
        <w:t xml:space="preserve"> </w:t>
      </w:r>
      <w:proofErr w:type="spellStart"/>
      <w:r w:rsidRPr="003E0FE6">
        <w:rPr>
          <w:rFonts w:ascii="Times New Roman" w:hAnsi="Times New Roman" w:cs="Times New Roman"/>
          <w:sz w:val="22"/>
          <w:szCs w:val="22"/>
        </w:rPr>
        <w:t>x</w:t>
      </w:r>
      <w:proofErr w:type="spellEnd"/>
      <w:r w:rsidRPr="003E0FE6">
        <w:rPr>
          <w:rFonts w:ascii="Times New Roman" w:hAnsi="Times New Roman" w:cs="Times New Roman"/>
          <w:sz w:val="22"/>
          <w:szCs w:val="22"/>
        </w:rPr>
        <w:t xml:space="preserve"> 0,001, где:</w:t>
      </w:r>
    </w:p>
    <w:p w:rsidR="003E0FE6" w:rsidRPr="003E0FE6" w:rsidRDefault="003E0FE6" w:rsidP="003E0FE6">
      <w:pPr>
        <w:spacing w:after="0"/>
        <w:ind w:firstLine="709"/>
        <w:jc w:val="both"/>
        <w:rPr>
          <w:rFonts w:ascii="Times New Roman" w:hAnsi="Times New Roman" w:cs="Times New Roman"/>
          <w:sz w:val="16"/>
          <w:szCs w:val="16"/>
        </w:rPr>
      </w:pPr>
    </w:p>
    <w:p w:rsidR="003E0FE6" w:rsidRPr="003E0FE6" w:rsidRDefault="003E0FE6" w:rsidP="003E0FE6">
      <w:pPr>
        <w:spacing w:after="0"/>
        <w:ind w:firstLine="709"/>
        <w:jc w:val="both"/>
        <w:rPr>
          <w:rFonts w:ascii="Times New Roman" w:hAnsi="Times New Roman" w:cs="Times New Roman"/>
          <w:sz w:val="22"/>
          <w:szCs w:val="22"/>
        </w:rPr>
      </w:pPr>
      <w:r w:rsidRPr="003E0FE6">
        <w:rPr>
          <w:rFonts w:ascii="Times New Roman" w:hAnsi="Times New Roman" w:cs="Times New Roman"/>
          <w:sz w:val="22"/>
          <w:szCs w:val="22"/>
        </w:rPr>
        <w:t>НБ - базовый размер платы за наем жилого помещения;</w:t>
      </w:r>
    </w:p>
    <w:p w:rsidR="003E0FE6" w:rsidRPr="003E0FE6" w:rsidRDefault="003E0FE6" w:rsidP="003E0FE6">
      <w:pPr>
        <w:spacing w:after="0"/>
        <w:ind w:firstLine="709"/>
        <w:jc w:val="both"/>
        <w:rPr>
          <w:rFonts w:ascii="Times New Roman" w:hAnsi="Times New Roman" w:cs="Times New Roman"/>
          <w:sz w:val="22"/>
          <w:szCs w:val="22"/>
        </w:rPr>
      </w:pPr>
      <w:proofErr w:type="spellStart"/>
      <w:r w:rsidRPr="003E0FE6">
        <w:rPr>
          <w:rFonts w:ascii="Times New Roman" w:hAnsi="Times New Roman" w:cs="Times New Roman"/>
          <w:sz w:val="22"/>
          <w:szCs w:val="22"/>
        </w:rPr>
        <w:t>СРс</w:t>
      </w:r>
      <w:proofErr w:type="spellEnd"/>
      <w:r w:rsidRPr="003E0FE6">
        <w:rPr>
          <w:rFonts w:ascii="Times New Roman" w:hAnsi="Times New Roman" w:cs="Times New Roman"/>
          <w:sz w:val="22"/>
          <w:szCs w:val="22"/>
        </w:rPr>
        <w:t xml:space="preserve"> - средняя цена 1 кв. м на вторичном рынке жилья в Чувашской Республики, в котором находится жилое помещение специализированного жилищного фонда, предоставляемое по договорам социального найма и договорам найма жилых помещений. Средняя цена 1 кв. м на вторичном рынке жилья определяется по </w:t>
      </w:r>
      <w:r w:rsidRPr="003E0FE6">
        <w:rPr>
          <w:rFonts w:ascii="Times New Roman" w:hAnsi="Times New Roman" w:cs="Times New Roman"/>
          <w:sz w:val="22"/>
          <w:szCs w:val="22"/>
        </w:rPr>
        <w:lastRenderedPageBreak/>
        <w:t>данным территориального органа Федеральной службы государственной статистики.</w:t>
      </w:r>
    </w:p>
    <w:p w:rsidR="003E0FE6" w:rsidRPr="003E0FE6" w:rsidRDefault="003E0FE6" w:rsidP="003E0FE6">
      <w:pPr>
        <w:spacing w:after="0"/>
        <w:ind w:firstLine="709"/>
        <w:jc w:val="both"/>
        <w:rPr>
          <w:rFonts w:ascii="Times New Roman" w:hAnsi="Times New Roman" w:cs="Times New Roman"/>
          <w:sz w:val="16"/>
          <w:szCs w:val="16"/>
        </w:rPr>
      </w:pPr>
    </w:p>
    <w:p w:rsidR="003E0FE6" w:rsidRPr="003E0FE6" w:rsidRDefault="003E0FE6" w:rsidP="003E0FE6">
      <w:pPr>
        <w:spacing w:after="0"/>
        <w:ind w:firstLine="709"/>
        <w:jc w:val="both"/>
        <w:rPr>
          <w:rFonts w:ascii="Times New Roman" w:hAnsi="Times New Roman" w:cs="Times New Roman"/>
          <w:sz w:val="22"/>
          <w:szCs w:val="22"/>
        </w:rPr>
      </w:pPr>
      <w:r w:rsidRPr="003E0FE6">
        <w:rPr>
          <w:rFonts w:ascii="Times New Roman" w:hAnsi="Times New Roman" w:cs="Times New Roman"/>
          <w:sz w:val="22"/>
          <w:szCs w:val="22"/>
        </w:rPr>
        <w:t xml:space="preserve">НБ = 40081,86 </w:t>
      </w:r>
      <w:proofErr w:type="spellStart"/>
      <w:r w:rsidRPr="003E0FE6">
        <w:rPr>
          <w:rFonts w:ascii="Times New Roman" w:hAnsi="Times New Roman" w:cs="Times New Roman"/>
          <w:sz w:val="22"/>
          <w:szCs w:val="22"/>
        </w:rPr>
        <w:t>x</w:t>
      </w:r>
      <w:proofErr w:type="spellEnd"/>
      <w:r w:rsidRPr="003E0FE6">
        <w:rPr>
          <w:rFonts w:ascii="Times New Roman" w:hAnsi="Times New Roman" w:cs="Times New Roman"/>
          <w:sz w:val="22"/>
          <w:szCs w:val="22"/>
        </w:rPr>
        <w:t xml:space="preserve"> 0,001 = 40 руб. 08 коп</w:t>
      </w:r>
      <w:proofErr w:type="gramStart"/>
      <w:r w:rsidRPr="003E0FE6">
        <w:rPr>
          <w:rFonts w:ascii="Times New Roman" w:hAnsi="Times New Roman" w:cs="Times New Roman"/>
          <w:sz w:val="22"/>
          <w:szCs w:val="22"/>
        </w:rPr>
        <w:t>.</w:t>
      </w:r>
      <w:proofErr w:type="gramEnd"/>
      <w:r w:rsidRPr="003E0FE6">
        <w:rPr>
          <w:rFonts w:ascii="Times New Roman" w:hAnsi="Times New Roman" w:cs="Times New Roman"/>
          <w:sz w:val="22"/>
          <w:szCs w:val="22"/>
        </w:rPr>
        <w:t xml:space="preserve"> </w:t>
      </w:r>
      <w:proofErr w:type="gramStart"/>
      <w:r w:rsidRPr="003E0FE6">
        <w:rPr>
          <w:rFonts w:ascii="Times New Roman" w:hAnsi="Times New Roman" w:cs="Times New Roman"/>
          <w:sz w:val="22"/>
          <w:szCs w:val="22"/>
        </w:rPr>
        <w:t>з</w:t>
      </w:r>
      <w:proofErr w:type="gramEnd"/>
      <w:r w:rsidRPr="003E0FE6">
        <w:rPr>
          <w:rFonts w:ascii="Times New Roman" w:hAnsi="Times New Roman" w:cs="Times New Roman"/>
          <w:sz w:val="22"/>
          <w:szCs w:val="22"/>
        </w:rPr>
        <w:t>а 1 кв. м</w:t>
      </w:r>
    </w:p>
    <w:p w:rsidR="003E0FE6" w:rsidRPr="003E0FE6" w:rsidRDefault="003E0FE6" w:rsidP="003E0FE6">
      <w:pPr>
        <w:pStyle w:val="ConsPlusNormal"/>
        <w:ind w:firstLine="540"/>
        <w:jc w:val="both"/>
        <w:rPr>
          <w:rFonts w:ascii="Times New Roman" w:hAnsi="Times New Roman" w:cs="Times New Roman"/>
          <w:sz w:val="16"/>
          <w:szCs w:val="16"/>
        </w:rPr>
      </w:pPr>
    </w:p>
    <w:p w:rsidR="003E0FE6" w:rsidRPr="003E0FE6" w:rsidRDefault="003E0FE6" w:rsidP="003E0FE6">
      <w:pPr>
        <w:pStyle w:val="ConsPlusNormal"/>
        <w:ind w:firstLine="540"/>
        <w:jc w:val="both"/>
        <w:rPr>
          <w:rFonts w:ascii="Times New Roman" w:hAnsi="Times New Roman" w:cs="Times New Roman"/>
          <w:sz w:val="22"/>
          <w:szCs w:val="22"/>
        </w:rPr>
      </w:pPr>
      <w:r w:rsidRPr="003E0FE6">
        <w:rPr>
          <w:rFonts w:ascii="Times New Roman" w:hAnsi="Times New Roman" w:cs="Times New Roman"/>
          <w:sz w:val="22"/>
          <w:szCs w:val="22"/>
        </w:rPr>
        <w:t>40081,86 - средняя цена 1 кв. м общей площади квартир на вторичном рынке жилья по Чувашской Республике по данным территориального органа Федеральной службы государственной статистики по Чувашской Республике на I</w:t>
      </w:r>
      <w:r w:rsidRPr="003E0FE6">
        <w:rPr>
          <w:rFonts w:ascii="Times New Roman" w:hAnsi="Times New Roman" w:cs="Times New Roman"/>
          <w:sz w:val="22"/>
          <w:szCs w:val="22"/>
          <w:lang w:val="en-US"/>
        </w:rPr>
        <w:t>V</w:t>
      </w:r>
      <w:r w:rsidRPr="003E0FE6">
        <w:rPr>
          <w:rFonts w:ascii="Times New Roman" w:hAnsi="Times New Roman" w:cs="Times New Roman"/>
          <w:sz w:val="22"/>
          <w:szCs w:val="22"/>
        </w:rPr>
        <w:t xml:space="preserve"> квартал 2019 года.</w:t>
      </w:r>
    </w:p>
    <w:p w:rsidR="003E0FE6" w:rsidRPr="003E0FE6" w:rsidRDefault="003E0FE6" w:rsidP="003E0FE6">
      <w:pPr>
        <w:pStyle w:val="ConsPlusNormal"/>
        <w:jc w:val="both"/>
        <w:rPr>
          <w:rFonts w:ascii="Times New Roman" w:hAnsi="Times New Roman" w:cs="Times New Roman"/>
          <w:sz w:val="24"/>
          <w:szCs w:val="24"/>
        </w:rPr>
      </w:pPr>
    </w:p>
    <w:p w:rsidR="00703FAE" w:rsidRPr="00075995" w:rsidRDefault="00703FAE" w:rsidP="00703FA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СОБРАНИЕ ДЕПУТАТОВ АЛМАНЧИНСКОГО СЕЛЬСКОГО ПОСЕЛЕНИЯ </w:t>
      </w:r>
    </w:p>
    <w:p w:rsidR="00703FAE" w:rsidRPr="00075995" w:rsidRDefault="00703FAE" w:rsidP="00703FA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КРАСНОАРМЕЙСКОГО РАЙОНА ЧУВАШСКОЙ РЕСПУБЛИКИ ТРЕТЬЕГО СОЗЫВА </w:t>
      </w:r>
    </w:p>
    <w:p w:rsidR="00703FAE" w:rsidRPr="00075995" w:rsidRDefault="00703FAE" w:rsidP="00703FAE">
      <w:pPr>
        <w:spacing w:after="0"/>
        <w:jc w:val="center"/>
        <w:outlineLvl w:val="1"/>
        <w:rPr>
          <w:rFonts w:ascii="Times New Roman" w:hAnsi="Times New Roman" w:cs="Times New Roman"/>
          <w:b/>
          <w:bCs/>
          <w:iCs/>
          <w:sz w:val="22"/>
          <w:szCs w:val="22"/>
        </w:rPr>
      </w:pPr>
      <w:r w:rsidRPr="00075995">
        <w:rPr>
          <w:rFonts w:ascii="Times New Roman" w:hAnsi="Times New Roman" w:cs="Times New Roman"/>
          <w:b/>
          <w:bCs/>
          <w:iCs/>
          <w:sz w:val="22"/>
          <w:szCs w:val="22"/>
        </w:rPr>
        <w:t xml:space="preserve">ОЧЕРЕДНОЕ ЗАСЕДАНИЕ </w:t>
      </w:r>
    </w:p>
    <w:p w:rsidR="00703FAE" w:rsidRPr="00E847E0" w:rsidRDefault="00703FAE" w:rsidP="00703FAE">
      <w:pPr>
        <w:spacing w:after="0"/>
        <w:jc w:val="center"/>
        <w:outlineLvl w:val="1"/>
        <w:rPr>
          <w:rFonts w:ascii="Times New Roman" w:hAnsi="Times New Roman" w:cs="Times New Roman"/>
          <w:b/>
          <w:bCs/>
          <w:iCs/>
          <w:sz w:val="22"/>
          <w:szCs w:val="22"/>
        </w:rPr>
      </w:pPr>
      <w:r w:rsidRPr="00E847E0">
        <w:rPr>
          <w:rFonts w:ascii="Times New Roman" w:hAnsi="Times New Roman" w:cs="Times New Roman"/>
          <w:b/>
          <w:bCs/>
          <w:iCs/>
          <w:sz w:val="22"/>
          <w:szCs w:val="22"/>
        </w:rPr>
        <w:t>РЕШЕНИЕ № С-5</w:t>
      </w:r>
      <w:r>
        <w:rPr>
          <w:rFonts w:ascii="Times New Roman" w:hAnsi="Times New Roman" w:cs="Times New Roman"/>
          <w:b/>
          <w:bCs/>
          <w:iCs/>
          <w:sz w:val="22"/>
          <w:szCs w:val="22"/>
        </w:rPr>
        <w:t>9</w:t>
      </w:r>
      <w:r w:rsidRPr="00E847E0">
        <w:rPr>
          <w:rFonts w:ascii="Times New Roman" w:hAnsi="Times New Roman" w:cs="Times New Roman"/>
          <w:b/>
          <w:bCs/>
          <w:iCs/>
          <w:sz w:val="22"/>
          <w:szCs w:val="22"/>
        </w:rPr>
        <w:t>/</w:t>
      </w:r>
      <w:r>
        <w:rPr>
          <w:rFonts w:ascii="Times New Roman" w:hAnsi="Times New Roman" w:cs="Times New Roman"/>
          <w:b/>
          <w:bCs/>
          <w:iCs/>
          <w:sz w:val="22"/>
          <w:szCs w:val="22"/>
        </w:rPr>
        <w:t>8</w:t>
      </w:r>
    </w:p>
    <w:p w:rsidR="00703FAE" w:rsidRDefault="00703FAE" w:rsidP="00703FAE">
      <w:pPr>
        <w:pStyle w:val="af2"/>
        <w:ind w:firstLine="709"/>
        <w:jc w:val="both"/>
        <w:rPr>
          <w:rFonts w:ascii="Times New Roman" w:hAnsi="Times New Roman"/>
          <w:b/>
        </w:rPr>
      </w:pPr>
      <w:r>
        <w:rPr>
          <w:rFonts w:ascii="Times New Roman" w:hAnsi="Times New Roman"/>
          <w:b/>
        </w:rPr>
        <w:t xml:space="preserve">     16</w:t>
      </w:r>
      <w:r w:rsidRPr="00E847E0">
        <w:rPr>
          <w:rFonts w:ascii="Times New Roman" w:hAnsi="Times New Roman"/>
          <w:b/>
        </w:rPr>
        <w:t>.</w:t>
      </w:r>
      <w:r>
        <w:rPr>
          <w:rFonts w:ascii="Times New Roman" w:hAnsi="Times New Roman"/>
          <w:b/>
        </w:rPr>
        <w:t>04</w:t>
      </w:r>
      <w:r w:rsidRPr="00E847E0">
        <w:rPr>
          <w:rFonts w:ascii="Times New Roman" w:hAnsi="Times New Roman"/>
          <w:b/>
        </w:rPr>
        <w:t>.20</w:t>
      </w:r>
      <w:r>
        <w:rPr>
          <w:rFonts w:ascii="Times New Roman" w:hAnsi="Times New Roman"/>
          <w:b/>
        </w:rPr>
        <w:t>20</w:t>
      </w:r>
      <w:r w:rsidRPr="00E847E0">
        <w:rPr>
          <w:rFonts w:ascii="Times New Roman" w:hAnsi="Times New Roman"/>
          <w:b/>
        </w:rPr>
        <w:t xml:space="preserve">                                                                     </w:t>
      </w:r>
      <w:r>
        <w:rPr>
          <w:rFonts w:ascii="Times New Roman" w:hAnsi="Times New Roman"/>
          <w:b/>
        </w:rPr>
        <w:t xml:space="preserve">                                             </w:t>
      </w:r>
      <w:r w:rsidRPr="00E847E0">
        <w:rPr>
          <w:rFonts w:ascii="Times New Roman" w:hAnsi="Times New Roman"/>
          <w:b/>
        </w:rPr>
        <w:t xml:space="preserve">   с. </w:t>
      </w:r>
      <w:proofErr w:type="spellStart"/>
      <w:r w:rsidRPr="00E847E0">
        <w:rPr>
          <w:rFonts w:ascii="Times New Roman" w:hAnsi="Times New Roman"/>
          <w:b/>
        </w:rPr>
        <w:t>Алманчино</w:t>
      </w:r>
      <w:proofErr w:type="spellEnd"/>
    </w:p>
    <w:p w:rsidR="00703FAE" w:rsidRDefault="00703FAE" w:rsidP="00703FAE">
      <w:pPr>
        <w:spacing w:after="0"/>
        <w:ind w:right="4677"/>
        <w:jc w:val="both"/>
        <w:rPr>
          <w:rFonts w:ascii="Times New Roman" w:hAnsi="Times New Roman" w:cs="Times New Roman"/>
          <w:b/>
          <w:bCs/>
          <w:sz w:val="22"/>
          <w:szCs w:val="22"/>
        </w:rPr>
      </w:pPr>
    </w:p>
    <w:p w:rsidR="00703FAE" w:rsidRDefault="00703FAE" w:rsidP="00703FAE">
      <w:pPr>
        <w:spacing w:after="0"/>
        <w:ind w:right="4677"/>
        <w:jc w:val="both"/>
        <w:rPr>
          <w:rFonts w:ascii="Times New Roman" w:hAnsi="Times New Roman" w:cs="Times New Roman"/>
          <w:b/>
          <w:bCs/>
          <w:sz w:val="22"/>
          <w:szCs w:val="22"/>
        </w:rPr>
      </w:pPr>
    </w:p>
    <w:p w:rsidR="00703FAE" w:rsidRPr="00703FAE" w:rsidRDefault="00703FAE" w:rsidP="00703FAE">
      <w:pPr>
        <w:spacing w:after="0"/>
        <w:ind w:right="-1"/>
        <w:jc w:val="center"/>
        <w:rPr>
          <w:rFonts w:ascii="Times New Roman" w:hAnsi="Times New Roman" w:cs="Times New Roman"/>
          <w:b/>
          <w:sz w:val="22"/>
          <w:szCs w:val="22"/>
        </w:rPr>
      </w:pPr>
      <w:r w:rsidRPr="00703FAE">
        <w:rPr>
          <w:rFonts w:ascii="Times New Roman" w:hAnsi="Times New Roman" w:cs="Times New Roman"/>
          <w:b/>
          <w:bCs/>
          <w:sz w:val="22"/>
          <w:szCs w:val="22"/>
        </w:rPr>
        <w:t>Об утверждении Порядка проведения внешней проверки годового отчета об исполнении бюджета Алманчинского сельского поселения Красноармейского района Чувашской Республики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 </w:t>
      </w:r>
    </w:p>
    <w:p w:rsidR="00703FAE" w:rsidRPr="00703FAE" w:rsidRDefault="00703FAE" w:rsidP="00703FAE">
      <w:pPr>
        <w:pStyle w:val="af2"/>
        <w:ind w:firstLine="709"/>
        <w:jc w:val="both"/>
        <w:rPr>
          <w:rFonts w:ascii="Times New Roman" w:hAnsi="Times New Roman"/>
        </w:rPr>
      </w:pPr>
      <w:r w:rsidRPr="00703FAE">
        <w:rPr>
          <w:rFonts w:ascii="Times New Roman" w:hAnsi="Times New Roman"/>
        </w:rPr>
        <w:t xml:space="preserve">В соответствии со статьей 264.4 Бюджетного кодекса Российской Федерации, Уставом Красноармейского района, Уставом Алманчинского сельского поселения Красноармейского района Чувашской Республики, </w:t>
      </w:r>
    </w:p>
    <w:p w:rsidR="00703FAE" w:rsidRPr="00703FAE" w:rsidRDefault="00703FAE" w:rsidP="00703FAE">
      <w:pPr>
        <w:pStyle w:val="af2"/>
        <w:ind w:firstLine="709"/>
        <w:jc w:val="both"/>
        <w:rPr>
          <w:rFonts w:ascii="Times New Roman" w:hAnsi="Times New Roman"/>
          <w:b/>
          <w:bCs/>
          <w:kern w:val="28"/>
        </w:rPr>
      </w:pPr>
      <w:r w:rsidRPr="00703FAE">
        <w:rPr>
          <w:rFonts w:ascii="Times New Roman" w:hAnsi="Times New Roman"/>
          <w:b/>
          <w:bCs/>
          <w:kern w:val="28"/>
        </w:rPr>
        <w:t>Собрание депутатов Алманчинского сельского поселения решило:</w:t>
      </w:r>
    </w:p>
    <w:p w:rsidR="00703FAE" w:rsidRPr="00703FAE" w:rsidRDefault="00703FAE" w:rsidP="00703FAE">
      <w:pPr>
        <w:pStyle w:val="af2"/>
        <w:ind w:firstLine="709"/>
        <w:jc w:val="both"/>
        <w:rPr>
          <w:rFonts w:ascii="Times New Roman" w:hAnsi="Times New Roman"/>
        </w:rPr>
      </w:pPr>
      <w:r w:rsidRPr="00703FAE">
        <w:rPr>
          <w:rFonts w:ascii="Times New Roman" w:hAnsi="Times New Roman"/>
        </w:rPr>
        <w:t xml:space="preserve">1.  Утвердить прилагаемый Порядок проведения внешней проверки годового отчета об исполнении бюджета Алманчинского сельского поселения Красноармейского района Чувашской Республики. </w:t>
      </w:r>
    </w:p>
    <w:p w:rsidR="00703FAE" w:rsidRPr="00703FAE" w:rsidRDefault="00703FAE" w:rsidP="00703FAE">
      <w:pPr>
        <w:pStyle w:val="af2"/>
        <w:ind w:firstLine="709"/>
        <w:jc w:val="both"/>
        <w:rPr>
          <w:rFonts w:ascii="Times New Roman" w:hAnsi="Times New Roman"/>
        </w:rPr>
      </w:pPr>
      <w:r w:rsidRPr="00703FAE">
        <w:rPr>
          <w:rFonts w:ascii="Times New Roman" w:hAnsi="Times New Roman"/>
        </w:rPr>
        <w:t>2. Настоящее решение вступает в силу после его официального опубликования в периодическом печатном издании «</w:t>
      </w:r>
      <w:proofErr w:type="spellStart"/>
      <w:r w:rsidRPr="00703FAE">
        <w:rPr>
          <w:rFonts w:ascii="Times New Roman" w:hAnsi="Times New Roman"/>
        </w:rPr>
        <w:t>Алманчинский</w:t>
      </w:r>
      <w:proofErr w:type="spellEnd"/>
      <w:r w:rsidRPr="00703FAE">
        <w:rPr>
          <w:rFonts w:ascii="Times New Roman" w:hAnsi="Times New Roman"/>
        </w:rPr>
        <w:t xml:space="preserve"> вестник».</w:t>
      </w:r>
    </w:p>
    <w:p w:rsidR="00703FAE" w:rsidRPr="00703FAE" w:rsidRDefault="00703FAE" w:rsidP="00703FAE">
      <w:pPr>
        <w:spacing w:after="0"/>
        <w:ind w:firstLine="567"/>
        <w:jc w:val="both"/>
        <w:rPr>
          <w:rFonts w:ascii="Times New Roman" w:hAnsi="Times New Roman" w:cs="Times New Roman"/>
          <w:sz w:val="22"/>
          <w:szCs w:val="22"/>
        </w:rPr>
      </w:pPr>
    </w:p>
    <w:p w:rsidR="00703FAE" w:rsidRPr="00703FAE" w:rsidRDefault="00703FAE" w:rsidP="00703FAE">
      <w:pPr>
        <w:spacing w:after="0"/>
        <w:rPr>
          <w:rFonts w:ascii="Times New Roman" w:hAnsi="Times New Roman" w:cs="Times New Roman"/>
          <w:sz w:val="22"/>
          <w:szCs w:val="22"/>
        </w:rPr>
      </w:pPr>
      <w:r>
        <w:rPr>
          <w:rFonts w:ascii="Times New Roman" w:hAnsi="Times New Roman" w:cs="Times New Roman"/>
          <w:sz w:val="22"/>
          <w:szCs w:val="22"/>
        </w:rPr>
        <w:t xml:space="preserve">                        </w:t>
      </w:r>
      <w:r w:rsidRPr="00703FAE">
        <w:rPr>
          <w:rFonts w:ascii="Times New Roman" w:hAnsi="Times New Roman" w:cs="Times New Roman"/>
          <w:sz w:val="22"/>
          <w:szCs w:val="22"/>
        </w:rPr>
        <w:t>Глава Алманчинского сельского поселения                                           В.В. Долгов</w:t>
      </w:r>
    </w:p>
    <w:p w:rsidR="00703FAE" w:rsidRPr="00703FAE" w:rsidRDefault="00703FAE" w:rsidP="00703FAE">
      <w:pPr>
        <w:spacing w:after="0"/>
        <w:rPr>
          <w:rFonts w:ascii="Times New Roman" w:hAnsi="Times New Roman" w:cs="Times New Roman"/>
          <w:sz w:val="22"/>
          <w:szCs w:val="22"/>
        </w:rPr>
      </w:pPr>
    </w:p>
    <w:p w:rsidR="00703FAE" w:rsidRPr="00703FAE" w:rsidRDefault="00703FAE" w:rsidP="00703FAE">
      <w:pPr>
        <w:spacing w:after="0"/>
        <w:rPr>
          <w:rFonts w:ascii="Times New Roman" w:hAnsi="Times New Roman" w:cs="Times New Roman"/>
          <w:sz w:val="22"/>
          <w:szCs w:val="22"/>
        </w:rPr>
      </w:pPr>
    </w:p>
    <w:p w:rsidR="00703FAE" w:rsidRPr="00703FAE" w:rsidRDefault="00703FAE" w:rsidP="00703FAE">
      <w:pPr>
        <w:spacing w:after="0"/>
        <w:ind w:left="6096"/>
        <w:jc w:val="center"/>
        <w:rPr>
          <w:rFonts w:ascii="Times New Roman" w:hAnsi="Times New Roman" w:cs="Times New Roman"/>
          <w:sz w:val="20"/>
          <w:szCs w:val="20"/>
        </w:rPr>
      </w:pPr>
      <w:r w:rsidRPr="00703FAE">
        <w:rPr>
          <w:rFonts w:ascii="Times New Roman" w:hAnsi="Times New Roman" w:cs="Times New Roman"/>
          <w:sz w:val="20"/>
          <w:szCs w:val="20"/>
        </w:rPr>
        <w:t>Приложение</w:t>
      </w:r>
    </w:p>
    <w:p w:rsidR="00703FAE" w:rsidRPr="00703FAE" w:rsidRDefault="00703FAE" w:rsidP="00703FAE">
      <w:pPr>
        <w:spacing w:after="0"/>
        <w:ind w:left="6096"/>
        <w:jc w:val="both"/>
        <w:rPr>
          <w:rFonts w:ascii="Times New Roman" w:hAnsi="Times New Roman" w:cs="Times New Roman"/>
          <w:sz w:val="20"/>
          <w:szCs w:val="20"/>
        </w:rPr>
      </w:pPr>
      <w:r w:rsidRPr="00703FAE">
        <w:rPr>
          <w:rFonts w:ascii="Times New Roman" w:hAnsi="Times New Roman" w:cs="Times New Roman"/>
          <w:sz w:val="20"/>
          <w:szCs w:val="20"/>
        </w:rPr>
        <w:t xml:space="preserve">к решению Собрания депутатов Алманчинского сельского поселения от  16.04. 2020 года № С-59/8 </w:t>
      </w:r>
    </w:p>
    <w:p w:rsidR="00703FAE" w:rsidRPr="00703FAE" w:rsidRDefault="00703FAE" w:rsidP="00703FAE">
      <w:pPr>
        <w:spacing w:after="0"/>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rPr>
        <w:t>ПОРЯДОК</w:t>
      </w: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rPr>
        <w:t>проведения внешней проверки годового отчета об исполнении бюджета Алманчинского сельского поселения Красноармейского района Чувашской Республики</w:t>
      </w:r>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lang w:val="en-US"/>
        </w:rPr>
        <w:t>I</w:t>
      </w:r>
      <w:r w:rsidRPr="00703FAE">
        <w:rPr>
          <w:rFonts w:ascii="Times New Roman" w:hAnsi="Times New Roman" w:cs="Times New Roman"/>
          <w:b/>
          <w:sz w:val="22"/>
          <w:szCs w:val="22"/>
        </w:rPr>
        <w:t>. Общие положения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1.1. </w:t>
      </w:r>
      <w:proofErr w:type="gramStart"/>
      <w:r w:rsidRPr="00703FAE">
        <w:rPr>
          <w:rFonts w:ascii="Times New Roman" w:hAnsi="Times New Roman" w:cs="Times New Roman"/>
          <w:sz w:val="22"/>
          <w:szCs w:val="22"/>
        </w:rPr>
        <w:t>Порядок проведения внешней проверки годового отчета об исполнении бюджета Алманчинского сельского поселения Красноармейского района Чувашской Республики (далее по тексту – Порядок) подготовлен для организации исполнения требования статьи 264.4 Бюджетного кодекса РФ,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федеральных законов, законов Чувашской Республики, муниципальных нормативных правовых актов Алманчинского</w:t>
      </w:r>
      <w:proofErr w:type="gramEnd"/>
      <w:r w:rsidRPr="00703FAE">
        <w:rPr>
          <w:rFonts w:ascii="Times New Roman" w:hAnsi="Times New Roman" w:cs="Times New Roman"/>
          <w:sz w:val="22"/>
          <w:szCs w:val="22"/>
        </w:rPr>
        <w:t xml:space="preserve"> сельского поселения Красноармейского района Чувашской Республики, </w:t>
      </w:r>
      <w:proofErr w:type="gramStart"/>
      <w:r w:rsidRPr="00703FAE">
        <w:rPr>
          <w:rFonts w:ascii="Times New Roman" w:hAnsi="Times New Roman" w:cs="Times New Roman"/>
          <w:sz w:val="22"/>
          <w:szCs w:val="22"/>
        </w:rPr>
        <w:t>регулирующих</w:t>
      </w:r>
      <w:proofErr w:type="gramEnd"/>
      <w:r w:rsidRPr="00703FAE">
        <w:rPr>
          <w:rFonts w:ascii="Times New Roman" w:hAnsi="Times New Roman" w:cs="Times New Roman"/>
          <w:sz w:val="22"/>
          <w:szCs w:val="22"/>
        </w:rPr>
        <w:t xml:space="preserve"> бюджетные правоотношения, </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1.2. Порядок разработан на основе стандарта финансового контроля (СФК типовой)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решением Президиума Союза МКСО (протокол заседания Президиума Союза МКСО от 25.09.2012 г. № 4 (30), п. 6.2.).</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1.3. Целью Порядка является установление общих правил и процедур проведения внешней проверки годового отчета об исполнении бюджета Алманчинского сельского поселения Красноармейского района Чувашской Республики за отчетный финансовый год (далее по тексту – внешняя проверка) совместно с проверкой достоверности годовой бюджетной отчетности главных администраторов бюджетных средств (далее по тексту – ГАБС).</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1.4. </w:t>
      </w:r>
      <w:proofErr w:type="gramStart"/>
      <w:r w:rsidRPr="00703FAE">
        <w:rPr>
          <w:rFonts w:ascii="Times New Roman" w:hAnsi="Times New Roman" w:cs="Times New Roman"/>
          <w:sz w:val="22"/>
          <w:szCs w:val="22"/>
        </w:rPr>
        <w:t xml:space="preserve">Внешняя проверка осуществляется Контрольно-счетным органом Красноармейского района </w:t>
      </w:r>
      <w:r w:rsidRPr="00703FAE">
        <w:rPr>
          <w:rFonts w:ascii="Times New Roman" w:hAnsi="Times New Roman" w:cs="Times New Roman"/>
          <w:sz w:val="22"/>
          <w:szCs w:val="22"/>
        </w:rPr>
        <w:lastRenderedPageBreak/>
        <w:t>Чувашской  Республики (далее по тексту – КСО) в соответствии с заключенным Соглашением между Собранием депутатов Алманчинского сельского поселения Красноармейского района Чувашской Республики и Собранием депутатов Красноармейского района Чувашской Республики (далее по тексту – Алманчинского сельское поселение) о передаче КСО полномочий контрольно-счетного органа Алманчинского сельского поселения по осуществлению внешнего муниципального финансового контроля в соответствии с ч</w:t>
      </w:r>
      <w:proofErr w:type="gramEnd"/>
      <w:r w:rsidRPr="00703FAE">
        <w:rPr>
          <w:rFonts w:ascii="Times New Roman" w:hAnsi="Times New Roman" w:cs="Times New Roman"/>
          <w:sz w:val="22"/>
          <w:szCs w:val="22"/>
        </w:rPr>
        <w:t>. 11 ст.3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1.5. Порядок предназначен для применения сотрудниками КСО (далее по тексту – проверяющие), участвующими при проведении контрольных и экспертно-аналитических мероприятий, программы которые включают вопросы проверки ведения бухгалтерского (бюджетного) учета, достоверности финансовой отчетности, а также соблюдения законов и иных нормативных правовых актов при использовании средств бюджета и муниципальной собственности Алманчинского сельского поселения.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1.6. Порядок является нормативным правовым актом, устанавливающим основные критерии и общую систему целенаправленных, систематических и сбалансированных шагов или действий, которым должны следовать проверяющие при проведении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1.7. Цель Порядка – установление единых организационно-правовых, информационных, методических основ проведения внешней проверки бюджетной отчётности главных администраторов бюджетных средств, годового отчёта об исполнении местного бюджета и подготовки заключения КСО.</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1.8. Задачи Порядка: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определение общих правил и процедур проведения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определение методических основ проведения внешней проверки и подготовки заключения;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определение структуры, содержания и основных требований к заключению на проект решения Собрания депутатов Алманчинского сельского поселения об исполнении бюджета Алманчинского сельского поселения за отчетный финансовый год (далее по тексту – проект решения).</w:t>
      </w:r>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rPr>
        <w:t xml:space="preserve">II. Содержание внешней проверки </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2.1. Целью проведения внешней проверки является: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установление законности, степени полноты и достоверности представленной бюджетной отчётности, а также представленных в составе проекта решения документов и материалов; соответствие порядка ведения бюджетного учета законодательству Российской Федерации;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установление достоверности бюджетной отчетности ГАБС;</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установление соответствия фактического исполнения бюджета его плановым назначениям, установленным решениями Собрания депутатов Алманчинского сельского поселения;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оценка эффективности и результативности использования в отчётном финансовом году бюджетных средств;</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выработка рекомендаций по повышению эффективности управления муниципальными финансами и муниципальной собственностью.</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подготовка заключения на годовой отчет об исполнении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2.2. Основными задачами проведения внешней проверки является: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проверка соблюдения требований к порядку составления и представления годовой отчетности об исполнении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выборочная проверка соблюдения требований законодательства по организации и ведению бюджетного учета;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проверка и анализ исполнения бюджета по данным годового отчета, выявление нарушений и отклонений в процессах формирования и исполнения бюджета, своевременное предупреждение факторов, способных негативно повлиять на реализацию бюджетного процесса в Алманчинского сельском поселении;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решение прочих контрольных и экспертно-аналитических задач, направленных на совершенствование бюджетного процесса в целом;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определение степени выполнения бюджетополучателями плановых заданий по предоставлению муниципальных услуг.</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2.3. Предмет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годовой отчёт об исполнении бюджета за отчётный финансовый год;</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годовая бухгалтерская и бюджетная отчётность ГАБС, дополнительные материалы, документы и пояснения к ним.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2.4. Объектами проверки являются ГАБС (главные распорядители бюджетных средств, главные </w:t>
      </w:r>
      <w:r w:rsidRPr="00703FAE">
        <w:rPr>
          <w:rFonts w:ascii="Times New Roman" w:hAnsi="Times New Roman" w:cs="Times New Roman"/>
          <w:sz w:val="22"/>
          <w:szCs w:val="22"/>
        </w:rPr>
        <w:lastRenderedPageBreak/>
        <w:t>администраторы доходов бюджета, главные администраторы источников финансирования дефицита бюджета).</w:t>
      </w:r>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lang w:val="en-US"/>
        </w:rPr>
        <w:t>III</w:t>
      </w:r>
      <w:r w:rsidRPr="00703FAE">
        <w:rPr>
          <w:rFonts w:ascii="Times New Roman" w:hAnsi="Times New Roman" w:cs="Times New Roman"/>
          <w:b/>
          <w:sz w:val="22"/>
          <w:szCs w:val="22"/>
        </w:rPr>
        <w:t>. Методические основы проведения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Методической основой внешней проверки является сравнительный анализ показателей, составляющих информационную основу, между собой и соответствия отчёта об исполнении бюджета Алманчинского сельского поселения решению о бюджете на очередной финансовый год, требованиям БК РФ и нормативным правовым актам Российской Федерации, Чувашской Республики, Алманчинского сельского поселения.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Основным методологическим принципом является сопоставление информации, полученной по конкретным видам доходов, направлениям расходования средств бюджета Алманчинского сельского поселения, с данными, содержащимися в бухгалтерских, отчётных и иных документах проверяемых объектов.</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В целях </w:t>
      </w:r>
      <w:proofErr w:type="gramStart"/>
      <w:r w:rsidRPr="00703FAE">
        <w:rPr>
          <w:rFonts w:ascii="Times New Roman" w:hAnsi="Times New Roman" w:cs="Times New Roman"/>
          <w:sz w:val="22"/>
          <w:szCs w:val="22"/>
        </w:rPr>
        <w:t>определения эффективности использования средств бюджета</w:t>
      </w:r>
      <w:proofErr w:type="gramEnd"/>
      <w:r w:rsidRPr="00703FAE">
        <w:rPr>
          <w:rFonts w:ascii="Times New Roman" w:hAnsi="Times New Roman" w:cs="Times New Roman"/>
          <w:sz w:val="22"/>
          <w:szCs w:val="22"/>
        </w:rPr>
        <w:t xml:space="preserve"> Алманчинского сельского поселения возможно сопоставление данных за ряд лет.</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Основными приёмами финансового анализа по данным бюджетной отчётности являются: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чтение отчётности,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горизонтальный анализ,</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вертикальный анализ.</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Чтение отчётности представляет собой информационное ознакомление с финансовым положением субъекта анализа по данным баланса, сопутствующим формам и приложениям к ним. По данным бюджетной отчётности можно судить об имущественном положении организации, характере его деятельности, соотношении средств по их видам в составе активов и т.д. В процессе чтения отчётности важно рассматривать показатели разных форм отчётности в их взаимосвязи.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Наиболее общее представление об имевших место качественных изменениях в структуре средств и их источников, динамике этих изменений можно получить с помощью горизонтального и вертикального анализа данных бюджетной отчётности.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В ходе горизонтального анализа осуществляется сравнение каждой позиции отчётности с соответствующей позицией предыдущего года. Кроме того,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 в которых абсолютные балансовые показатели дополняются относительными темпами роста. Он позволяет выявить тенденции изменения отдельных показателей, входящих в состав отчётности.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Цель вертикального анализа – вычисление удельного веса отдельных статей в итоге отчёта, выяснение структуры.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 В процессе такого анализа целесообразно использование не только данных бюджетной отчётности, но и актов проверок, входящих и исходящих писем по вопросам финансово-хозяйственной деятельности, плановую информацию и данные внутренних отчётов. Ознакомление с ними позволяет получить дополнительный материал для всестороннего изучения специфики деятельности учреждения.</w:t>
      </w:r>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lang w:val="en-US"/>
        </w:rPr>
        <w:t>IV</w:t>
      </w:r>
      <w:r w:rsidRPr="00703FAE">
        <w:rPr>
          <w:rFonts w:ascii="Times New Roman" w:hAnsi="Times New Roman" w:cs="Times New Roman"/>
          <w:b/>
          <w:sz w:val="22"/>
          <w:szCs w:val="22"/>
        </w:rPr>
        <w:t>. Организация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4.1. Внешняя проверка проводится на основании плана работы КСО на текущий год.</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4.2. Внешняя проверка включает в себя: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проверку годового отчета об исполнении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проверку бюджетной отчетности;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оформление заключения.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4.3. Организация внешней проверки включает следующие этапы:</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подготовительный;</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основной;</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заключительный.</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4.4. На подготовительном этапе:</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проводится сбор и изучение правовой базы, в соответствии с которой должен был исполняться бюджет;</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проводится изучение публикаций и полученной информации и сведений по запросам.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Результатом проведения данного этапа является подготовка программы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4.5. Основной этап внешней проверки заключается </w:t>
      </w:r>
      <w:proofErr w:type="gramStart"/>
      <w:r w:rsidRPr="00703FAE">
        <w:rPr>
          <w:rFonts w:ascii="Times New Roman" w:hAnsi="Times New Roman" w:cs="Times New Roman"/>
          <w:sz w:val="22"/>
          <w:szCs w:val="22"/>
        </w:rPr>
        <w:t>в</w:t>
      </w:r>
      <w:proofErr w:type="gramEnd"/>
      <w:r w:rsidRPr="00703FAE">
        <w:rPr>
          <w:rFonts w:ascii="Times New Roman" w:hAnsi="Times New Roman" w:cs="Times New Roman"/>
          <w:sz w:val="22"/>
          <w:szCs w:val="22"/>
        </w:rPr>
        <w:t>:</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 экспертно-аналитических </w:t>
      </w:r>
      <w:proofErr w:type="gramStart"/>
      <w:r w:rsidRPr="00703FAE">
        <w:rPr>
          <w:rFonts w:ascii="Times New Roman" w:hAnsi="Times New Roman" w:cs="Times New Roman"/>
          <w:sz w:val="22"/>
          <w:szCs w:val="22"/>
        </w:rPr>
        <w:t>мероприятиях</w:t>
      </w:r>
      <w:proofErr w:type="gramEnd"/>
      <w:r w:rsidRPr="00703FAE">
        <w:rPr>
          <w:rFonts w:ascii="Times New Roman" w:hAnsi="Times New Roman" w:cs="Times New Roman"/>
          <w:sz w:val="22"/>
          <w:szCs w:val="22"/>
        </w:rPr>
        <w:t>, по анализу данных годового отчета об исполнении бюджета и данных бюджетной отчетности ГАБС;</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lastRenderedPageBreak/>
        <w:t>- выборочной проверки достоверности данных бюджетной отчетности;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итогов проведенных контрольных мероприятий в течение года.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Результатом проведения данного этапа внешней проверки являются заключения.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4.6. На заключительном этапе оформляется заключение на годовой отчет об исполнении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4.7. Внешняя проверка начинается с издания приказа председателя КСО.</w:t>
      </w:r>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ind w:firstLine="709"/>
        <w:jc w:val="center"/>
        <w:rPr>
          <w:rFonts w:ascii="Times New Roman" w:hAnsi="Times New Roman" w:cs="Times New Roman"/>
          <w:b/>
          <w:sz w:val="22"/>
          <w:szCs w:val="22"/>
        </w:rPr>
      </w:pPr>
      <w:r w:rsidRPr="00703FAE">
        <w:rPr>
          <w:rFonts w:ascii="Times New Roman" w:hAnsi="Times New Roman" w:cs="Times New Roman"/>
          <w:b/>
          <w:sz w:val="22"/>
          <w:szCs w:val="22"/>
          <w:lang w:val="en-US"/>
        </w:rPr>
        <w:t>V</w:t>
      </w:r>
      <w:r w:rsidRPr="00703FAE">
        <w:rPr>
          <w:rFonts w:ascii="Times New Roman" w:hAnsi="Times New Roman" w:cs="Times New Roman"/>
          <w:b/>
          <w:sz w:val="22"/>
          <w:szCs w:val="22"/>
        </w:rPr>
        <w:t>. Общие принципы и требования к проведению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5.1. Главные распорядители средств бюджета Алманчинского сельского поселения, главные администраторы доходов бюджета Алманчинского сельского поселения, главные администраторы источников финансирования дефицита бюджета Алманчинского сельского поселения (далее по тексту – главные администраторы бюджетных средств) не позднее 1 марта текущего финансового года представляют годовую бюджетную отчетность в КСО для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w:t>
      </w:r>
      <w:proofErr w:type="gramStart"/>
      <w:r w:rsidRPr="00703FAE">
        <w:rPr>
          <w:rFonts w:ascii="Times New Roman" w:hAnsi="Times New Roman" w:cs="Times New Roman"/>
          <w:sz w:val="22"/>
          <w:szCs w:val="22"/>
        </w:rPr>
        <w:t>дств в ср</w:t>
      </w:r>
      <w:proofErr w:type="gramEnd"/>
      <w:r w:rsidRPr="00703FAE">
        <w:rPr>
          <w:rFonts w:ascii="Times New Roman" w:hAnsi="Times New Roman" w:cs="Times New Roman"/>
          <w:sz w:val="22"/>
          <w:szCs w:val="22"/>
        </w:rPr>
        <w:t>ок до 1 апреля текущего финансового года.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5.2. Годовой отчет об исполнении бюджета Алманчинского сельского поселения за отчетный финансовый год и иные документы, подлежащие представлению в Собрание депутатов Алманчинского сельского поселения одновременно с годовым отчетом об исполнении бюджета Алманчинского сельского поселения, направляются администрацией Алманчинского сельского поселения в КСО для подготовки заключения не позднее 1 апреля текущего финансового года.</w:t>
      </w:r>
    </w:p>
    <w:p w:rsidR="00703FAE" w:rsidRPr="00703FAE" w:rsidRDefault="00703FAE" w:rsidP="00703FAE">
      <w:pPr>
        <w:spacing w:after="0"/>
        <w:ind w:firstLine="709"/>
        <w:jc w:val="both"/>
        <w:rPr>
          <w:rFonts w:ascii="Times New Roman" w:hAnsi="Times New Roman" w:cs="Times New Roman"/>
          <w:sz w:val="22"/>
          <w:szCs w:val="22"/>
        </w:rPr>
      </w:pPr>
      <w:proofErr w:type="gramStart"/>
      <w:r w:rsidRPr="00703FAE">
        <w:rPr>
          <w:rFonts w:ascii="Times New Roman" w:hAnsi="Times New Roman" w:cs="Times New Roman"/>
          <w:sz w:val="22"/>
          <w:szCs w:val="22"/>
        </w:rPr>
        <w:t>С учетом данных внешней проверки годовой бюджетной отчетности главных администраторов бюджетных средств КСО готовит заключение на годовой отчет об исполнении бюджета Алманчинского сельского поселения за отчетный финансовый год и не позднее 25 апреля текущего финансового года представляет его в Собрание депутатов Алманчинского сельского поселения, а также направляет его в администрацию Алманчинского сельского поселения.</w:t>
      </w:r>
      <w:proofErr w:type="gramEnd"/>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5.3. При проведении внешней </w:t>
      </w:r>
      <w:proofErr w:type="gramStart"/>
      <w:r w:rsidRPr="00703FAE">
        <w:rPr>
          <w:rFonts w:ascii="Times New Roman" w:hAnsi="Times New Roman" w:cs="Times New Roman"/>
          <w:sz w:val="22"/>
          <w:szCs w:val="22"/>
        </w:rPr>
        <w:t>проверки</w:t>
      </w:r>
      <w:proofErr w:type="gramEnd"/>
      <w:r w:rsidRPr="00703FAE">
        <w:rPr>
          <w:rFonts w:ascii="Times New Roman" w:hAnsi="Times New Roman" w:cs="Times New Roman"/>
          <w:sz w:val="22"/>
          <w:szCs w:val="22"/>
        </w:rPr>
        <w:t xml:space="preserve"> проверяющие должны руководствоваться нормами бюджетного законодательства Российской Федерации, Чувашской Республики и муниципальными нормативными правовыми актами Алманчинского сельского поселения.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5.4. Объем мероприятий по внешней проверке определяется перечнем и характером контрольных и экспертных процедур, которые необходимы для достижения цели внешней проверки при заданных обстоятельствах.</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5.5. Перечень контрольных и экспертных процедур определяется в соответствии с Программой проведения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5.6. В процессе реализации контрольных и экспертных полномочий проверяющие должны строить взаимоотношения с руководством и представителями (должностными лицами) объекта проверки на основе взаимного уважения.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При общении с руководством и должностными лицами объекта внешней проверки проверяющим следует придерживаться общепринятых моральных норм, а также руководствоваться принципами профессиональной этики.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5.7. Проведение контрольного и экспертного мероприятия подлежит документированию.</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5.8. </w:t>
      </w:r>
      <w:proofErr w:type="gramStart"/>
      <w:r w:rsidRPr="00703FAE">
        <w:rPr>
          <w:rFonts w:ascii="Times New Roman" w:hAnsi="Times New Roman" w:cs="Times New Roman"/>
          <w:sz w:val="22"/>
          <w:szCs w:val="22"/>
        </w:rPr>
        <w:t>Проверяющие несут ответственность за сохранность документов и конфиденциальность полученной в ходе контрольного мероприятия информации.</w:t>
      </w:r>
      <w:proofErr w:type="gramEnd"/>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lang w:val="en-US"/>
        </w:rPr>
        <w:t>VI</w:t>
      </w:r>
      <w:r w:rsidRPr="00703FAE">
        <w:rPr>
          <w:rFonts w:ascii="Times New Roman" w:hAnsi="Times New Roman" w:cs="Times New Roman"/>
          <w:b/>
          <w:sz w:val="22"/>
          <w:szCs w:val="22"/>
        </w:rPr>
        <w:t>. Формы и методы проведения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6.1. При проведении внешней проверки осуществляются следующие формы контроля: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экспертно-аналитические мероприятия (экспертиза) по анализу данных бюджетной отчётности и иной информации об исполнении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контрольно-ревизионные мероприятия по проверке достоверности данных бюджетной отчётности.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6.2. Внешняя проверка в разрезе объектов контроля может проводиться на камеральном и выездном уровне.</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Под камеральной проверкой понимается проведение контрольного мероприятия на основании представленных объектом проверки документов (информации) без выхода на объект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Выездная проверка проводится непосредственно по месту нахождения объекта контроля.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Решение о форме проведения контрольного мероприятия принимается на подготовительном этапе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lastRenderedPageBreak/>
        <w:t>6.3. Методы проведения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сплошная проверка;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выборочная проверка (отбор отдельных элементов).</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Определение метода проведения внешней проверки зависит от результатов предварительного изучения деятельности, оценки надежности системы внутреннего контроля, рисков хозяйственной деятельности объекта проверки, а также возможностей организационного, материально-технического и кадрового обеспечения КСО.</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6.4. Проверка проводится методом достоверности и последовательности показателей бюджетной отчетности и регистров бюджетного учета.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6.5. Проверка проводится по каждой форме бюджетной отчетности раздельно путем сопоставления показателей, содержащихся в соответствующей форме с остатками и оборотами по счетам главной книги.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6.6. В тех случаях, когда показатели, содержащиеся в форме отчетности, не могут быть проверены по данным главной книги, то проверяющие используют соответствующие регистры аналитического учета.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6.7. Проверка достоверности позволяет определить:</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согласуется ли между собой результаты операций, финансовые положение и другая информация в бюджетной отчетности;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должным ли образом раскрыта необходимая информация и правильно ли квалифицированы и представлены данные в бюджетной отчетности;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соответствует ли бюджетная отчетность всем требованиям законодательства и других нормативных актов, применяемых в деятельности муниципального образования.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6.8. Контрольные процедуры, проводимые при внешней проверке, делятся по характеру используемого материала (информации) </w:t>
      </w:r>
      <w:proofErr w:type="gramStart"/>
      <w:r w:rsidRPr="00703FAE">
        <w:rPr>
          <w:rFonts w:ascii="Times New Roman" w:hAnsi="Times New Roman" w:cs="Times New Roman"/>
          <w:sz w:val="22"/>
          <w:szCs w:val="22"/>
        </w:rPr>
        <w:t>на</w:t>
      </w:r>
      <w:proofErr w:type="gramEnd"/>
      <w:r w:rsidRPr="00703FAE">
        <w:rPr>
          <w:rFonts w:ascii="Times New Roman" w:hAnsi="Times New Roman" w:cs="Times New Roman"/>
          <w:sz w:val="22"/>
          <w:szCs w:val="22"/>
        </w:rPr>
        <w:t xml:space="preserve"> документальные и фактические.</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Документальная проверка проводится на основе первичных учетных документов, регистров бюджетного учета, бюджетных смет и расчетов к ним, отчетности, нормативной и другой документации, подлежащей предоставлению объектом проверки. К основным приемам документальной проверки относятся: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формальная и арифметическая проверка документов (точность заполнения бланков и регистров учета, наличие в них необходимых реквизитов, а также подсчет сумм и итогов);</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встречная проверка документов или записей (в том числе логическая проверка – определение объективной возможности и необходимости совершения операции, определение реальной взаимосвязи событий);</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экономическая и финансовая экспертиза совершенных хозяйственных операций;</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приемы экономического анализа (сравнения, сопоставления, анализ показателей отчетности и т.д.);</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технико-экономические расчеты.</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6.9. Процедуры, осуществляемые при проведении внешней проверки, предусматривают:</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1) проверку порядка организации и реализации бюджетного процесса в муниципальном образовании: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а) проверку соблюдения требований Бюджетного кодекса Российской Федерации, муниципальных правовых актов, регламентирующих бюджетный процесс (формирование и исполнение бюджета, сводной бюджетной росписи, бюджетных смет и планов финансово-хозяйственной деятельности участников бюджетного процесса, уведомлений о бюджетных ассигнованиях);</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б) анализ исполнения бюджета за отчетный финансовый год (порядок внесения изменений в бюджетную роспись, структура доходной и расходной частей бюджета, соответствие показателей исполнения бюджета плановым показателям);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в) анализ выявленных нарушений и недостатков по характеру, существенности (качественной и количественной) и причинам их возникновения;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2) проверку годовой отчетности об исполнении бюджета муниципального образования </w:t>
      </w:r>
      <w:proofErr w:type="gramStart"/>
      <w:r w:rsidRPr="00703FAE">
        <w:rPr>
          <w:rFonts w:ascii="Times New Roman" w:hAnsi="Times New Roman" w:cs="Times New Roman"/>
          <w:sz w:val="22"/>
          <w:szCs w:val="22"/>
        </w:rPr>
        <w:t>на</w:t>
      </w:r>
      <w:proofErr w:type="gramEnd"/>
      <w:r w:rsidRPr="00703FAE">
        <w:rPr>
          <w:rFonts w:ascii="Times New Roman" w:hAnsi="Times New Roman" w:cs="Times New Roman"/>
          <w:sz w:val="22"/>
          <w:szCs w:val="22"/>
        </w:rPr>
        <w:t>:</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а) соответствие порядка подготовки годовой отчетности (по форме и полноте представления) требованиям законодательства о бюджетной отчетности;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б) соответствие показателей отчетности данным представленных объектом контроля бюджетных регистров, правильности представления и раскрытия информации об активах и обязательствах, финансово-хозяйственных операциях в бюджетной отчетности (достоверность показателей годового отчета);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в) соответствие плановых показателей, указанных в отчётности ГАБС, показателям утверждённого бюджета с учётом изменений внесённых в ходе исполнения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г) соответствие фактических показателей, указанных в отчётности ГАБС, данным отчётности подведомственных получателей бюджетных средств (далее по тексту – ПБС);</w:t>
      </w:r>
    </w:p>
    <w:p w:rsidR="00703FAE" w:rsidRPr="00703FAE" w:rsidRDefault="00703FAE" w:rsidP="00703FAE">
      <w:pPr>
        <w:spacing w:after="0"/>
        <w:ind w:firstLine="709"/>
        <w:jc w:val="both"/>
        <w:rPr>
          <w:rFonts w:ascii="Times New Roman" w:hAnsi="Times New Roman" w:cs="Times New Roman"/>
          <w:sz w:val="22"/>
          <w:szCs w:val="22"/>
        </w:rPr>
      </w:pPr>
      <w:proofErr w:type="spellStart"/>
      <w:r w:rsidRPr="00703FAE">
        <w:rPr>
          <w:rFonts w:ascii="Times New Roman" w:hAnsi="Times New Roman" w:cs="Times New Roman"/>
          <w:sz w:val="22"/>
          <w:szCs w:val="22"/>
        </w:rPr>
        <w:t>д</w:t>
      </w:r>
      <w:proofErr w:type="spellEnd"/>
      <w:r w:rsidRPr="00703FAE">
        <w:rPr>
          <w:rFonts w:ascii="Times New Roman" w:hAnsi="Times New Roman" w:cs="Times New Roman"/>
          <w:sz w:val="22"/>
          <w:szCs w:val="22"/>
        </w:rPr>
        <w:t xml:space="preserve">) корректность формирования сводной отчетности, консолидации показателей, а именно правильность суммирования одноименных показателей форм бюджетной отчетности ПБС, главного распорядителя </w:t>
      </w:r>
      <w:r w:rsidRPr="00703FAE">
        <w:rPr>
          <w:rFonts w:ascii="Times New Roman" w:hAnsi="Times New Roman" w:cs="Times New Roman"/>
          <w:sz w:val="22"/>
          <w:szCs w:val="22"/>
        </w:rPr>
        <w:lastRenderedPageBreak/>
        <w:t>бюджетных средств и финансового органа по соответствующим строкам и графам, исключение в установленном порядке взаимосвязанных показателей по консолидируемым позициям;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е) установление полноты бюджетной отчётности ГАБС и её соответствия требованиям нормативных правовых актов, в т.ч. необходимо провести анализ представленной к проверке отчётности ГАБС по составу, содержанию, прозрачности и информативности показателей. Под прозрачностью и информативностью годового отчёта (бюджетной отчётности) понимается отражение в ней информации в таком объёме и структуре, которые позволяют сформировать адекватную информацию (представление) обо всех составляющих исполнения бюджета в целом (годовой отчёт) или по бюджетной отчётности ГАБС.</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ж) проверку соблюдения контрольных соотношений (арифметических увязок) между показателями различных форм отчетности и пояснительной записки.</w:t>
      </w:r>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b/>
          <w:sz w:val="22"/>
          <w:szCs w:val="22"/>
        </w:rPr>
      </w:pPr>
      <w:r w:rsidRPr="00703FAE">
        <w:rPr>
          <w:rFonts w:ascii="Times New Roman" w:hAnsi="Times New Roman" w:cs="Times New Roman"/>
          <w:b/>
          <w:sz w:val="22"/>
          <w:szCs w:val="22"/>
          <w:lang w:val="en-US"/>
        </w:rPr>
        <w:t>VII</w:t>
      </w:r>
      <w:r w:rsidRPr="00703FAE">
        <w:rPr>
          <w:rFonts w:ascii="Times New Roman" w:hAnsi="Times New Roman" w:cs="Times New Roman"/>
          <w:b/>
          <w:sz w:val="22"/>
          <w:szCs w:val="22"/>
        </w:rPr>
        <w:t>. Порядок проведения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7.1. Проведение внешней проверки подлежит планированию.</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7.2. При планировании внешней проверки учитываются: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степень обеспеченности КСО ресурсами (трудовыми, материальными и финансовыми);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квалификация и опыт работы;</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 профессиональная компетентность и опыт </w:t>
      </w:r>
      <w:proofErr w:type="gramStart"/>
      <w:r w:rsidRPr="00703FAE">
        <w:rPr>
          <w:rFonts w:ascii="Times New Roman" w:hAnsi="Times New Roman" w:cs="Times New Roman"/>
          <w:sz w:val="22"/>
          <w:szCs w:val="22"/>
        </w:rPr>
        <w:t>проверяющих</w:t>
      </w:r>
      <w:proofErr w:type="gramEnd"/>
      <w:r w:rsidRPr="00703FAE">
        <w:rPr>
          <w:rFonts w:ascii="Times New Roman" w:hAnsi="Times New Roman" w:cs="Times New Roman"/>
          <w:sz w:val="22"/>
          <w:szCs w:val="22"/>
        </w:rPr>
        <w:t>, планируемых к участию в контрольном мероприятии.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7.3. Информационной основой для проведения внешней проверки являются материалы (документы, информации), представляемые объектом контроля, а также полученные по запросам КСО из внешних источников материалы.</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7.4. 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 необходимой для проведения контрольного мероприятия.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7.5. 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 необходимых для формулирования обоснованных выводов и формирования заключения на годовой отчет об исполнении бюджета муниципального образования.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7.6. Доказательства представляют собой информацию, полученную при проведении контрольного мероприятия, и результат ее анализа, которые подтверждают выводы, сделанные по результатам этого мероприятия.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7.7. 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7.8. Надлежащими считаются доказательства, подтверждающие выводы, сделанные по результатам контрольного мероприятия. Надлежащий характер представляет собой качественную сторону доказательств.</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7.9. Доказательствами при проведении внешней проверки являются: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первичные учетные документы;</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регистры бухгалтерского учета;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бюджетная, статистическая и иная отчетность;</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результаты процедур контроля, проведенных в ходе контрольного мероприятия и оформленные рабочими документами;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письменные заявления и разъяснения руководителя и должностных лиц объектов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документы и сведения, полученные из других достоверных источников (органы казначейства и др.).</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7.10. </w:t>
      </w:r>
      <w:proofErr w:type="gramStart"/>
      <w:r w:rsidRPr="00703FAE">
        <w:rPr>
          <w:rFonts w:ascii="Times New Roman" w:hAnsi="Times New Roman" w:cs="Times New Roman"/>
          <w:sz w:val="22"/>
          <w:szCs w:val="22"/>
        </w:rPr>
        <w:t>Проверяющему</w:t>
      </w:r>
      <w:proofErr w:type="gramEnd"/>
      <w:r w:rsidRPr="00703FAE">
        <w:rPr>
          <w:rFonts w:ascii="Times New Roman" w:hAnsi="Times New Roman" w:cs="Times New Roman"/>
          <w:sz w:val="22"/>
          <w:szCs w:val="22"/>
        </w:rPr>
        <w:t xml:space="preserve"> необходимо получить письменные заявления и разъяснения от руководства объекта проверки по всем вопросам, являющимся существенными для целей контрольного мероприятия, если предполагается, что получить достаточные надлежащие доказательства другим путем не представляется возможным.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Заявления и разъяснения должны быть оформлены в письменном виде с указанием необходимой информации, даты, должности и фамилии, имени, отчества составителя и содержать его подпись.</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Если заявления и разъяснения руководства объекта проверки противоречат другим полученным в ходе проверки доказательствам, необходимо исследовать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lastRenderedPageBreak/>
        <w:t>7.11. В ходе проведения выездной внешней проверки запросы дополнительной информации осуществляются в оперативном режиме.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 а также отметкой о получении запроса представителями объекта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7.12. В случае представления информации ненадлежащего вида, непредставления информации или представления ее в неполном объеме составляется акт по факту непредставления сведений по запросу КСО.</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7.13. Оценка надежности доказательств основывается на следующем: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доказательства, полученные из внешних источников (в том числе органов государственной власти), как правило, более надежны, чем доказательства, полученные от объекта контроля;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надежность доказательств, полученных от объекта контроля, тем выше, чем качественнее система бюджетного учета и выше оценка системы внутреннего контроля объекта проверки;</w:t>
      </w:r>
    </w:p>
    <w:p w:rsidR="00703FAE" w:rsidRPr="00703FAE" w:rsidRDefault="00703FAE" w:rsidP="00703FAE">
      <w:pPr>
        <w:spacing w:after="0"/>
        <w:ind w:firstLine="709"/>
        <w:jc w:val="both"/>
        <w:rPr>
          <w:rFonts w:ascii="Times New Roman" w:hAnsi="Times New Roman" w:cs="Times New Roman"/>
          <w:sz w:val="22"/>
          <w:szCs w:val="22"/>
        </w:rPr>
      </w:pPr>
      <w:proofErr w:type="gramStart"/>
      <w:r w:rsidRPr="00703FAE">
        <w:rPr>
          <w:rFonts w:ascii="Times New Roman" w:hAnsi="Times New Roman" w:cs="Times New Roman"/>
          <w:sz w:val="22"/>
          <w:szCs w:val="22"/>
        </w:rPr>
        <w:t>- доказательства, полученные непосредственно проверяющим, более надежны, чем доказательства, полученные от объекта внешней проверки;</w:t>
      </w:r>
      <w:proofErr w:type="gramEnd"/>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доказательства в документальной форме и письменные заявления более надежны, чем доказательства и заявления в устной форме;</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7.14. Доказательства более надежны, если они получены из разных источников, имеют идентичное или разное содержание, но при этом не противоречат друг другу. В таких случаях обеспечивается более высокая степень уверенности в выводах, сделанных в ходе контрольного мероприятия, по сравнению с той, которая имела бы место при рассмотрении доказательств по отдельности.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Если доказательства, полученные из одного источника, не соответствуют доказательствам, полученным из другого источника, проверяющим должны быть определены дополнительные контрольные процедуры, необходимые для выяснения причин такого несоответствия.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7.15. Количественная и качественная характеристики доказательств, полученных в ходе реализации контрольных полномочий, влияют на формирование профессионального мнения проверяющего и выдачу заключения на годовой отчет.</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xml:space="preserve">7.16. </w:t>
      </w:r>
      <w:proofErr w:type="gramStart"/>
      <w:r w:rsidRPr="00703FAE">
        <w:rPr>
          <w:rFonts w:ascii="Times New Roman" w:hAnsi="Times New Roman" w:cs="Times New Roman"/>
          <w:sz w:val="22"/>
          <w:szCs w:val="22"/>
        </w:rPr>
        <w:t>Проверяющий</w:t>
      </w:r>
      <w:proofErr w:type="gramEnd"/>
      <w:r w:rsidRPr="00703FAE">
        <w:rPr>
          <w:rFonts w:ascii="Times New Roman" w:hAnsi="Times New Roman" w:cs="Times New Roman"/>
          <w:sz w:val="22"/>
          <w:szCs w:val="22"/>
        </w:rPr>
        <w:t xml:space="preserve"> получает доказательства путем выполнения соответствующих контрольных процедур.</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7.17. По окончании проведения контрольных и аналитических процедур проверяющие должны:</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сформулировать выводы по результатам проверки в разрезе каждого объекта контроля и подготовить соответствующее заключение на годовой отчет;</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согласовать результаты внешней проверки с руководством объекта контроля.</w:t>
      </w:r>
    </w:p>
    <w:p w:rsidR="00703FAE" w:rsidRPr="00703FAE" w:rsidRDefault="00703FAE" w:rsidP="00703FAE">
      <w:pPr>
        <w:spacing w:after="0"/>
        <w:ind w:firstLine="709"/>
        <w:jc w:val="both"/>
        <w:rPr>
          <w:rFonts w:ascii="Times New Roman" w:hAnsi="Times New Roman" w:cs="Times New Roman"/>
          <w:sz w:val="22"/>
          <w:szCs w:val="22"/>
        </w:rPr>
      </w:pPr>
    </w:p>
    <w:p w:rsidR="00703FAE" w:rsidRPr="00703FAE" w:rsidRDefault="00703FAE" w:rsidP="00703FAE">
      <w:pPr>
        <w:spacing w:after="0"/>
        <w:jc w:val="center"/>
        <w:rPr>
          <w:rFonts w:ascii="Times New Roman" w:hAnsi="Times New Roman" w:cs="Times New Roman"/>
          <w:sz w:val="22"/>
          <w:szCs w:val="22"/>
        </w:rPr>
      </w:pPr>
      <w:r w:rsidRPr="00703FAE">
        <w:rPr>
          <w:rFonts w:ascii="Times New Roman" w:hAnsi="Times New Roman" w:cs="Times New Roman"/>
          <w:b/>
          <w:sz w:val="22"/>
          <w:szCs w:val="22"/>
          <w:lang w:val="en-US"/>
        </w:rPr>
        <w:t>VIII</w:t>
      </w:r>
      <w:r w:rsidRPr="00703FAE">
        <w:rPr>
          <w:rFonts w:ascii="Times New Roman" w:hAnsi="Times New Roman" w:cs="Times New Roman"/>
          <w:b/>
          <w:sz w:val="22"/>
          <w:szCs w:val="22"/>
        </w:rPr>
        <w:t>. Оформление результатов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8.1. Результаты проверки бюджетной отчетности главных администраторов бюджетных средств оформляется заключением.</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8.2. По всем расхождениям, выявленным в ходе проверки, необходимо получить пояснения ответственных лиц.</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8.3. При наличии не достоверных данных, указать причины и следствия, которые привели к не достоверности бюджетной отчетности.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8.4. В заключении в обязательном порядке указывается наличие расхождений показателей бюджетного учета и отчетности, их причины и методы исправления.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8.5. По итогам внешней проверки годового отчета об исполнении бюджета Алманчинского сельского поселения за отчетный финансовый год КСО готовится заключение в разрезе закрепленных направлений деятельности с учётом результатов проверок ГАБС, тематических проверок и экспертно-аналитических мероприятий.</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8.6. В заключении должны содержаться следующие основные сведения: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сравнение данных отчета об исполнении бюджета с утвержденными показателями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анализ исполнения доходной части бюджета по основным источникам, в том числе налоговым и неналоговым доходам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анализ исполнения расходной части бюджета по разделам и подразделам функциональной классификации;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анализ использования средств резервного фонда на основании данных отчета об использовании средств резервного фонда;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lastRenderedPageBreak/>
        <w:t>- анализ предоставления и погашения бюджетных кредитов, источников финансирования дефицита бюджета.</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8.7. Структура заключение должна содержать следующие части: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наименование контрольного органа, проводившего внешнюю проверку;</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предмет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объекты внешней проверки;</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основной текст заключения;</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выводы о возможности принятия проекта решения годового отчета об исполнении бюджета Алманчинского сельского поселения за отчетный финансовый год;</w:t>
      </w:r>
    </w:p>
    <w:p w:rsidR="00703FAE" w:rsidRPr="00703FAE" w:rsidRDefault="00703FAE" w:rsidP="00703FAE">
      <w:pPr>
        <w:spacing w:after="0"/>
        <w:ind w:firstLine="709"/>
        <w:jc w:val="both"/>
        <w:rPr>
          <w:rFonts w:ascii="Times New Roman" w:hAnsi="Times New Roman" w:cs="Times New Roman"/>
          <w:sz w:val="22"/>
          <w:szCs w:val="22"/>
        </w:rPr>
      </w:pPr>
      <w:r w:rsidRPr="00703FAE">
        <w:rPr>
          <w:rFonts w:ascii="Times New Roman" w:hAnsi="Times New Roman" w:cs="Times New Roman"/>
          <w:sz w:val="22"/>
          <w:szCs w:val="22"/>
        </w:rPr>
        <w:t>- подпись руководителя контрольного органа.</w:t>
      </w:r>
    </w:p>
    <w:p w:rsidR="00703FAE" w:rsidRDefault="00703FAE" w:rsidP="00703FAE">
      <w:pPr>
        <w:pStyle w:val="ConsPlusTitle"/>
        <w:tabs>
          <w:tab w:val="left" w:pos="4962"/>
        </w:tabs>
        <w:ind w:right="4393"/>
        <w:jc w:val="both"/>
        <w:rPr>
          <w:lang w:val="en-US"/>
        </w:rPr>
      </w:pPr>
    </w:p>
    <w:p w:rsidR="003E0FE6" w:rsidRDefault="003E0FE6" w:rsidP="00AD470C">
      <w:pPr>
        <w:pStyle w:val="af2"/>
        <w:ind w:firstLine="709"/>
        <w:jc w:val="center"/>
        <w:rPr>
          <w:rFonts w:ascii="Times New Roman" w:hAnsi="Times New Roman"/>
          <w:b/>
        </w:rPr>
      </w:pPr>
    </w:p>
    <w:tbl>
      <w:tblPr>
        <w:tblpPr w:leftFromText="180" w:rightFromText="180" w:vertAnchor="text" w:horzAnchor="margin" w:tblpY="193"/>
        <w:tblW w:w="0" w:type="auto"/>
        <w:tblLayout w:type="fixed"/>
        <w:tblLook w:val="04A0"/>
      </w:tblPr>
      <w:tblGrid>
        <w:gridCol w:w="4195"/>
        <w:gridCol w:w="1173"/>
        <w:gridCol w:w="4202"/>
      </w:tblGrid>
      <w:tr w:rsidR="00A11943" w:rsidRPr="009D422C" w:rsidTr="00A11943">
        <w:trPr>
          <w:cantSplit/>
          <w:trHeight w:val="438"/>
        </w:trPr>
        <w:tc>
          <w:tcPr>
            <w:tcW w:w="4195" w:type="dxa"/>
          </w:tcPr>
          <w:p w:rsidR="00A11943" w:rsidRPr="009D422C" w:rsidRDefault="00FC2099" w:rsidP="00FC7093">
            <w:pPr>
              <w:widowControl/>
              <w:overflowPunct/>
              <w:autoSpaceDE/>
              <w:autoSpaceDN/>
              <w:adjustRightInd/>
              <w:spacing w:after="0"/>
              <w:ind w:right="-6"/>
              <w:jc w:val="center"/>
              <w:rPr>
                <w:rFonts w:ascii="Times New Roman" w:hAnsi="Times New Roman" w:cs="Times New Roman"/>
                <w:b/>
                <w:color w:val="auto"/>
                <w:kern w:val="0"/>
                <w:sz w:val="22"/>
                <w:szCs w:val="22"/>
                <w:lang w:eastAsia="en-US"/>
              </w:rPr>
            </w:pPr>
            <w:r w:rsidRPr="00FC2099">
              <w:rPr>
                <w:rFonts w:ascii="Cambria" w:hAnsi="Cambria"/>
                <w:b/>
                <w:noProof/>
                <w:color w:val="FF0000"/>
                <w:sz w:val="16"/>
                <w:szCs w:val="16"/>
              </w:rPr>
              <w:pict>
                <v:group id="Group 33" o:spid="_x0000_s1032" style="position:absolute;left:0;text-align:left;margin-left:-.3pt;margin-top:12.5pt;width:551.45pt;height:140.85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U6mQLfAAAACQEAAA8AAABkcnMvZG93bnJldi54&#10;bWxMj09Lw0AUxO+C32F5grd284dGiXkppainItgK4u01+5qEZndDdpuk397tSY/DDDO/Kdaz7sTI&#10;g2utQYiXEQg2lVWtqRG+Dm+LZxDOk1HUWcMIV3awLu/vCsqVncwnj3tfi1BiXE4Ijfd9LqWrGtbk&#10;lrZnE7yTHTT5IIdaqoGmUK47mURRJjW1Jiw01PO24eq8v2iE94mmTRq/jrvzaXv9Oaw+vncxIz4+&#10;zJsXEJ5n/xeGG35AhzIwHe3FKCc6hEUWggjJKjy62XGUpCCOCGmUPYEsC/n/QfkL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">
                  <v:shape id="Text Box 34" o:spid="_x0000_s1033" type="#_x0000_t202" style="position:absolute;left:11158;top:11352;width:192;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style="mso-next-textbox:#Text Box 34" inset="2.85pt,2.85pt,2.85pt,2.85pt">
                      <w:txbxContent>
                        <w:p w:rsidR="00EC0E07" w:rsidRDefault="00EC0E07" w:rsidP="00A11943">
                          <w:pPr>
                            <w:pStyle w:val="msoaddress"/>
                            <w:widowControl w:val="0"/>
                          </w:pPr>
                          <w:r>
                            <w:t>Телефон: (83530) 31-2-16</w:t>
                          </w:r>
                        </w:p>
                        <w:p w:rsidR="00EC0E07" w:rsidRDefault="00EC0E07" w:rsidP="00A11943">
                          <w:pPr>
                            <w:pStyle w:val="msoaddress"/>
                            <w:widowControl w:val="0"/>
                          </w:pPr>
                          <w:r>
                            <w:t>Факс: (83530) 31-2-16</w:t>
                          </w:r>
                        </w:p>
                        <w:p w:rsidR="00EC0E07" w:rsidRPr="00511067" w:rsidRDefault="00EC0E07" w:rsidP="00A11943">
                          <w:pPr>
                            <w:pStyle w:val="msoaddress"/>
                            <w:widowControl w:val="0"/>
                            <w:rPr>
                              <w:rFonts w:ascii="Times New Roman" w:hAnsi="Times New Roman"/>
                            </w:rPr>
                          </w:pPr>
                          <w:r>
                            <w:t>Эл</w:t>
                          </w:r>
                          <w:proofErr w:type="gramStart"/>
                          <w:r>
                            <w:t>.</w:t>
                          </w:r>
                          <w:proofErr w:type="gramEnd"/>
                          <w:r>
                            <w:t xml:space="preserve"> </w:t>
                          </w:r>
                          <w:proofErr w:type="gramStart"/>
                          <w:r>
                            <w:t>п</w:t>
                          </w:r>
                          <w:proofErr w:type="gramEnd"/>
                          <w:r>
                            <w:t xml:space="preserve">очта: </w:t>
                          </w:r>
                        </w:p>
                        <w:p w:rsidR="00EC0E07" w:rsidRDefault="00EC0E07" w:rsidP="00A11943">
                          <w:pPr>
                            <w:pStyle w:val="msoaddress"/>
                            <w:widowControl w:val="0"/>
                          </w:pPr>
                          <w:proofErr w:type="spellStart"/>
                          <w:r>
                            <w:rPr>
                              <w:rFonts w:ascii="Times New Roman" w:hAnsi="Times New Roman"/>
                              <w:lang w:val="en-US"/>
                            </w:rPr>
                            <w:t>sao</w:t>
                          </w:r>
                          <w:proofErr w:type="spellEnd"/>
                          <w:r w:rsidRPr="00511067">
                            <w:rPr>
                              <w:rFonts w:ascii="Times New Roman" w:hAnsi="Times New Roman"/>
                            </w:rPr>
                            <w:t>-</w:t>
                          </w:r>
                          <w:proofErr w:type="spellStart"/>
                          <w:r>
                            <w:rPr>
                              <w:rFonts w:ascii="Times New Roman" w:hAnsi="Times New Roman"/>
                              <w:lang w:val="en-US"/>
                            </w:rPr>
                            <w:t>almanch</w:t>
                          </w:r>
                          <w:proofErr w:type="spellEnd"/>
                          <w:r w:rsidRPr="00511067">
                            <w:rPr>
                              <w:rFonts w:ascii="Times New Roman" w:hAnsi="Times New Roman"/>
                            </w:rPr>
                            <w:t>@</w:t>
                          </w:r>
                          <w:r>
                            <w:rPr>
                              <w:rFonts w:ascii="Times New Roman" w:hAnsi="Times New Roman"/>
                              <w:lang w:val="en-US"/>
                            </w:rPr>
                            <w:t>cap</w:t>
                          </w:r>
                          <w:r w:rsidRPr="00511067">
                            <w:rPr>
                              <w:rFonts w:ascii="Times New Roman" w:hAnsi="Times New Roman"/>
                            </w:rPr>
                            <w:t>.</w:t>
                          </w:r>
                          <w:proofErr w:type="spellStart"/>
                          <w:r>
                            <w:rPr>
                              <w:rFonts w:ascii="Times New Roman" w:hAnsi="Times New Roman"/>
                              <w:lang w:val="en-US"/>
                            </w:rPr>
                            <w:t>ru</w:t>
                          </w:r>
                          <w:proofErr w:type="spellEnd"/>
                        </w:p>
                      </w:txbxContent>
                    </v:textbox>
                  </v:shape>
                  <v:shape id="Text Box 35" o:spid="_x0000_s1034" type="#_x0000_t202" style="position:absolute;left:10686;top:11343;width:257;height: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style="mso-next-textbox:#Text Box 35" inset="2.85pt,2.85pt,2.85pt,2.85pt">
                      <w:txbxContent>
                        <w:p w:rsidR="00EC0E07" w:rsidRDefault="00EC0E07" w:rsidP="00A11943">
                          <w:pPr>
                            <w:pStyle w:val="msotagline"/>
                            <w:widowControl w:val="0"/>
                            <w:rPr>
                              <w:rFonts w:ascii="Times New Roman" w:hAnsi="Times New Roman"/>
                              <w:sz w:val="20"/>
                              <w:szCs w:val="20"/>
                            </w:rPr>
                          </w:pPr>
                        </w:p>
                        <w:p w:rsidR="00EC0E07" w:rsidRDefault="00EC0E07" w:rsidP="00A11943">
                          <w:pPr>
                            <w:pStyle w:val="msotagline"/>
                            <w:widowControl w:val="0"/>
                            <w:rPr>
                              <w:rFonts w:ascii="Times New Roman" w:hAnsi="Times New Roman"/>
                              <w:sz w:val="20"/>
                              <w:szCs w:val="20"/>
                            </w:rPr>
                          </w:pPr>
                          <w:r>
                            <w:rPr>
                              <w:rFonts w:ascii="Times New Roman" w:hAnsi="Times New Roman"/>
                              <w:sz w:val="20"/>
                              <w:szCs w:val="20"/>
                            </w:rPr>
                            <w:t xml:space="preserve"> Муниципальное</w:t>
                          </w:r>
                        </w:p>
                        <w:p w:rsidR="00EC0E07" w:rsidRDefault="00EC0E07" w:rsidP="00A11943">
                          <w:pPr>
                            <w:pStyle w:val="msotagline"/>
                            <w:widowControl w:val="0"/>
                            <w:rPr>
                              <w:rFonts w:ascii="Times New Roman" w:hAnsi="Times New Roman"/>
                              <w:sz w:val="20"/>
                              <w:szCs w:val="20"/>
                            </w:rPr>
                          </w:pPr>
                          <w:r>
                            <w:rPr>
                              <w:rFonts w:ascii="Times New Roman" w:hAnsi="Times New Roman"/>
                              <w:sz w:val="20"/>
                              <w:szCs w:val="20"/>
                            </w:rPr>
                            <w:t xml:space="preserve"> периодическое</w:t>
                          </w:r>
                        </w:p>
                        <w:p w:rsidR="00EC0E07" w:rsidRDefault="00EC0E07" w:rsidP="00A11943">
                          <w:pPr>
                            <w:pStyle w:val="msotagline"/>
                            <w:widowControl w:val="0"/>
                            <w:rPr>
                              <w:rFonts w:ascii="Times New Roman" w:hAnsi="Times New Roman"/>
                              <w:sz w:val="20"/>
                              <w:szCs w:val="20"/>
                            </w:rPr>
                          </w:pPr>
                          <w:r>
                            <w:rPr>
                              <w:rFonts w:ascii="Times New Roman" w:hAnsi="Times New Roman"/>
                              <w:sz w:val="20"/>
                              <w:szCs w:val="20"/>
                            </w:rPr>
                            <w:t xml:space="preserve"> печатное издание</w:t>
                          </w:r>
                        </w:p>
                        <w:p w:rsidR="00EC0E07" w:rsidRDefault="00EC0E07" w:rsidP="00A11943">
                          <w:pPr>
                            <w:pStyle w:val="msotagline"/>
                            <w:widowControl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Алманчинский</w:t>
                          </w:r>
                          <w:proofErr w:type="spellEnd"/>
                        </w:p>
                        <w:p w:rsidR="00EC0E07" w:rsidRDefault="00EC0E07" w:rsidP="00A11943">
                          <w:pPr>
                            <w:pStyle w:val="msotagline"/>
                            <w:widowControl w:val="0"/>
                            <w:rPr>
                              <w:rFonts w:ascii="Times New Roman" w:hAnsi="Times New Roman"/>
                              <w:sz w:val="20"/>
                              <w:szCs w:val="20"/>
                            </w:rPr>
                          </w:pPr>
                          <w:r>
                            <w:rPr>
                              <w:rFonts w:ascii="Times New Roman" w:hAnsi="Times New Roman"/>
                              <w:sz w:val="20"/>
                              <w:szCs w:val="20"/>
                            </w:rPr>
                            <w:t xml:space="preserve">      вестник</w:t>
                          </w:r>
                        </w:p>
                        <w:p w:rsidR="00EC0E07" w:rsidRDefault="00EC0E07" w:rsidP="00A11943">
                          <w:pPr>
                            <w:pStyle w:val="msotagline"/>
                            <w:widowControl w:val="0"/>
                          </w:pPr>
                        </w:p>
                        <w:p w:rsidR="00EC0E07" w:rsidRDefault="00EC0E07" w:rsidP="00A11943">
                          <w:pPr>
                            <w:pStyle w:val="msotagline"/>
                            <w:widowControl w:val="0"/>
                            <w:rPr>
                              <w:rFonts w:ascii="Times New Roman" w:hAnsi="Times New Roman"/>
                              <w:sz w:val="20"/>
                              <w:szCs w:val="20"/>
                            </w:rPr>
                          </w:pPr>
                          <w:r>
                            <w:rPr>
                              <w:rFonts w:ascii="Times New Roman" w:hAnsi="Times New Roman"/>
                              <w:sz w:val="20"/>
                              <w:szCs w:val="20"/>
                            </w:rPr>
                            <w:t>Учредитель—</w:t>
                          </w:r>
                        </w:p>
                        <w:p w:rsidR="00EC0E07" w:rsidRDefault="00EC0E07" w:rsidP="00A11943">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8" o:title="герб"/>
                  </v:shape>
                  <v:shape id="Text Box 37" o:spid="_x0000_s1036" type="#_x0000_t202" style="position:absolute;left:10943;top:11347;width:215;height: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style="mso-next-textbox:#Text Box 37" inset="2.85pt,2.85pt,2.85pt,2.85pt">
                      <w:txbxContent>
                        <w:p w:rsidR="00EC0E07" w:rsidRDefault="00EC0E07" w:rsidP="00A11943">
                          <w:pPr>
                            <w:pStyle w:val="msoaddress"/>
                            <w:widowControl w:val="0"/>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издание –</w:t>
                          </w:r>
                        </w:p>
                        <w:p w:rsidR="00EC0E07" w:rsidRDefault="00EC0E07" w:rsidP="00A11943">
                          <w:pPr>
                            <w:pStyle w:val="msoaddress"/>
                            <w:widowControl w:val="0"/>
                            <w:rPr>
                              <w:rFonts w:ascii="Times New Roman" w:hAnsi="Times New Roman"/>
                              <w:sz w:val="20"/>
                              <w:szCs w:val="20"/>
                            </w:rPr>
                          </w:pPr>
                          <w:r>
                            <w:rPr>
                              <w:rFonts w:ascii="Times New Roman" w:hAnsi="Times New Roman"/>
                              <w:sz w:val="20"/>
                              <w:szCs w:val="20"/>
                            </w:rPr>
                            <w:t>Григорьева А.В.</w:t>
                          </w:r>
                        </w:p>
                        <w:p w:rsidR="00EC0E07" w:rsidRDefault="00EC0E07" w:rsidP="00A11943">
                          <w:pPr>
                            <w:pStyle w:val="msoaddress"/>
                            <w:widowControl w:val="0"/>
                            <w:rPr>
                              <w:rFonts w:ascii="Times New Roman" w:hAnsi="Times New Roman"/>
                              <w:sz w:val="20"/>
                              <w:szCs w:val="20"/>
                            </w:rPr>
                          </w:pPr>
                          <w:r>
                            <w:rPr>
                              <w:rFonts w:ascii="Times New Roman" w:hAnsi="Times New Roman"/>
                              <w:sz w:val="20"/>
                              <w:szCs w:val="20"/>
                            </w:rPr>
                            <w:t>Адрес редакции:</w:t>
                          </w:r>
                        </w:p>
                        <w:p w:rsidR="00EC0E07" w:rsidRDefault="00EC0E07" w:rsidP="00A11943">
                          <w:pPr>
                            <w:pStyle w:val="msoaddress"/>
                            <w:widowControl w:val="0"/>
                            <w:rPr>
                              <w:rFonts w:ascii="Times New Roman" w:hAnsi="Times New Roman"/>
                              <w:sz w:val="20"/>
                              <w:szCs w:val="20"/>
                            </w:rPr>
                          </w:pPr>
                          <w:r>
                            <w:rPr>
                              <w:rFonts w:ascii="Times New Roman" w:hAnsi="Times New Roman"/>
                              <w:sz w:val="20"/>
                              <w:szCs w:val="20"/>
                            </w:rPr>
                            <w:t>429627</w:t>
                          </w:r>
                        </w:p>
                        <w:p w:rsidR="00EC0E07" w:rsidRDefault="00EC0E07" w:rsidP="00A11943">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EC0E07" w:rsidRDefault="00EC0E07" w:rsidP="00A11943">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EC0E07" w:rsidRDefault="00EC0E07" w:rsidP="00A11943">
                          <w:pPr>
                            <w:pStyle w:val="msoaddress"/>
                            <w:widowControl w:val="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Алманчино</w:t>
                          </w:r>
                          <w:proofErr w:type="spellEnd"/>
                        </w:p>
                        <w:p w:rsidR="00EC0E07" w:rsidRDefault="00EC0E07" w:rsidP="00A11943">
                          <w:pPr>
                            <w:pStyle w:val="msoaddress"/>
                            <w:widowControl w:val="0"/>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Школьная</w:t>
                          </w:r>
                          <w:proofErr w:type="gramEnd"/>
                          <w:r>
                            <w:rPr>
                              <w:rFonts w:ascii="Times New Roman" w:hAnsi="Times New Roman"/>
                              <w:sz w:val="20"/>
                              <w:szCs w:val="20"/>
                            </w:rPr>
                            <w:t xml:space="preserve"> дом 30</w:t>
                          </w:r>
                        </w:p>
                        <w:p w:rsidR="00EC0E07" w:rsidRPr="000768FD" w:rsidRDefault="00EC0E07" w:rsidP="00A11943">
                          <w:pPr>
                            <w:pStyle w:val="msoaddress"/>
                            <w:widowControl w:val="0"/>
                            <w:rPr>
                              <w:rFonts w:ascii="Times New Roman" w:hAnsi="Times New Roman"/>
                              <w:sz w:val="20"/>
                              <w:szCs w:val="20"/>
                            </w:rPr>
                          </w:pPr>
                          <w:proofErr w:type="gramStart"/>
                          <w:r>
                            <w:rPr>
                              <w:rFonts w:ascii="Times New Roman" w:hAnsi="Times New Roman"/>
                              <w:sz w:val="20"/>
                              <w:szCs w:val="20"/>
                              <w:lang w:val="en-US"/>
                            </w:rPr>
                            <w:t>http</w:t>
                          </w:r>
                          <w:proofErr w:type="gramEnd"/>
                          <w:r w:rsidRPr="000768FD">
                            <w:rPr>
                              <w:rFonts w:ascii="Times New Roman" w:hAnsi="Times New Roman"/>
                              <w:sz w:val="20"/>
                              <w:szCs w:val="20"/>
                            </w:rPr>
                            <w:t xml:space="preserve">: </w:t>
                          </w:r>
                          <w:proofErr w:type="spellStart"/>
                          <w:r>
                            <w:rPr>
                              <w:rFonts w:ascii="Times New Roman" w:hAnsi="Times New Roman"/>
                              <w:sz w:val="20"/>
                              <w:szCs w:val="20"/>
                              <w:lang w:val="en-US"/>
                            </w:rPr>
                            <w:t>gov</w:t>
                          </w:r>
                          <w:proofErr w:type="spellEnd"/>
                          <w:r w:rsidRPr="000768FD">
                            <w:rPr>
                              <w:rFonts w:ascii="Times New Roman" w:hAnsi="Times New Roman"/>
                              <w:sz w:val="20"/>
                              <w:szCs w:val="20"/>
                            </w:rPr>
                            <w:t>.</w:t>
                          </w:r>
                          <w:r>
                            <w:rPr>
                              <w:rFonts w:ascii="Times New Roman" w:hAnsi="Times New Roman"/>
                              <w:sz w:val="20"/>
                              <w:szCs w:val="20"/>
                              <w:lang w:val="en-US"/>
                            </w:rPr>
                            <w:t>cap</w:t>
                          </w:r>
                          <w:r w:rsidRPr="000768FD">
                            <w:rPr>
                              <w:rFonts w:ascii="Times New Roman" w:hAnsi="Times New Roman"/>
                              <w:sz w:val="20"/>
                              <w:szCs w:val="20"/>
                            </w:rPr>
                            <w:t>.</w:t>
                          </w:r>
                          <w:proofErr w:type="spellStart"/>
                          <w:r>
                            <w:rPr>
                              <w:rFonts w:ascii="Times New Roman" w:hAnsi="Times New Roman"/>
                              <w:sz w:val="20"/>
                              <w:szCs w:val="20"/>
                              <w:lang w:val="en-US"/>
                            </w:rPr>
                            <w:t>ru</w:t>
                          </w:r>
                          <w:proofErr w:type="spellEnd"/>
                          <w:r w:rsidRPr="000768FD">
                            <w:rPr>
                              <w:rFonts w:ascii="Times New Roman" w:hAnsi="Times New Roman"/>
                              <w:sz w:val="20"/>
                              <w:szCs w:val="20"/>
                            </w:rPr>
                            <w:t>/</w:t>
                          </w:r>
                          <w:r>
                            <w:rPr>
                              <w:rFonts w:ascii="Times New Roman" w:hAnsi="Times New Roman"/>
                              <w:sz w:val="20"/>
                              <w:szCs w:val="20"/>
                              <w:lang w:val="en-US"/>
                            </w:rPr>
                            <w:t>main</w:t>
                          </w:r>
                          <w:r w:rsidRPr="000768FD">
                            <w:rPr>
                              <w:rFonts w:ascii="Times New Roman" w:hAnsi="Times New Roman"/>
                              <w:sz w:val="20"/>
                              <w:szCs w:val="20"/>
                            </w:rPr>
                            <w:t>.</w:t>
                          </w:r>
                          <w:r>
                            <w:rPr>
                              <w:rFonts w:ascii="Times New Roman" w:hAnsi="Times New Roman"/>
                              <w:sz w:val="20"/>
                              <w:szCs w:val="20"/>
                              <w:lang w:val="en-US"/>
                            </w:rPr>
                            <w:t>asp</w:t>
                          </w:r>
                          <w:r w:rsidRPr="000768FD">
                            <w:rPr>
                              <w:rFonts w:ascii="Times New Roman" w:hAnsi="Times New Roman"/>
                              <w:sz w:val="20"/>
                              <w:szCs w:val="20"/>
                            </w:rPr>
                            <w:t>?</w:t>
                          </w:r>
                          <w:proofErr w:type="spellStart"/>
                          <w:r>
                            <w:rPr>
                              <w:rFonts w:ascii="Times New Roman" w:hAnsi="Times New Roman"/>
                              <w:sz w:val="20"/>
                              <w:szCs w:val="20"/>
                              <w:lang w:val="en-US"/>
                            </w:rPr>
                            <w:t>govid</w:t>
                          </w:r>
                          <w:proofErr w:type="spellEnd"/>
                          <w:r w:rsidRPr="000768FD">
                            <w:rPr>
                              <w:rFonts w:ascii="Times New Roman" w:hAnsi="Times New Roman"/>
                              <w:sz w:val="20"/>
                              <w:szCs w:val="20"/>
                            </w:rPr>
                            <w:t>=388</w:t>
                          </w:r>
                        </w:p>
                        <w:p w:rsidR="00EC0E07" w:rsidRPr="000768FD" w:rsidRDefault="00EC0E07" w:rsidP="00A11943">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7" type="#_x0000_t202" style="position:absolute;left:11151;top:11420;width:199;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style="mso-next-textbox:#Text Box 38" inset="2.85pt,2.85pt,2.85pt,2.85pt">
                      <w:txbxContent>
                        <w:p w:rsidR="00EC0E07" w:rsidRDefault="00EC0E07" w:rsidP="00A11943">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EC0E07" w:rsidRDefault="00EC0E07" w:rsidP="00A11943">
                          <w:pPr>
                            <w:pStyle w:val="msoaddress"/>
                            <w:widowControl w:val="0"/>
                          </w:pPr>
                          <w:r>
                            <w:t xml:space="preserve">Тираж –15 экз. </w:t>
                          </w:r>
                        </w:p>
                        <w:p w:rsidR="00EC0E07" w:rsidRPr="00A36FB5" w:rsidRDefault="00EC0E07" w:rsidP="00A11943">
                          <w:pPr>
                            <w:pStyle w:val="msoaddress"/>
                            <w:widowControl w:val="0"/>
                            <w:rPr>
                              <w:color w:val="auto"/>
                            </w:rPr>
                          </w:pPr>
                          <w:r w:rsidRPr="00A36FB5">
                            <w:rPr>
                              <w:color w:val="auto"/>
                            </w:rPr>
                            <w:t>Объем –</w:t>
                          </w:r>
                          <w:r>
                            <w:rPr>
                              <w:color w:val="auto"/>
                            </w:rPr>
                            <w:t xml:space="preserve"> 41 п. стр.</w:t>
                          </w:r>
                          <w:r w:rsidRPr="00A36FB5">
                            <w:rPr>
                              <w:color w:val="auto"/>
                            </w:rPr>
                            <w:t xml:space="preserve"> А</w:t>
                          </w:r>
                          <w:proofErr w:type="gramStart"/>
                          <w:r w:rsidRPr="00A36FB5">
                            <w:rPr>
                              <w:color w:val="auto"/>
                            </w:rPr>
                            <w:t>4</w:t>
                          </w:r>
                          <w:proofErr w:type="gramEnd"/>
                        </w:p>
                      </w:txbxContent>
                    </v:textbox>
                  </v:shape>
                </v:group>
              </w:pict>
            </w:r>
          </w:p>
        </w:tc>
        <w:tc>
          <w:tcPr>
            <w:tcW w:w="1173" w:type="dxa"/>
          </w:tcPr>
          <w:p w:rsidR="00A11943" w:rsidRDefault="00A11943" w:rsidP="00FC7093">
            <w:pPr>
              <w:widowControl/>
              <w:overflowPunct/>
              <w:autoSpaceDE/>
              <w:autoSpaceDN/>
              <w:adjustRightInd/>
              <w:spacing w:after="0"/>
              <w:ind w:right="-6"/>
              <w:jc w:val="center"/>
              <w:rPr>
                <w:rFonts w:ascii="Times New Roman" w:hAnsi="Times New Roman" w:cs="Times New Roman"/>
                <w:color w:val="auto"/>
                <w:kern w:val="0"/>
                <w:sz w:val="26"/>
                <w:szCs w:val="20"/>
                <w:lang w:eastAsia="en-US"/>
              </w:rPr>
            </w:pPr>
          </w:p>
          <w:p w:rsidR="00275156" w:rsidRPr="009D422C" w:rsidRDefault="00275156" w:rsidP="00FC7093">
            <w:pPr>
              <w:widowControl/>
              <w:overflowPunct/>
              <w:autoSpaceDE/>
              <w:autoSpaceDN/>
              <w:adjustRightInd/>
              <w:spacing w:after="0"/>
              <w:ind w:right="-6"/>
              <w:jc w:val="center"/>
              <w:rPr>
                <w:rFonts w:ascii="Times New Roman" w:hAnsi="Times New Roman" w:cs="Times New Roman"/>
                <w:color w:val="auto"/>
                <w:kern w:val="0"/>
                <w:sz w:val="26"/>
                <w:szCs w:val="20"/>
                <w:lang w:eastAsia="en-US"/>
              </w:rPr>
            </w:pPr>
          </w:p>
        </w:tc>
        <w:tc>
          <w:tcPr>
            <w:tcW w:w="4202" w:type="dxa"/>
          </w:tcPr>
          <w:p w:rsidR="00A11943" w:rsidRDefault="00A11943" w:rsidP="00FC7093">
            <w:pPr>
              <w:widowControl/>
              <w:overflowPunct/>
              <w:autoSpaceDE/>
              <w:autoSpaceDN/>
              <w:adjustRightInd/>
              <w:spacing w:after="0"/>
              <w:ind w:right="-6"/>
              <w:jc w:val="center"/>
              <w:rPr>
                <w:rFonts w:ascii="Times New Roman" w:hAnsi="Times New Roman" w:cs="Times New Roman"/>
                <w:color w:val="auto"/>
                <w:kern w:val="0"/>
                <w:sz w:val="22"/>
                <w:szCs w:val="22"/>
                <w:lang w:eastAsia="en-US"/>
              </w:rPr>
            </w:pPr>
          </w:p>
          <w:p w:rsidR="00A11943" w:rsidRPr="009D422C" w:rsidRDefault="00A11943" w:rsidP="00FC7093">
            <w:pPr>
              <w:widowControl/>
              <w:overflowPunct/>
              <w:autoSpaceDE/>
              <w:autoSpaceDN/>
              <w:adjustRightInd/>
              <w:spacing w:after="0"/>
              <w:ind w:right="-6"/>
              <w:jc w:val="center"/>
              <w:rPr>
                <w:rFonts w:ascii="Times New Roman" w:hAnsi="Times New Roman" w:cs="Times New Roman"/>
                <w:color w:val="auto"/>
                <w:kern w:val="0"/>
                <w:sz w:val="22"/>
                <w:szCs w:val="22"/>
                <w:lang w:eastAsia="en-US"/>
              </w:rPr>
            </w:pPr>
          </w:p>
        </w:tc>
      </w:tr>
    </w:tbl>
    <w:p w:rsidR="00A11943" w:rsidRDefault="00A11943" w:rsidP="00FC7093">
      <w:pPr>
        <w:pStyle w:val="ConsPlusNonformat"/>
        <w:jc w:val="both"/>
        <w:rPr>
          <w:rFonts w:ascii="Times New Roman" w:hAnsi="Times New Roman" w:cs="Times New Roman"/>
          <w:sz w:val="24"/>
          <w:szCs w:val="24"/>
        </w:rPr>
      </w:pPr>
    </w:p>
    <w:p w:rsidR="000B14F1" w:rsidRDefault="000B14F1" w:rsidP="00FC7093">
      <w:pPr>
        <w:pStyle w:val="ConsPlusNonformat"/>
        <w:jc w:val="both"/>
        <w:rPr>
          <w:rFonts w:ascii="Times New Roman" w:hAnsi="Times New Roman" w:cs="Times New Roman"/>
          <w:sz w:val="24"/>
          <w:szCs w:val="24"/>
        </w:rPr>
      </w:pPr>
    </w:p>
    <w:p w:rsidR="000B14F1" w:rsidRDefault="000B14F1" w:rsidP="00FC7093">
      <w:pPr>
        <w:pStyle w:val="ConsPlusNonformat"/>
        <w:jc w:val="both"/>
        <w:rPr>
          <w:rFonts w:ascii="Times New Roman" w:hAnsi="Times New Roman" w:cs="Times New Roman"/>
          <w:sz w:val="24"/>
          <w:szCs w:val="24"/>
        </w:rPr>
      </w:pPr>
    </w:p>
    <w:p w:rsidR="000B14F1" w:rsidRPr="00A11943" w:rsidRDefault="000B14F1" w:rsidP="00FC7093">
      <w:pPr>
        <w:pStyle w:val="ConsPlusNonformat"/>
        <w:jc w:val="both"/>
        <w:rPr>
          <w:rFonts w:ascii="Times New Roman" w:hAnsi="Times New Roman" w:cs="Times New Roman"/>
          <w:sz w:val="24"/>
          <w:szCs w:val="24"/>
        </w:rPr>
      </w:pPr>
    </w:p>
    <w:p w:rsidR="00757F72" w:rsidRPr="005F7C0A" w:rsidRDefault="00757F72" w:rsidP="00FC7093">
      <w:pPr>
        <w:pStyle w:val="af5"/>
        <w:spacing w:after="0" w:line="240" w:lineRule="auto"/>
        <w:ind w:left="0"/>
        <w:jc w:val="center"/>
        <w:rPr>
          <w:b/>
          <w:sz w:val="20"/>
          <w:szCs w:val="20"/>
        </w:rPr>
      </w:pPr>
      <w:bookmarkStart w:id="4" w:name="P962"/>
      <w:bookmarkEnd w:id="4"/>
    </w:p>
    <w:sectPr w:rsidR="00757F72" w:rsidRPr="005F7C0A" w:rsidSect="005A1D9E">
      <w:headerReference w:type="even" r:id="rId26"/>
      <w:pgSz w:w="12240" w:h="15840"/>
      <w:pgMar w:top="993" w:right="616" w:bottom="720" w:left="993" w:header="278" w:footer="215" w:gutter="0"/>
      <w:cols w:space="720"/>
      <w:noEndnote/>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293" w:rsidRDefault="00157293" w:rsidP="00CC733A">
      <w:pPr>
        <w:spacing w:after="0"/>
      </w:pPr>
      <w:r>
        <w:separator/>
      </w:r>
    </w:p>
  </w:endnote>
  <w:endnote w:type="continuationSeparator" w:id="0">
    <w:p w:rsidR="00157293" w:rsidRDefault="00157293" w:rsidP="00CC7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87" w:usb1="00000000" w:usb2="00000000" w:usb3="00000000" w:csb0="0000001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293" w:rsidRDefault="00157293" w:rsidP="00CC733A">
      <w:pPr>
        <w:spacing w:after="0"/>
      </w:pPr>
      <w:r>
        <w:separator/>
      </w:r>
    </w:p>
  </w:footnote>
  <w:footnote w:type="continuationSeparator" w:id="0">
    <w:p w:rsidR="00157293" w:rsidRDefault="00157293" w:rsidP="00CC7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07" w:rsidRDefault="00EC0E0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C0E07" w:rsidRDefault="00EC0E07">
    <w:pPr>
      <w:pStyle w:val="a8"/>
    </w:pPr>
  </w:p>
  <w:p w:rsidR="00EC0E07" w:rsidRDefault="00EC0E07"/>
  <w:p w:rsidR="00EC0E07" w:rsidRDefault="00EC0E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C838C0"/>
    <w:lvl w:ilvl="0">
      <w:numFmt w:val="bullet"/>
      <w:lvlText w:val="*"/>
      <w:lvlJc w:val="left"/>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716501"/>
    <w:multiLevelType w:val="hybridMultilevel"/>
    <w:tmpl w:val="CEF8A922"/>
    <w:lvl w:ilvl="0" w:tplc="F4B0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267073"/>
    <w:multiLevelType w:val="hybridMultilevel"/>
    <w:tmpl w:val="CD32B58E"/>
    <w:lvl w:ilvl="0" w:tplc="B31CC600">
      <w:start w:val="1"/>
      <w:numFmt w:val="decimal"/>
      <w:lvlText w:val="%1."/>
      <w:lvlJc w:val="left"/>
      <w:pPr>
        <w:ind w:left="644"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10FF3"/>
    <w:multiLevelType w:val="hybridMultilevel"/>
    <w:tmpl w:val="19288C60"/>
    <w:lvl w:ilvl="0" w:tplc="5122EF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0C63453"/>
    <w:multiLevelType w:val="hybridMultilevel"/>
    <w:tmpl w:val="275406BC"/>
    <w:lvl w:ilvl="0" w:tplc="BC3277CC">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A340E0"/>
    <w:multiLevelType w:val="hybridMultilevel"/>
    <w:tmpl w:val="253E2626"/>
    <w:lvl w:ilvl="0" w:tplc="35FC5360">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D636FCA"/>
    <w:multiLevelType w:val="hybridMultilevel"/>
    <w:tmpl w:val="AFD62B2E"/>
    <w:lvl w:ilvl="0" w:tplc="FB50E6D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3D0FF9"/>
    <w:multiLevelType w:val="hybridMultilevel"/>
    <w:tmpl w:val="2D882076"/>
    <w:lvl w:ilvl="0" w:tplc="3FC6D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FB5A1B"/>
    <w:multiLevelType w:val="hybridMultilevel"/>
    <w:tmpl w:val="6D9A22EE"/>
    <w:lvl w:ilvl="0" w:tplc="40EC12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F6F92"/>
    <w:multiLevelType w:val="hybridMultilevel"/>
    <w:tmpl w:val="1D1E50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112055"/>
    <w:multiLevelType w:val="hybridMultilevel"/>
    <w:tmpl w:val="234EE08E"/>
    <w:lvl w:ilvl="0" w:tplc="83748080">
      <w:start w:val="1"/>
      <w:numFmt w:val="decimal"/>
      <w:lvlText w:val="%1)"/>
      <w:lvlJc w:val="left"/>
      <w:pPr>
        <w:tabs>
          <w:tab w:val="num" w:pos="1224"/>
        </w:tabs>
        <w:ind w:left="1224"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0EA0100"/>
    <w:multiLevelType w:val="hybridMultilevel"/>
    <w:tmpl w:val="49302156"/>
    <w:lvl w:ilvl="0" w:tplc="6CA8FCA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41121286"/>
    <w:multiLevelType w:val="hybridMultilevel"/>
    <w:tmpl w:val="96747904"/>
    <w:lvl w:ilvl="0" w:tplc="DD6CF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D33B94"/>
    <w:multiLevelType w:val="hybridMultilevel"/>
    <w:tmpl w:val="68DEAAD0"/>
    <w:lvl w:ilvl="0" w:tplc="08341538">
      <w:start w:val="1"/>
      <w:numFmt w:val="decimal"/>
      <w:lvlText w:val="%1."/>
      <w:lvlJc w:val="left"/>
      <w:pPr>
        <w:ind w:left="1134" w:hanging="360"/>
      </w:p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16">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69121E7E"/>
    <w:multiLevelType w:val="hybridMultilevel"/>
    <w:tmpl w:val="A6CC7B1C"/>
    <w:lvl w:ilvl="0" w:tplc="C1B86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2C6D9D"/>
    <w:multiLevelType w:val="multilevel"/>
    <w:tmpl w:val="607A7E90"/>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nsid w:val="70413B56"/>
    <w:multiLevelType w:val="hybridMultilevel"/>
    <w:tmpl w:val="A716AA90"/>
    <w:lvl w:ilvl="0" w:tplc="D084CCC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C896BEB"/>
    <w:multiLevelType w:val="hybridMultilevel"/>
    <w:tmpl w:val="77F43602"/>
    <w:lvl w:ilvl="0" w:tplc="94BA49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F7B69DB"/>
    <w:multiLevelType w:val="hybridMultilevel"/>
    <w:tmpl w:val="894A74E2"/>
    <w:lvl w:ilvl="0" w:tplc="B5A29F6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8"/>
  </w:num>
  <w:num w:numId="3">
    <w:abstractNumId w:val="2"/>
  </w:num>
  <w:num w:numId="4">
    <w:abstractNumId w:val="10"/>
  </w:num>
  <w:num w:numId="5">
    <w:abstractNumId w:val="13"/>
  </w:num>
  <w:num w:numId="6">
    <w:abstractNumId w:val="21"/>
  </w:num>
  <w:num w:numId="7">
    <w:abstractNumId w:val="17"/>
  </w:num>
  <w:num w:numId="8">
    <w:abstractNumId w:val="12"/>
  </w:num>
  <w:num w:numId="9">
    <w:abstractNumId w:val="1"/>
  </w:num>
  <w:num w:numId="10">
    <w:abstractNumId w:val="11"/>
  </w:num>
  <w:num w:numId="11">
    <w:abstractNumId w:val="3"/>
  </w:num>
  <w:num w:numId="12">
    <w:abstractNumId w:val="2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
  </w:num>
  <w:num w:numId="1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57346"/>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5D1AEB"/>
    <w:rsid w:val="0000318B"/>
    <w:rsid w:val="00003CE0"/>
    <w:rsid w:val="0000468B"/>
    <w:rsid w:val="0000588B"/>
    <w:rsid w:val="00006559"/>
    <w:rsid w:val="00013A1F"/>
    <w:rsid w:val="00015F85"/>
    <w:rsid w:val="00021E77"/>
    <w:rsid w:val="000260B3"/>
    <w:rsid w:val="00031470"/>
    <w:rsid w:val="00032957"/>
    <w:rsid w:val="000376C3"/>
    <w:rsid w:val="00041508"/>
    <w:rsid w:val="00043553"/>
    <w:rsid w:val="00043A50"/>
    <w:rsid w:val="00044AD3"/>
    <w:rsid w:val="00060780"/>
    <w:rsid w:val="000609D7"/>
    <w:rsid w:val="00061A2C"/>
    <w:rsid w:val="00065751"/>
    <w:rsid w:val="00074460"/>
    <w:rsid w:val="000768FD"/>
    <w:rsid w:val="00080802"/>
    <w:rsid w:val="00081364"/>
    <w:rsid w:val="00081A8B"/>
    <w:rsid w:val="0008234F"/>
    <w:rsid w:val="00083326"/>
    <w:rsid w:val="00086136"/>
    <w:rsid w:val="000970A9"/>
    <w:rsid w:val="000A40E7"/>
    <w:rsid w:val="000A67CC"/>
    <w:rsid w:val="000B0FCF"/>
    <w:rsid w:val="000B14F1"/>
    <w:rsid w:val="000B298F"/>
    <w:rsid w:val="000B2DF7"/>
    <w:rsid w:val="000B30BC"/>
    <w:rsid w:val="000B4120"/>
    <w:rsid w:val="000D11C6"/>
    <w:rsid w:val="000E03F2"/>
    <w:rsid w:val="000E091D"/>
    <w:rsid w:val="000E37EA"/>
    <w:rsid w:val="000E3CBA"/>
    <w:rsid w:val="000E6E5E"/>
    <w:rsid w:val="000F0D24"/>
    <w:rsid w:val="000F3556"/>
    <w:rsid w:val="000F6831"/>
    <w:rsid w:val="00102036"/>
    <w:rsid w:val="001038BA"/>
    <w:rsid w:val="00106D10"/>
    <w:rsid w:val="00111FC6"/>
    <w:rsid w:val="00114DCE"/>
    <w:rsid w:val="00116A4F"/>
    <w:rsid w:val="001204F7"/>
    <w:rsid w:val="00121D5D"/>
    <w:rsid w:val="00123598"/>
    <w:rsid w:val="00125A2A"/>
    <w:rsid w:val="0012640A"/>
    <w:rsid w:val="00131EEB"/>
    <w:rsid w:val="00132943"/>
    <w:rsid w:val="00132F9A"/>
    <w:rsid w:val="0014122F"/>
    <w:rsid w:val="00152129"/>
    <w:rsid w:val="00153B4C"/>
    <w:rsid w:val="00154795"/>
    <w:rsid w:val="00157293"/>
    <w:rsid w:val="00163263"/>
    <w:rsid w:val="0016419B"/>
    <w:rsid w:val="00172EED"/>
    <w:rsid w:val="001825C9"/>
    <w:rsid w:val="00184153"/>
    <w:rsid w:val="00187B79"/>
    <w:rsid w:val="001A2436"/>
    <w:rsid w:val="001A54F8"/>
    <w:rsid w:val="001A6406"/>
    <w:rsid w:val="001B082A"/>
    <w:rsid w:val="001B2C63"/>
    <w:rsid w:val="001B4AC3"/>
    <w:rsid w:val="001B6D1E"/>
    <w:rsid w:val="001B6F97"/>
    <w:rsid w:val="001D4EDB"/>
    <w:rsid w:val="001D6DFE"/>
    <w:rsid w:val="001D7772"/>
    <w:rsid w:val="001E0ECE"/>
    <w:rsid w:val="001E648B"/>
    <w:rsid w:val="001E64EA"/>
    <w:rsid w:val="001F03C9"/>
    <w:rsid w:val="001F2F5A"/>
    <w:rsid w:val="001F68A8"/>
    <w:rsid w:val="001F790A"/>
    <w:rsid w:val="0020103D"/>
    <w:rsid w:val="002030CD"/>
    <w:rsid w:val="00203896"/>
    <w:rsid w:val="00204170"/>
    <w:rsid w:val="00205338"/>
    <w:rsid w:val="00206238"/>
    <w:rsid w:val="00216B96"/>
    <w:rsid w:val="00227300"/>
    <w:rsid w:val="00231372"/>
    <w:rsid w:val="00242720"/>
    <w:rsid w:val="00247425"/>
    <w:rsid w:val="0025003E"/>
    <w:rsid w:val="00250549"/>
    <w:rsid w:val="00250DC1"/>
    <w:rsid w:val="002516B4"/>
    <w:rsid w:val="00254134"/>
    <w:rsid w:val="00256576"/>
    <w:rsid w:val="00256938"/>
    <w:rsid w:val="0026251E"/>
    <w:rsid w:val="00272540"/>
    <w:rsid w:val="00275156"/>
    <w:rsid w:val="002770A6"/>
    <w:rsid w:val="002800DC"/>
    <w:rsid w:val="002810DC"/>
    <w:rsid w:val="00281838"/>
    <w:rsid w:val="002822B5"/>
    <w:rsid w:val="0029165C"/>
    <w:rsid w:val="00293910"/>
    <w:rsid w:val="002942F0"/>
    <w:rsid w:val="00294C86"/>
    <w:rsid w:val="00296455"/>
    <w:rsid w:val="002A0226"/>
    <w:rsid w:val="002A03D1"/>
    <w:rsid w:val="002A1E02"/>
    <w:rsid w:val="002A31A7"/>
    <w:rsid w:val="002B37AB"/>
    <w:rsid w:val="002B508D"/>
    <w:rsid w:val="002B5C2B"/>
    <w:rsid w:val="002B7399"/>
    <w:rsid w:val="002B7E3C"/>
    <w:rsid w:val="002C0097"/>
    <w:rsid w:val="002C18B3"/>
    <w:rsid w:val="002C3B61"/>
    <w:rsid w:val="002C4EB7"/>
    <w:rsid w:val="002C6064"/>
    <w:rsid w:val="002D3D77"/>
    <w:rsid w:val="002D427E"/>
    <w:rsid w:val="002D73A3"/>
    <w:rsid w:val="002E158D"/>
    <w:rsid w:val="002E2AEC"/>
    <w:rsid w:val="002F4AF8"/>
    <w:rsid w:val="002F5A6D"/>
    <w:rsid w:val="002F7B2C"/>
    <w:rsid w:val="003046A5"/>
    <w:rsid w:val="00307AAE"/>
    <w:rsid w:val="003139D1"/>
    <w:rsid w:val="003142C1"/>
    <w:rsid w:val="0032486F"/>
    <w:rsid w:val="003248B4"/>
    <w:rsid w:val="003337E4"/>
    <w:rsid w:val="00337197"/>
    <w:rsid w:val="003421AE"/>
    <w:rsid w:val="003429FE"/>
    <w:rsid w:val="0034398A"/>
    <w:rsid w:val="0034529D"/>
    <w:rsid w:val="00345943"/>
    <w:rsid w:val="00355EB3"/>
    <w:rsid w:val="003668AB"/>
    <w:rsid w:val="00366DBE"/>
    <w:rsid w:val="0036704D"/>
    <w:rsid w:val="00370113"/>
    <w:rsid w:val="00373FB8"/>
    <w:rsid w:val="00374191"/>
    <w:rsid w:val="00375215"/>
    <w:rsid w:val="00377CF0"/>
    <w:rsid w:val="00380679"/>
    <w:rsid w:val="00384451"/>
    <w:rsid w:val="00384789"/>
    <w:rsid w:val="0039317F"/>
    <w:rsid w:val="00395584"/>
    <w:rsid w:val="00397F99"/>
    <w:rsid w:val="003A0023"/>
    <w:rsid w:val="003A1EE3"/>
    <w:rsid w:val="003A50A9"/>
    <w:rsid w:val="003A5D8F"/>
    <w:rsid w:val="003B0450"/>
    <w:rsid w:val="003B2167"/>
    <w:rsid w:val="003B4C28"/>
    <w:rsid w:val="003C31FC"/>
    <w:rsid w:val="003D46EE"/>
    <w:rsid w:val="003D56E5"/>
    <w:rsid w:val="003E0FE6"/>
    <w:rsid w:val="003E2C7C"/>
    <w:rsid w:val="003F1B9F"/>
    <w:rsid w:val="003F57A5"/>
    <w:rsid w:val="00400B05"/>
    <w:rsid w:val="00401948"/>
    <w:rsid w:val="00401B22"/>
    <w:rsid w:val="00403BF6"/>
    <w:rsid w:val="004046BD"/>
    <w:rsid w:val="004125B0"/>
    <w:rsid w:val="004202E1"/>
    <w:rsid w:val="004204DE"/>
    <w:rsid w:val="00421A39"/>
    <w:rsid w:val="004232BC"/>
    <w:rsid w:val="004236E0"/>
    <w:rsid w:val="00424794"/>
    <w:rsid w:val="00424EDA"/>
    <w:rsid w:val="004258AD"/>
    <w:rsid w:val="00426104"/>
    <w:rsid w:val="00430DB3"/>
    <w:rsid w:val="00433FE8"/>
    <w:rsid w:val="00435154"/>
    <w:rsid w:val="004417F9"/>
    <w:rsid w:val="00442B67"/>
    <w:rsid w:val="004447C8"/>
    <w:rsid w:val="0044676D"/>
    <w:rsid w:val="00447109"/>
    <w:rsid w:val="004554F8"/>
    <w:rsid w:val="00460953"/>
    <w:rsid w:val="00463FDA"/>
    <w:rsid w:val="0046668F"/>
    <w:rsid w:val="00467F8C"/>
    <w:rsid w:val="00472737"/>
    <w:rsid w:val="004769D3"/>
    <w:rsid w:val="00477969"/>
    <w:rsid w:val="00483991"/>
    <w:rsid w:val="00483C7C"/>
    <w:rsid w:val="00491B9A"/>
    <w:rsid w:val="00491C82"/>
    <w:rsid w:val="0049746D"/>
    <w:rsid w:val="004A2815"/>
    <w:rsid w:val="004B1B97"/>
    <w:rsid w:val="004B3B27"/>
    <w:rsid w:val="004B4F1F"/>
    <w:rsid w:val="004B5C69"/>
    <w:rsid w:val="004B719E"/>
    <w:rsid w:val="004C257A"/>
    <w:rsid w:val="004C75B4"/>
    <w:rsid w:val="004D3416"/>
    <w:rsid w:val="004D5305"/>
    <w:rsid w:val="004D7327"/>
    <w:rsid w:val="004E62B8"/>
    <w:rsid w:val="004F266D"/>
    <w:rsid w:val="004F6E23"/>
    <w:rsid w:val="00500DF8"/>
    <w:rsid w:val="005038D6"/>
    <w:rsid w:val="00504FDE"/>
    <w:rsid w:val="0050580C"/>
    <w:rsid w:val="00507AD8"/>
    <w:rsid w:val="00510658"/>
    <w:rsid w:val="00511067"/>
    <w:rsid w:val="00514F78"/>
    <w:rsid w:val="005160FD"/>
    <w:rsid w:val="00516D2E"/>
    <w:rsid w:val="005179BE"/>
    <w:rsid w:val="00520BDF"/>
    <w:rsid w:val="005240C6"/>
    <w:rsid w:val="005275F6"/>
    <w:rsid w:val="00527C45"/>
    <w:rsid w:val="00540FCD"/>
    <w:rsid w:val="0054117C"/>
    <w:rsid w:val="0054361B"/>
    <w:rsid w:val="0054584B"/>
    <w:rsid w:val="00547F22"/>
    <w:rsid w:val="005534ED"/>
    <w:rsid w:val="00553C2D"/>
    <w:rsid w:val="0055749A"/>
    <w:rsid w:val="00562614"/>
    <w:rsid w:val="0056338F"/>
    <w:rsid w:val="00565582"/>
    <w:rsid w:val="005741F1"/>
    <w:rsid w:val="00574742"/>
    <w:rsid w:val="00577254"/>
    <w:rsid w:val="00581F5D"/>
    <w:rsid w:val="0058352F"/>
    <w:rsid w:val="00585C88"/>
    <w:rsid w:val="00590B53"/>
    <w:rsid w:val="00590E25"/>
    <w:rsid w:val="005915C1"/>
    <w:rsid w:val="00596C9D"/>
    <w:rsid w:val="005A1D9E"/>
    <w:rsid w:val="005A23CF"/>
    <w:rsid w:val="005A2E7A"/>
    <w:rsid w:val="005A4A34"/>
    <w:rsid w:val="005A5B8B"/>
    <w:rsid w:val="005A6AA8"/>
    <w:rsid w:val="005B2A54"/>
    <w:rsid w:val="005B4AE5"/>
    <w:rsid w:val="005B4FDD"/>
    <w:rsid w:val="005B7036"/>
    <w:rsid w:val="005C0537"/>
    <w:rsid w:val="005C1980"/>
    <w:rsid w:val="005C3EFB"/>
    <w:rsid w:val="005D11EC"/>
    <w:rsid w:val="005D1AEB"/>
    <w:rsid w:val="005D2651"/>
    <w:rsid w:val="005D55FD"/>
    <w:rsid w:val="005D5A2B"/>
    <w:rsid w:val="005D7937"/>
    <w:rsid w:val="005E2977"/>
    <w:rsid w:val="005E3DC6"/>
    <w:rsid w:val="005F3990"/>
    <w:rsid w:val="005F7C0A"/>
    <w:rsid w:val="006000F3"/>
    <w:rsid w:val="00600812"/>
    <w:rsid w:val="0060484A"/>
    <w:rsid w:val="00605882"/>
    <w:rsid w:val="006065C4"/>
    <w:rsid w:val="00613E24"/>
    <w:rsid w:val="00622557"/>
    <w:rsid w:val="00625B93"/>
    <w:rsid w:val="006335DF"/>
    <w:rsid w:val="00635A9E"/>
    <w:rsid w:val="0064047D"/>
    <w:rsid w:val="006427F0"/>
    <w:rsid w:val="0064546B"/>
    <w:rsid w:val="00652021"/>
    <w:rsid w:val="0065262E"/>
    <w:rsid w:val="006536FC"/>
    <w:rsid w:val="006542A9"/>
    <w:rsid w:val="00655063"/>
    <w:rsid w:val="006620D8"/>
    <w:rsid w:val="00662CA2"/>
    <w:rsid w:val="00662CB5"/>
    <w:rsid w:val="00667DF2"/>
    <w:rsid w:val="0067215A"/>
    <w:rsid w:val="006747C8"/>
    <w:rsid w:val="00676295"/>
    <w:rsid w:val="00680252"/>
    <w:rsid w:val="00683064"/>
    <w:rsid w:val="006832C7"/>
    <w:rsid w:val="00690A6A"/>
    <w:rsid w:val="006913F1"/>
    <w:rsid w:val="00694F4B"/>
    <w:rsid w:val="006A5407"/>
    <w:rsid w:val="006B10EF"/>
    <w:rsid w:val="006B24FD"/>
    <w:rsid w:val="006B7849"/>
    <w:rsid w:val="006B7A80"/>
    <w:rsid w:val="006C1685"/>
    <w:rsid w:val="006C4589"/>
    <w:rsid w:val="006C484B"/>
    <w:rsid w:val="006D3753"/>
    <w:rsid w:val="006D5A5A"/>
    <w:rsid w:val="006E0195"/>
    <w:rsid w:val="006E0E73"/>
    <w:rsid w:val="006E258B"/>
    <w:rsid w:val="006E443A"/>
    <w:rsid w:val="006E4752"/>
    <w:rsid w:val="006E4B59"/>
    <w:rsid w:val="006E4CE1"/>
    <w:rsid w:val="006E6916"/>
    <w:rsid w:val="006E78E3"/>
    <w:rsid w:val="006F200B"/>
    <w:rsid w:val="006F32CC"/>
    <w:rsid w:val="006F4BAB"/>
    <w:rsid w:val="006F4EFC"/>
    <w:rsid w:val="00700AA0"/>
    <w:rsid w:val="00703FAE"/>
    <w:rsid w:val="00704F7D"/>
    <w:rsid w:val="007065FD"/>
    <w:rsid w:val="00711E2C"/>
    <w:rsid w:val="00715BD1"/>
    <w:rsid w:val="007161EB"/>
    <w:rsid w:val="00720232"/>
    <w:rsid w:val="007226D0"/>
    <w:rsid w:val="00722822"/>
    <w:rsid w:val="007236C8"/>
    <w:rsid w:val="00730CDC"/>
    <w:rsid w:val="00733BF3"/>
    <w:rsid w:val="00745AB5"/>
    <w:rsid w:val="00750707"/>
    <w:rsid w:val="00753BB6"/>
    <w:rsid w:val="00754558"/>
    <w:rsid w:val="0075550E"/>
    <w:rsid w:val="007567C6"/>
    <w:rsid w:val="007579EF"/>
    <w:rsid w:val="00757F72"/>
    <w:rsid w:val="007601AC"/>
    <w:rsid w:val="00764405"/>
    <w:rsid w:val="00765CA1"/>
    <w:rsid w:val="00771B81"/>
    <w:rsid w:val="007721D4"/>
    <w:rsid w:val="007730F3"/>
    <w:rsid w:val="00781E73"/>
    <w:rsid w:val="00783D3E"/>
    <w:rsid w:val="00785B3E"/>
    <w:rsid w:val="00790BB9"/>
    <w:rsid w:val="0079241B"/>
    <w:rsid w:val="007932FD"/>
    <w:rsid w:val="007959DA"/>
    <w:rsid w:val="00795CB2"/>
    <w:rsid w:val="007A0503"/>
    <w:rsid w:val="007A2409"/>
    <w:rsid w:val="007A596B"/>
    <w:rsid w:val="007A69BD"/>
    <w:rsid w:val="007A7507"/>
    <w:rsid w:val="007A797F"/>
    <w:rsid w:val="007B1243"/>
    <w:rsid w:val="007B1606"/>
    <w:rsid w:val="007B1A0A"/>
    <w:rsid w:val="007B450D"/>
    <w:rsid w:val="007C2B47"/>
    <w:rsid w:val="007C3AB5"/>
    <w:rsid w:val="007C52BF"/>
    <w:rsid w:val="007D38D8"/>
    <w:rsid w:val="007D4675"/>
    <w:rsid w:val="007F0E1A"/>
    <w:rsid w:val="007F1F32"/>
    <w:rsid w:val="007F4750"/>
    <w:rsid w:val="008030B6"/>
    <w:rsid w:val="00812AD9"/>
    <w:rsid w:val="00814855"/>
    <w:rsid w:val="00815FEA"/>
    <w:rsid w:val="008164A9"/>
    <w:rsid w:val="00817233"/>
    <w:rsid w:val="00823CCC"/>
    <w:rsid w:val="00824EA6"/>
    <w:rsid w:val="00827952"/>
    <w:rsid w:val="0082795D"/>
    <w:rsid w:val="00827E93"/>
    <w:rsid w:val="008313D8"/>
    <w:rsid w:val="00834257"/>
    <w:rsid w:val="00836C78"/>
    <w:rsid w:val="00840ABC"/>
    <w:rsid w:val="00842546"/>
    <w:rsid w:val="008434D7"/>
    <w:rsid w:val="008462A5"/>
    <w:rsid w:val="00847BD9"/>
    <w:rsid w:val="008551D4"/>
    <w:rsid w:val="00867019"/>
    <w:rsid w:val="00867938"/>
    <w:rsid w:val="00872A13"/>
    <w:rsid w:val="00873470"/>
    <w:rsid w:val="00874772"/>
    <w:rsid w:val="008766CA"/>
    <w:rsid w:val="00880202"/>
    <w:rsid w:val="0088412C"/>
    <w:rsid w:val="00884235"/>
    <w:rsid w:val="00885716"/>
    <w:rsid w:val="00887C2B"/>
    <w:rsid w:val="00887FD1"/>
    <w:rsid w:val="008955D7"/>
    <w:rsid w:val="0089568C"/>
    <w:rsid w:val="008958F2"/>
    <w:rsid w:val="008A0516"/>
    <w:rsid w:val="008A1DC1"/>
    <w:rsid w:val="008A3238"/>
    <w:rsid w:val="008A5E2F"/>
    <w:rsid w:val="008A68F4"/>
    <w:rsid w:val="008B177B"/>
    <w:rsid w:val="008C140C"/>
    <w:rsid w:val="008C59C5"/>
    <w:rsid w:val="008C63C1"/>
    <w:rsid w:val="008C667E"/>
    <w:rsid w:val="008D4581"/>
    <w:rsid w:val="008D4AF9"/>
    <w:rsid w:val="008D5D5E"/>
    <w:rsid w:val="008D737C"/>
    <w:rsid w:val="008E0B73"/>
    <w:rsid w:val="008E0EF2"/>
    <w:rsid w:val="008E10C5"/>
    <w:rsid w:val="008E3765"/>
    <w:rsid w:val="008E51A0"/>
    <w:rsid w:val="008E69C3"/>
    <w:rsid w:val="008F0B46"/>
    <w:rsid w:val="008F44A6"/>
    <w:rsid w:val="008F568E"/>
    <w:rsid w:val="00900859"/>
    <w:rsid w:val="00902C9B"/>
    <w:rsid w:val="00912A6E"/>
    <w:rsid w:val="00916BBC"/>
    <w:rsid w:val="00927636"/>
    <w:rsid w:val="009302A4"/>
    <w:rsid w:val="00930C30"/>
    <w:rsid w:val="00932709"/>
    <w:rsid w:val="00934D9D"/>
    <w:rsid w:val="00937783"/>
    <w:rsid w:val="00937B8C"/>
    <w:rsid w:val="009418A4"/>
    <w:rsid w:val="009439FC"/>
    <w:rsid w:val="00951CD6"/>
    <w:rsid w:val="00953CDF"/>
    <w:rsid w:val="0095666A"/>
    <w:rsid w:val="009566CC"/>
    <w:rsid w:val="00962370"/>
    <w:rsid w:val="00963DA9"/>
    <w:rsid w:val="00964C33"/>
    <w:rsid w:val="00965F9B"/>
    <w:rsid w:val="009675CE"/>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2F89"/>
    <w:rsid w:val="009A5753"/>
    <w:rsid w:val="009B6AAF"/>
    <w:rsid w:val="009B6C28"/>
    <w:rsid w:val="009B7CDD"/>
    <w:rsid w:val="009C208F"/>
    <w:rsid w:val="009C22E7"/>
    <w:rsid w:val="009C45E1"/>
    <w:rsid w:val="009C6B15"/>
    <w:rsid w:val="009D2DEC"/>
    <w:rsid w:val="009D422C"/>
    <w:rsid w:val="009E642C"/>
    <w:rsid w:val="009F0C01"/>
    <w:rsid w:val="009F1257"/>
    <w:rsid w:val="009F1C87"/>
    <w:rsid w:val="009F2A7E"/>
    <w:rsid w:val="009F5D95"/>
    <w:rsid w:val="009F5FFF"/>
    <w:rsid w:val="00A02797"/>
    <w:rsid w:val="00A03487"/>
    <w:rsid w:val="00A052F2"/>
    <w:rsid w:val="00A05336"/>
    <w:rsid w:val="00A070A9"/>
    <w:rsid w:val="00A10070"/>
    <w:rsid w:val="00A11943"/>
    <w:rsid w:val="00A11FA9"/>
    <w:rsid w:val="00A12272"/>
    <w:rsid w:val="00A163A4"/>
    <w:rsid w:val="00A172FA"/>
    <w:rsid w:val="00A17C0C"/>
    <w:rsid w:val="00A245A9"/>
    <w:rsid w:val="00A24B39"/>
    <w:rsid w:val="00A25314"/>
    <w:rsid w:val="00A3034C"/>
    <w:rsid w:val="00A32060"/>
    <w:rsid w:val="00A36FB5"/>
    <w:rsid w:val="00A3718F"/>
    <w:rsid w:val="00A42167"/>
    <w:rsid w:val="00A4494C"/>
    <w:rsid w:val="00A47AE4"/>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8605C"/>
    <w:rsid w:val="00A90739"/>
    <w:rsid w:val="00AA2F5C"/>
    <w:rsid w:val="00AA3A55"/>
    <w:rsid w:val="00AA5C67"/>
    <w:rsid w:val="00AB1827"/>
    <w:rsid w:val="00AC0E8C"/>
    <w:rsid w:val="00AC4544"/>
    <w:rsid w:val="00AD0C19"/>
    <w:rsid w:val="00AD1DBA"/>
    <w:rsid w:val="00AD3D95"/>
    <w:rsid w:val="00AD470C"/>
    <w:rsid w:val="00AE7C82"/>
    <w:rsid w:val="00AF144A"/>
    <w:rsid w:val="00AF32DA"/>
    <w:rsid w:val="00AF3F51"/>
    <w:rsid w:val="00AF4872"/>
    <w:rsid w:val="00AF5792"/>
    <w:rsid w:val="00AF5A31"/>
    <w:rsid w:val="00B04AD2"/>
    <w:rsid w:val="00B06FA1"/>
    <w:rsid w:val="00B07CED"/>
    <w:rsid w:val="00B12D00"/>
    <w:rsid w:val="00B13001"/>
    <w:rsid w:val="00B14742"/>
    <w:rsid w:val="00B16A0B"/>
    <w:rsid w:val="00B202EC"/>
    <w:rsid w:val="00B3208F"/>
    <w:rsid w:val="00B35B90"/>
    <w:rsid w:val="00B411FA"/>
    <w:rsid w:val="00B42725"/>
    <w:rsid w:val="00B46404"/>
    <w:rsid w:val="00B46B08"/>
    <w:rsid w:val="00B540C4"/>
    <w:rsid w:val="00B55C9A"/>
    <w:rsid w:val="00B55EEA"/>
    <w:rsid w:val="00B574BE"/>
    <w:rsid w:val="00B65033"/>
    <w:rsid w:val="00B723A7"/>
    <w:rsid w:val="00B74409"/>
    <w:rsid w:val="00B8209A"/>
    <w:rsid w:val="00B862FE"/>
    <w:rsid w:val="00B86BC0"/>
    <w:rsid w:val="00B946B8"/>
    <w:rsid w:val="00B9726A"/>
    <w:rsid w:val="00B97FB9"/>
    <w:rsid w:val="00BA1E42"/>
    <w:rsid w:val="00BA21DA"/>
    <w:rsid w:val="00BA5560"/>
    <w:rsid w:val="00BA55D0"/>
    <w:rsid w:val="00BA77D1"/>
    <w:rsid w:val="00BB00B0"/>
    <w:rsid w:val="00BB070D"/>
    <w:rsid w:val="00BB19C1"/>
    <w:rsid w:val="00BB5B61"/>
    <w:rsid w:val="00BC0C00"/>
    <w:rsid w:val="00BC38E4"/>
    <w:rsid w:val="00BD29F3"/>
    <w:rsid w:val="00BD2A49"/>
    <w:rsid w:val="00BD5887"/>
    <w:rsid w:val="00BE123B"/>
    <w:rsid w:val="00BE172E"/>
    <w:rsid w:val="00BE42D4"/>
    <w:rsid w:val="00BF0F6D"/>
    <w:rsid w:val="00BF2F15"/>
    <w:rsid w:val="00BF4724"/>
    <w:rsid w:val="00BF48D8"/>
    <w:rsid w:val="00BF5D21"/>
    <w:rsid w:val="00BF782A"/>
    <w:rsid w:val="00C047AD"/>
    <w:rsid w:val="00C05239"/>
    <w:rsid w:val="00C065D6"/>
    <w:rsid w:val="00C0681C"/>
    <w:rsid w:val="00C068C9"/>
    <w:rsid w:val="00C11C64"/>
    <w:rsid w:val="00C16083"/>
    <w:rsid w:val="00C16B8C"/>
    <w:rsid w:val="00C2196D"/>
    <w:rsid w:val="00C30679"/>
    <w:rsid w:val="00C319DC"/>
    <w:rsid w:val="00C323D2"/>
    <w:rsid w:val="00C34757"/>
    <w:rsid w:val="00C357EA"/>
    <w:rsid w:val="00C45A40"/>
    <w:rsid w:val="00C460CD"/>
    <w:rsid w:val="00C52973"/>
    <w:rsid w:val="00C53438"/>
    <w:rsid w:val="00C55606"/>
    <w:rsid w:val="00C60BAA"/>
    <w:rsid w:val="00C6216D"/>
    <w:rsid w:val="00C634FA"/>
    <w:rsid w:val="00C7231C"/>
    <w:rsid w:val="00C76000"/>
    <w:rsid w:val="00C8102D"/>
    <w:rsid w:val="00C8139A"/>
    <w:rsid w:val="00C84801"/>
    <w:rsid w:val="00C85C3B"/>
    <w:rsid w:val="00C93818"/>
    <w:rsid w:val="00C9557C"/>
    <w:rsid w:val="00C964C1"/>
    <w:rsid w:val="00CA06B1"/>
    <w:rsid w:val="00CA2359"/>
    <w:rsid w:val="00CB0C23"/>
    <w:rsid w:val="00CB21AD"/>
    <w:rsid w:val="00CB6D5B"/>
    <w:rsid w:val="00CC08C7"/>
    <w:rsid w:val="00CC1AE3"/>
    <w:rsid w:val="00CC2B82"/>
    <w:rsid w:val="00CC6DD4"/>
    <w:rsid w:val="00CC733A"/>
    <w:rsid w:val="00CD1B22"/>
    <w:rsid w:val="00CD61CD"/>
    <w:rsid w:val="00CD73EF"/>
    <w:rsid w:val="00CE2EDC"/>
    <w:rsid w:val="00CE36AD"/>
    <w:rsid w:val="00CF1035"/>
    <w:rsid w:val="00CF25F4"/>
    <w:rsid w:val="00CF4AB8"/>
    <w:rsid w:val="00CF4CE4"/>
    <w:rsid w:val="00CF774B"/>
    <w:rsid w:val="00D01386"/>
    <w:rsid w:val="00D1176C"/>
    <w:rsid w:val="00D119A6"/>
    <w:rsid w:val="00D12C79"/>
    <w:rsid w:val="00D1568B"/>
    <w:rsid w:val="00D16777"/>
    <w:rsid w:val="00D21FA8"/>
    <w:rsid w:val="00D23133"/>
    <w:rsid w:val="00D232A2"/>
    <w:rsid w:val="00D23577"/>
    <w:rsid w:val="00D260B9"/>
    <w:rsid w:val="00D27C39"/>
    <w:rsid w:val="00D32CE5"/>
    <w:rsid w:val="00D34BB5"/>
    <w:rsid w:val="00D418B8"/>
    <w:rsid w:val="00D43490"/>
    <w:rsid w:val="00D46BA8"/>
    <w:rsid w:val="00D50C24"/>
    <w:rsid w:val="00D621E9"/>
    <w:rsid w:val="00D62ECF"/>
    <w:rsid w:val="00D63881"/>
    <w:rsid w:val="00D645D5"/>
    <w:rsid w:val="00D64B46"/>
    <w:rsid w:val="00D655D2"/>
    <w:rsid w:val="00D66B61"/>
    <w:rsid w:val="00D714E1"/>
    <w:rsid w:val="00D73EBC"/>
    <w:rsid w:val="00D81923"/>
    <w:rsid w:val="00D83488"/>
    <w:rsid w:val="00D84BF2"/>
    <w:rsid w:val="00D909AA"/>
    <w:rsid w:val="00D9203A"/>
    <w:rsid w:val="00D94848"/>
    <w:rsid w:val="00D94BB1"/>
    <w:rsid w:val="00D9546B"/>
    <w:rsid w:val="00D96E0A"/>
    <w:rsid w:val="00DA31E2"/>
    <w:rsid w:val="00DA55D1"/>
    <w:rsid w:val="00DB04A8"/>
    <w:rsid w:val="00DB1EDF"/>
    <w:rsid w:val="00DB3384"/>
    <w:rsid w:val="00DB5947"/>
    <w:rsid w:val="00DB5E80"/>
    <w:rsid w:val="00DB7B17"/>
    <w:rsid w:val="00DB7E11"/>
    <w:rsid w:val="00DC18E2"/>
    <w:rsid w:val="00DC2892"/>
    <w:rsid w:val="00DC34CF"/>
    <w:rsid w:val="00DC5DDE"/>
    <w:rsid w:val="00DC5EBB"/>
    <w:rsid w:val="00DC679E"/>
    <w:rsid w:val="00DD1A47"/>
    <w:rsid w:val="00DD1C14"/>
    <w:rsid w:val="00DD4B3C"/>
    <w:rsid w:val="00DD51DE"/>
    <w:rsid w:val="00DE46F7"/>
    <w:rsid w:val="00DE5C99"/>
    <w:rsid w:val="00DE61E7"/>
    <w:rsid w:val="00DE6BC7"/>
    <w:rsid w:val="00DE7BD7"/>
    <w:rsid w:val="00DF018C"/>
    <w:rsid w:val="00DF42B6"/>
    <w:rsid w:val="00DF59AE"/>
    <w:rsid w:val="00DF7225"/>
    <w:rsid w:val="00E022AB"/>
    <w:rsid w:val="00E026B7"/>
    <w:rsid w:val="00E0355D"/>
    <w:rsid w:val="00E0615C"/>
    <w:rsid w:val="00E14048"/>
    <w:rsid w:val="00E1627A"/>
    <w:rsid w:val="00E177A1"/>
    <w:rsid w:val="00E21759"/>
    <w:rsid w:val="00E26C2A"/>
    <w:rsid w:val="00E279B1"/>
    <w:rsid w:val="00E30626"/>
    <w:rsid w:val="00E30F74"/>
    <w:rsid w:val="00E3166F"/>
    <w:rsid w:val="00E31694"/>
    <w:rsid w:val="00E36941"/>
    <w:rsid w:val="00E41525"/>
    <w:rsid w:val="00E46742"/>
    <w:rsid w:val="00E4698C"/>
    <w:rsid w:val="00E470D0"/>
    <w:rsid w:val="00E478AB"/>
    <w:rsid w:val="00E47E8F"/>
    <w:rsid w:val="00E52AF3"/>
    <w:rsid w:val="00E55EF0"/>
    <w:rsid w:val="00E60A2D"/>
    <w:rsid w:val="00E6430E"/>
    <w:rsid w:val="00E64FA2"/>
    <w:rsid w:val="00E65BDB"/>
    <w:rsid w:val="00E7251B"/>
    <w:rsid w:val="00E771BD"/>
    <w:rsid w:val="00E813FA"/>
    <w:rsid w:val="00E85AF5"/>
    <w:rsid w:val="00E879D9"/>
    <w:rsid w:val="00E914C0"/>
    <w:rsid w:val="00E95701"/>
    <w:rsid w:val="00E95F35"/>
    <w:rsid w:val="00E96846"/>
    <w:rsid w:val="00E97BDB"/>
    <w:rsid w:val="00EA3782"/>
    <w:rsid w:val="00EA51C8"/>
    <w:rsid w:val="00EA545C"/>
    <w:rsid w:val="00EA6863"/>
    <w:rsid w:val="00EB3B89"/>
    <w:rsid w:val="00EB3C64"/>
    <w:rsid w:val="00EB7A32"/>
    <w:rsid w:val="00EC0790"/>
    <w:rsid w:val="00EC0E07"/>
    <w:rsid w:val="00EC21AC"/>
    <w:rsid w:val="00EC3291"/>
    <w:rsid w:val="00EC3FAE"/>
    <w:rsid w:val="00EC4BD7"/>
    <w:rsid w:val="00EC7264"/>
    <w:rsid w:val="00ED6A56"/>
    <w:rsid w:val="00ED6E47"/>
    <w:rsid w:val="00EE548D"/>
    <w:rsid w:val="00EE5BB7"/>
    <w:rsid w:val="00EF0A96"/>
    <w:rsid w:val="00EF3829"/>
    <w:rsid w:val="00EF3DE3"/>
    <w:rsid w:val="00EF4361"/>
    <w:rsid w:val="00EF636D"/>
    <w:rsid w:val="00F035A0"/>
    <w:rsid w:val="00F04FCE"/>
    <w:rsid w:val="00F061F9"/>
    <w:rsid w:val="00F06FD3"/>
    <w:rsid w:val="00F1289A"/>
    <w:rsid w:val="00F15C1D"/>
    <w:rsid w:val="00F207E8"/>
    <w:rsid w:val="00F213B7"/>
    <w:rsid w:val="00F24824"/>
    <w:rsid w:val="00F33467"/>
    <w:rsid w:val="00F3487F"/>
    <w:rsid w:val="00F350B0"/>
    <w:rsid w:val="00F35124"/>
    <w:rsid w:val="00F369AA"/>
    <w:rsid w:val="00F40844"/>
    <w:rsid w:val="00F51ADF"/>
    <w:rsid w:val="00F51B81"/>
    <w:rsid w:val="00F57E46"/>
    <w:rsid w:val="00F6173F"/>
    <w:rsid w:val="00F62282"/>
    <w:rsid w:val="00F66016"/>
    <w:rsid w:val="00F801DD"/>
    <w:rsid w:val="00F829E6"/>
    <w:rsid w:val="00F83FA9"/>
    <w:rsid w:val="00F84D71"/>
    <w:rsid w:val="00F85609"/>
    <w:rsid w:val="00F86079"/>
    <w:rsid w:val="00F91B68"/>
    <w:rsid w:val="00F9555B"/>
    <w:rsid w:val="00FA205F"/>
    <w:rsid w:val="00FA235B"/>
    <w:rsid w:val="00FA58CF"/>
    <w:rsid w:val="00FB1C2D"/>
    <w:rsid w:val="00FB3236"/>
    <w:rsid w:val="00FB3521"/>
    <w:rsid w:val="00FC2099"/>
    <w:rsid w:val="00FC4B75"/>
    <w:rsid w:val="00FC7093"/>
    <w:rsid w:val="00FD2EFD"/>
    <w:rsid w:val="00FD523C"/>
    <w:rsid w:val="00FD71F3"/>
    <w:rsid w:val="00FE4BEE"/>
    <w:rsid w:val="00FE6176"/>
    <w:rsid w:val="00FE75EB"/>
    <w:rsid w:val="00FF026F"/>
    <w:rsid w:val="00FF09DD"/>
    <w:rsid w:val="00FF0BCF"/>
    <w:rsid w:val="00FF3B4B"/>
    <w:rsid w:val="00FF474D"/>
    <w:rsid w:val="00FF4B79"/>
    <w:rsid w:val="00FF5A87"/>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unhideWhenUsed="0"/>
    <w:lsdException w:name="Body Text Indent" w:unhideWhenUsed="0"/>
    <w:lsdException w:name="Subtitle" w:semiHidden="0" w:uiPriority="0" w:unhideWhenUsed="0" w:qFormat="1"/>
    <w:lsdException w:name="Body Text 2" w:unhideWhenUsed="0"/>
    <w:lsdException w:name="Body Text 3" w:uiPriority="0" w:unhideWhenUsed="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uiPriority w:val="9"/>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qFormat/>
    <w:rsid w:val="00745AB5"/>
    <w:pPr>
      <w:keepNext/>
      <w:widowControl/>
      <w:overflowPunct/>
      <w:autoSpaceDE/>
      <w:autoSpaceDN/>
      <w:adjustRightInd/>
      <w:spacing w:after="0"/>
      <w:jc w:val="center"/>
      <w:outlineLvl w:val="6"/>
    </w:pPr>
    <w:rPr>
      <w:rFonts w:ascii="Times New Roman" w:hAnsi="Times New Roman" w:cs="Times New Roman"/>
      <w:b/>
      <w:bCs/>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iPriority w:val="9"/>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uiPriority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rsid w:val="008766CA"/>
    <w:pPr>
      <w:tabs>
        <w:tab w:val="left" w:pos="720"/>
      </w:tabs>
    </w:pPr>
    <w:rPr>
      <w:rFonts w:cs="Times New Roman"/>
      <w:sz w:val="16"/>
      <w:szCs w:val="16"/>
    </w:rPr>
  </w:style>
  <w:style w:type="character" w:customStyle="1" w:styleId="32">
    <w:name w:val="Основной текст 3 Знак"/>
    <w:link w:val="31"/>
    <w:rsid w:val="005D1AEB"/>
    <w:rPr>
      <w:rFonts w:ascii="Bookman Old Style" w:hAnsi="Bookman Old Style" w:cs="Bookman Old Style"/>
      <w:color w:val="000000"/>
      <w:kern w:val="28"/>
      <w:sz w:val="16"/>
      <w:szCs w:val="16"/>
    </w:rPr>
  </w:style>
  <w:style w:type="paragraph" w:styleId="21">
    <w:name w:val="Body Text 2"/>
    <w:basedOn w:val="a"/>
    <w:link w:val="22"/>
    <w:uiPriority w:val="99"/>
    <w:rsid w:val="008766CA"/>
    <w:pPr>
      <w:spacing w:after="0"/>
      <w:jc w:val="both"/>
    </w:pPr>
    <w:rPr>
      <w:rFonts w:cs="Times New Roman"/>
    </w:rPr>
  </w:style>
  <w:style w:type="character" w:customStyle="1" w:styleId="22">
    <w:name w:val="Основной текст 2 Знак"/>
    <w:link w:val="21"/>
    <w:uiPriority w:val="99"/>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uiPriority w:val="99"/>
    <w:rsid w:val="008766CA"/>
    <w:pPr>
      <w:spacing w:after="0"/>
      <w:ind w:firstLine="1080"/>
      <w:jc w:val="both"/>
    </w:pPr>
    <w:rPr>
      <w:rFonts w:cs="Times New Roman"/>
    </w:rPr>
  </w:style>
  <w:style w:type="character" w:customStyle="1" w:styleId="a6">
    <w:name w:val="Основной текст с отступом Знак"/>
    <w:link w:val="a5"/>
    <w:uiPriority w:val="99"/>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uiPriority w:val="59"/>
    <w:rsid w:val="00CC7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uiPriority w:val="99"/>
    <w:rsid w:val="000970A9"/>
    <w:rPr>
      <w:b/>
      <w:bCs/>
      <w:color w:val="000080"/>
    </w:rPr>
  </w:style>
  <w:style w:type="paragraph" w:styleId="23">
    <w:name w:val="Body Text Indent 2"/>
    <w:aliases w:val=" Знак1,Знак1"/>
    <w:basedOn w:val="a"/>
    <w:link w:val="24"/>
    <w:uiPriority w:val="99"/>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uiPriority w:val="99"/>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uiPriority w:val="22"/>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uiPriority w:val="99"/>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uiPriority w:val="99"/>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uiPriority w:val="99"/>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uiPriority w:val="99"/>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lang w:val="ru-RU" w:eastAsia="ru-RU" w:bidi="ar-SA"/>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paragraph" w:customStyle="1" w:styleId="afffff5">
    <w:name w:val="адресат"/>
    <w:basedOn w:val="a"/>
    <w:next w:val="a"/>
    <w:rsid w:val="0000468B"/>
    <w:pPr>
      <w:widowControl/>
      <w:overflowPunct/>
      <w:adjustRightInd/>
      <w:spacing w:after="0"/>
      <w:jc w:val="center"/>
    </w:pPr>
    <w:rPr>
      <w:rFonts w:ascii="Times New Roman" w:hAnsi="Times New Roman" w:cs="Times New Roman"/>
      <w:color w:val="auto"/>
      <w:kern w:val="0"/>
      <w:sz w:val="30"/>
      <w:szCs w:val="30"/>
    </w:rPr>
  </w:style>
  <w:style w:type="paragraph" w:customStyle="1" w:styleId="newstitlebig">
    <w:name w:val="news_title_big"/>
    <w:basedOn w:val="a"/>
    <w:rsid w:val="00510658"/>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afffff6">
    <w:name w:val="Знак Знак Знак Знак Знак Знак Знак Знак Знак Знак"/>
    <w:basedOn w:val="a"/>
    <w:rsid w:val="003A1EE3"/>
    <w:pPr>
      <w:widowControl/>
      <w:overflowPunct/>
      <w:autoSpaceDE/>
      <w:autoSpaceDN/>
      <w:adjustRightInd/>
      <w:spacing w:before="100" w:beforeAutospacing="1" w:after="100" w:afterAutospacing="1"/>
    </w:pPr>
    <w:rPr>
      <w:rFonts w:ascii="Tahoma" w:hAnsi="Tahoma" w:cs="Tahoma"/>
      <w:color w:val="auto"/>
      <w:kern w:val="0"/>
      <w:sz w:val="20"/>
      <w:szCs w:val="20"/>
      <w:lang w:val="en-US" w:eastAsia="en-US"/>
    </w:rPr>
  </w:style>
  <w:style w:type="paragraph" w:customStyle="1" w:styleId="55">
    <w:name w:val="Абзац списка5"/>
    <w:basedOn w:val="a"/>
    <w:rsid w:val="00E914C0"/>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hl">
    <w:name w:val="hl"/>
    <w:basedOn w:val="a0"/>
    <w:rsid w:val="00293910"/>
  </w:style>
  <w:style w:type="paragraph" w:customStyle="1" w:styleId="s1">
    <w:name w:val="s_1"/>
    <w:basedOn w:val="a"/>
    <w:rsid w:val="00BE42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11722419">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08199826">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24376539">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78499909">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71827607">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694501354">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09000013">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CE70B8869E2C6697097CB9318778A87D17A712B8E943A9650A6B28643E7C12FD8BF5ACCB479F35E592496F3F10620EA3FA8E907A4P4AFN" TargetMode="External"/><Relationship Id="rId18" Type="http://schemas.openxmlformats.org/officeDocument/2006/relationships/hyperlink" Target="consultantplus://offline/ref=5CE70B8869E2C6697097CB9318778A87D17A7B2B8D9B3A9650A6B28643E7C12FD8BF5AC1B575AC5B4C35CEFEF61F3EEE25B4EB05PAA6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0C94E1B5801B16CC2FB9342B28BE55CDA55F62458BC15091B5DAFA470752663498420AD703E74FFB01E4AEA9BC1547B56A16E00D619E801hBsAO" TargetMode="External"/><Relationship Id="rId7" Type="http://schemas.openxmlformats.org/officeDocument/2006/relationships/endnotes" Target="endnotes.xml"/><Relationship Id="rId12" Type="http://schemas.openxmlformats.org/officeDocument/2006/relationships/hyperlink" Target="http://garant-01.op.ru/" TargetMode="External"/><Relationship Id="rId17" Type="http://schemas.openxmlformats.org/officeDocument/2006/relationships/hyperlink" Target="consultantplus://offline/ref=5CE70B8869E2C6697097CB9318778A87D17A7B2B8D9B3A9650A6B28643E7C12FCABF02C5B079E60A0C7EC1FEF3P0A1N" TargetMode="External"/><Relationship Id="rId25" Type="http://schemas.openxmlformats.org/officeDocument/2006/relationships/hyperlink" Target="file:///D:\Documents\&#1053;&#1055;&#1040;\&#1044;&#1077;&#1087;&#1091;&#1090;&#1072;&#1090;&#1099;%20&#1057;&#1086;&#1073;&#1088;&#1072;&#1085;&#1080;&#1103;%20&#1076;&#1077;&#1087;&#1091;&#1090;&#1072;&#1090;&#1086;&#1074;\&#1044;&#1077;&#1087;&#1091;&#1090;&#1072;&#1090;&#1099;%20&#1057;&#1086;&#1073;&#1088;&#1072;&#1085;&#1080;&#1103;%20&#1076;&#1077;&#1087;&#1091;&#1090;&#1072;&#1090;&#1086;&#1074;%203%20&#1089;&#1086;&#1079;&#1099;&#1074;&#1072;\&#1056;&#1077;&#1096;&#1077;&#1085;&#1080;&#1103;%2059%20&#1079;&#1072;&#1089;&#1077;&#1076;&#1072;&#1085;&#1080;&#1103;\&#1056;&#1077;&#1096;&#1077;&#1085;&#1080;&#1077;%20&#1086;&#1090;%2016.04.2020%20&#8470;&#1057;-59.7%20&#1041;&#1072;&#1079;&#1086;&#1074;&#1099;&#1081;%20&#1088;&#1072;&#1079;&#1084;&#1077;&#1088;%20&#1087;&#1083;&#1072;&#1090;&#1099;%20&#1079;&#1072;%20&#1085;&#1072;&#1081;&#1084;%20&#1040;&#1083;&#1084;&#1072;&#1085;&#1095;%20&#1085;&#1072;%202020&#1075;.docx" TargetMode="External"/><Relationship Id="rId2" Type="http://schemas.openxmlformats.org/officeDocument/2006/relationships/numbering" Target="numbering.xml"/><Relationship Id="rId16" Type="http://schemas.openxmlformats.org/officeDocument/2006/relationships/hyperlink" Target="consultantplus://offline/ref=5CE70B8869E2C6697097CB9318778A87D17A7B2B8D9B3A9650A6B28643E7C12FD8BF5AC1B575AC5B4C35CEFEF61F3EEE25B4EB05PAA6N" TargetMode="External"/><Relationship Id="rId20" Type="http://schemas.openxmlformats.org/officeDocument/2006/relationships/hyperlink" Target="consultantplus://offline/ref=50C94E1B5801B16CC2FB9342B28BE55CDA55F62458BC15091B5DAFA470752663498420AD703E74FEB01E4AEA9BC1547B56A16E00D619E801hBs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01.op.ru/" TargetMode="External"/><Relationship Id="rId24" Type="http://schemas.openxmlformats.org/officeDocument/2006/relationships/hyperlink" Target="consultantplus://offline/ref=50C94E1B5801B16CC2FB9342B28BE55CDB57F1235BB215091B5DAFA4707526635B8478A1723963FFB10B1CBBDEh9sCO" TargetMode="External"/><Relationship Id="rId5" Type="http://schemas.openxmlformats.org/officeDocument/2006/relationships/webSettings" Target="webSettings.xml"/><Relationship Id="rId15" Type="http://schemas.openxmlformats.org/officeDocument/2006/relationships/hyperlink" Target="consultantplus://offline/ref=5CE70B8869E2C6697097CB9318778A87D17A712B8E943A9650A6B28643E7C12FCABF02C5B079E60A0C7EC1FEF3P0A1N" TargetMode="External"/><Relationship Id="rId23" Type="http://schemas.openxmlformats.org/officeDocument/2006/relationships/hyperlink" Target="consultantplus://offline/ref=50C94E1B5801B16CC2FB9342B28BE55CDA54F2245BBF15091B5DAFA4707526635B8478A1723963FFB10B1CBBDEh9sCO" TargetMode="External"/><Relationship Id="rId28" Type="http://schemas.openxmlformats.org/officeDocument/2006/relationships/theme" Target="theme/theme1.xml"/><Relationship Id="rId10" Type="http://schemas.openxmlformats.org/officeDocument/2006/relationships/hyperlink" Target="http://garant-01.op.ru/" TargetMode="External"/><Relationship Id="rId19" Type="http://schemas.openxmlformats.org/officeDocument/2006/relationships/hyperlink" Target="consultantplus://offline/ref=5CE70B8869E2C6697097D59E0E1BD483DA752726889530C109F9E9DB14EECB789FF00399F42BF50A0F7EC3FAEF033EE8P3ABN" TargetMode="External"/><Relationship Id="rId4" Type="http://schemas.openxmlformats.org/officeDocument/2006/relationships/settings" Target="settings.xml"/><Relationship Id="rId9" Type="http://schemas.openxmlformats.org/officeDocument/2006/relationships/hyperlink" Target="http://garant-01.op.ru/" TargetMode="External"/><Relationship Id="rId14" Type="http://schemas.openxmlformats.org/officeDocument/2006/relationships/hyperlink" Target="consultantplus://offline/ref=5CE70B8869E2C6697097CB9318778A87D17A7B2B8D9B3A9650A6B28643E7C12FCABF02C5B079E60A0C7EC1FEF3P0A1N" TargetMode="External"/><Relationship Id="rId22" Type="http://schemas.openxmlformats.org/officeDocument/2006/relationships/hyperlink" Target="consultantplus://offline/ref=50C94E1B5801B16CC2FB9342B28BE55CDA55F62458BC15091B5DAFA470752663498420AD703F79F7B81E4AEA9BC1547B56A16E00D619E801hBsA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8248-0731-4BB1-ADEE-03EE282C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41</Pages>
  <Words>20421</Words>
  <Characters>116404</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136552</CharactersWithSpaces>
  <SharedDoc>false</SharedDoc>
  <HLinks>
    <vt:vector size="18" baseType="variant">
      <vt:variant>
        <vt:i4>4849755</vt:i4>
      </vt:variant>
      <vt:variant>
        <vt:i4>6</vt:i4>
      </vt:variant>
      <vt:variant>
        <vt:i4>0</vt:i4>
      </vt:variant>
      <vt:variant>
        <vt:i4>5</vt:i4>
      </vt:variant>
      <vt:variant>
        <vt:lpwstr>http://ivo.garant.ru/</vt:lpwstr>
      </vt:variant>
      <vt:variant>
        <vt:lpwstr>/document/70353464/entry/352</vt:lpwstr>
      </vt:variant>
      <vt:variant>
        <vt:i4>4784130</vt:i4>
      </vt:variant>
      <vt:variant>
        <vt:i4>3</vt:i4>
      </vt:variant>
      <vt:variant>
        <vt:i4>0</vt:i4>
      </vt:variant>
      <vt:variant>
        <vt:i4>5</vt:i4>
      </vt:variant>
      <vt:variant>
        <vt:lpwstr>consultantplus://offline/ref=6600C64F23A4EB2C40F6007903A7A294BA185E9589E196C7F98348CCD1DE9FE7A197036815A92E65C8814D989CE5e8L</vt:lpwstr>
      </vt:variant>
      <vt:variant>
        <vt:lpwstr/>
      </vt:variant>
      <vt:variant>
        <vt:i4>8323132</vt:i4>
      </vt:variant>
      <vt:variant>
        <vt:i4>0</vt:i4>
      </vt:variant>
      <vt:variant>
        <vt:i4>0</vt:i4>
      </vt:variant>
      <vt:variant>
        <vt:i4>5</vt:i4>
      </vt:variant>
      <vt:variant>
        <vt:lpwstr>consultantplus://offline/ref=6600C64F23A4EB2C40F6007903A7A294BA185E9589E196C7F98348CCD1DE9FE7B3975B6417A83466C1941BC9D904215095E8D3917ED5B757E7e1L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27</cp:revision>
  <cp:lastPrinted>2020-04-24T13:41:00Z</cp:lastPrinted>
  <dcterms:created xsi:type="dcterms:W3CDTF">2019-12-31T06:10:00Z</dcterms:created>
  <dcterms:modified xsi:type="dcterms:W3CDTF">2020-04-27T06:26:00Z</dcterms:modified>
</cp:coreProperties>
</file>