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93" w:rsidRDefault="00727B93" w:rsidP="00502B5D">
      <w:pPr>
        <w:tabs>
          <w:tab w:val="left" w:pos="5670"/>
        </w:tabs>
        <w:ind w:right="3946"/>
        <w:jc w:val="both"/>
        <w:rPr>
          <w:rFonts w:ascii="Times New Roman" w:hAnsi="Times New Roman" w:cs="Times New Roman"/>
          <w:b/>
          <w:bCs/>
          <w:color w:val="000000"/>
          <w:sz w:val="26"/>
          <w:szCs w:val="26"/>
        </w:rPr>
      </w:pPr>
    </w:p>
    <w:tbl>
      <w:tblPr>
        <w:tblW w:w="0" w:type="auto"/>
        <w:tblLook w:val="0000"/>
      </w:tblPr>
      <w:tblGrid>
        <w:gridCol w:w="4195"/>
        <w:gridCol w:w="1173"/>
        <w:gridCol w:w="4202"/>
      </w:tblGrid>
      <w:tr w:rsidR="00727B93" w:rsidRPr="00261474" w:rsidTr="009905A6">
        <w:trPr>
          <w:cantSplit/>
          <w:trHeight w:val="2948"/>
        </w:trPr>
        <w:tc>
          <w:tcPr>
            <w:tcW w:w="4195" w:type="dxa"/>
            <w:vAlign w:val="bottom"/>
          </w:tcPr>
          <w:p w:rsidR="00727B93" w:rsidRPr="00261474" w:rsidRDefault="001C5BEB" w:rsidP="009905A6">
            <w:pPr>
              <w:pStyle w:val="ad"/>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r w:rsidR="00727B93">
              <w:rPr>
                <w:rFonts w:ascii="Times New Roman" w:hAnsi="Times New Roman" w:cs="Times New Roman"/>
                <w:b/>
                <w:bCs/>
                <w:noProof/>
                <w:color w:val="000000"/>
                <w:sz w:val="24"/>
                <w:szCs w:val="24"/>
              </w:rPr>
              <w:t xml:space="preserve">      </w:t>
            </w:r>
            <w:r w:rsidR="00727B93" w:rsidRPr="00261474">
              <w:rPr>
                <w:rFonts w:ascii="Times New Roman" w:hAnsi="Times New Roman" w:cs="Times New Roman"/>
                <w:b/>
                <w:bCs/>
                <w:noProof/>
                <w:color w:val="000000"/>
                <w:sz w:val="24"/>
                <w:szCs w:val="24"/>
              </w:rPr>
              <w:t>ЧĂВАШ  РЕСПУБЛИКИ</w:t>
            </w:r>
          </w:p>
          <w:p w:rsidR="00727B93" w:rsidRPr="00261474" w:rsidRDefault="00727B93" w:rsidP="009905A6">
            <w:pPr>
              <w:pStyle w:val="ad"/>
              <w:jc w:val="center"/>
              <w:rPr>
                <w:rFonts w:ascii="Times New Roman" w:hAnsi="Times New Roman" w:cs="Times New Roman"/>
                <w:b/>
                <w:noProof/>
                <w:color w:val="000000"/>
                <w:sz w:val="24"/>
                <w:szCs w:val="24"/>
              </w:rPr>
            </w:pPr>
            <w:r w:rsidRPr="00261474">
              <w:rPr>
                <w:rFonts w:ascii="Times New Roman" w:hAnsi="Times New Roman" w:cs="Times New Roman"/>
                <w:b/>
                <w:noProof/>
                <w:color w:val="000000"/>
                <w:sz w:val="24"/>
                <w:szCs w:val="24"/>
              </w:rPr>
              <w:t>КОМСОМОЛЬСКИ РАЙОНĔ</w:t>
            </w:r>
          </w:p>
          <w:p w:rsidR="00727B93" w:rsidRPr="00261474" w:rsidRDefault="00727B93" w:rsidP="009905A6">
            <w:pPr>
              <w:pStyle w:val="ad"/>
              <w:jc w:val="center"/>
              <w:rPr>
                <w:rFonts w:ascii="Times New Roman" w:hAnsi="Times New Roman" w:cs="Times New Roman"/>
                <w:b/>
                <w:bCs/>
                <w:noProof/>
                <w:color w:val="000000"/>
                <w:sz w:val="24"/>
                <w:szCs w:val="24"/>
              </w:rPr>
            </w:pPr>
            <w:r w:rsidRPr="00261474">
              <w:rPr>
                <w:rFonts w:ascii="Times New Roman" w:hAnsi="Times New Roman" w:cs="Times New Roman"/>
                <w:b/>
                <w:bCs/>
                <w:noProof/>
                <w:color w:val="000000"/>
                <w:sz w:val="24"/>
                <w:szCs w:val="24"/>
              </w:rPr>
              <w:t>АСАНКАССИ ЯЛ</w:t>
            </w:r>
          </w:p>
          <w:p w:rsidR="00727B93" w:rsidRPr="00261474" w:rsidRDefault="00727B93" w:rsidP="009905A6">
            <w:pPr>
              <w:pStyle w:val="ad"/>
              <w:jc w:val="center"/>
              <w:rPr>
                <w:rFonts w:ascii="Times New Roman" w:hAnsi="Times New Roman" w:cs="Times New Roman"/>
                <w:b/>
                <w:bCs/>
                <w:noProof/>
                <w:color w:val="000000"/>
                <w:sz w:val="24"/>
                <w:szCs w:val="24"/>
              </w:rPr>
            </w:pPr>
            <w:r w:rsidRPr="00261474">
              <w:rPr>
                <w:rFonts w:ascii="Times New Roman" w:hAnsi="Times New Roman" w:cs="Times New Roman"/>
                <w:b/>
                <w:sz w:val="24"/>
                <w:szCs w:val="24"/>
              </w:rPr>
              <w:t>ПОСЕЛЕНИЙĔН</w:t>
            </w:r>
          </w:p>
          <w:p w:rsidR="00727B93" w:rsidRPr="00261474" w:rsidRDefault="00727B93" w:rsidP="009905A6">
            <w:pPr>
              <w:pStyle w:val="ad"/>
              <w:jc w:val="center"/>
              <w:rPr>
                <w:rFonts w:ascii="Times New Roman" w:hAnsi="Times New Roman" w:cs="Times New Roman"/>
                <w:sz w:val="24"/>
                <w:szCs w:val="24"/>
              </w:rPr>
            </w:pPr>
            <w:r w:rsidRPr="00261474">
              <w:rPr>
                <w:rFonts w:ascii="Times New Roman" w:hAnsi="Times New Roman" w:cs="Times New Roman"/>
                <w:b/>
                <w:sz w:val="24"/>
                <w:szCs w:val="24"/>
              </w:rPr>
              <w:t>АДМИНИСТРАЦИЙĔ</w:t>
            </w:r>
          </w:p>
          <w:p w:rsidR="00727B93" w:rsidRPr="00261474" w:rsidRDefault="00727B93" w:rsidP="009905A6">
            <w:pPr>
              <w:pStyle w:val="ad"/>
              <w:jc w:val="center"/>
              <w:rPr>
                <w:rFonts w:ascii="Times New Roman" w:hAnsi="Times New Roman" w:cs="Times New Roman"/>
                <w:b/>
                <w:sz w:val="24"/>
                <w:szCs w:val="24"/>
              </w:rPr>
            </w:pPr>
          </w:p>
          <w:p w:rsidR="00727B93" w:rsidRPr="00261474" w:rsidRDefault="00727B93" w:rsidP="009905A6">
            <w:pPr>
              <w:pStyle w:val="ad"/>
              <w:jc w:val="center"/>
              <w:rPr>
                <w:rFonts w:ascii="Times New Roman" w:hAnsi="Times New Roman" w:cs="Times New Roman"/>
                <w:b/>
                <w:sz w:val="24"/>
                <w:szCs w:val="24"/>
              </w:rPr>
            </w:pPr>
            <w:r w:rsidRPr="00261474">
              <w:rPr>
                <w:rFonts w:ascii="Times New Roman" w:hAnsi="Times New Roman" w:cs="Times New Roman"/>
                <w:b/>
                <w:sz w:val="24"/>
                <w:szCs w:val="24"/>
              </w:rPr>
              <w:t>ЙЫШĂНУ</w:t>
            </w:r>
          </w:p>
          <w:p w:rsidR="00727B93" w:rsidRPr="00261474" w:rsidRDefault="00727B93" w:rsidP="009905A6">
            <w:pPr>
              <w:pStyle w:val="ad"/>
              <w:jc w:val="center"/>
              <w:rPr>
                <w:rStyle w:val="a6"/>
                <w:rFonts w:ascii="Times New Roman" w:hAnsi="Times New Roman" w:cs="Times New Roman"/>
                <w:noProof/>
                <w:color w:val="000000"/>
                <w:sz w:val="24"/>
                <w:szCs w:val="24"/>
              </w:rPr>
            </w:pPr>
          </w:p>
          <w:p w:rsidR="00727B93" w:rsidRPr="00261474" w:rsidRDefault="008A4C3B" w:rsidP="00FD332E">
            <w:pPr>
              <w:pStyle w:val="ad"/>
              <w:rPr>
                <w:rFonts w:ascii="Times New Roman" w:hAnsi="Times New Roman" w:cs="Times New Roman"/>
                <w:sz w:val="24"/>
                <w:szCs w:val="24"/>
                <w:lang w:eastAsia="en-US"/>
              </w:rPr>
            </w:pPr>
            <w:r>
              <w:rPr>
                <w:rFonts w:ascii="Times New Roman" w:hAnsi="Times New Roman" w:cs="Times New Roman"/>
                <w:sz w:val="24"/>
                <w:szCs w:val="24"/>
              </w:rPr>
              <w:t xml:space="preserve">             </w:t>
            </w:r>
            <w:r w:rsidR="00FD332E">
              <w:rPr>
                <w:rFonts w:ascii="Times New Roman" w:hAnsi="Times New Roman" w:cs="Times New Roman"/>
                <w:sz w:val="24"/>
                <w:szCs w:val="24"/>
              </w:rPr>
              <w:t xml:space="preserve">14 </w:t>
            </w:r>
            <w:r w:rsidR="00727B93">
              <w:rPr>
                <w:rFonts w:ascii="Times New Roman" w:hAnsi="Times New Roman" w:cs="Times New Roman"/>
                <w:sz w:val="24"/>
                <w:szCs w:val="24"/>
              </w:rPr>
              <w:t xml:space="preserve"> ноябрь</w:t>
            </w:r>
            <w:r w:rsidR="00727B93" w:rsidRPr="00261474">
              <w:rPr>
                <w:rFonts w:ascii="Times New Roman" w:hAnsi="Times New Roman" w:cs="Times New Roman"/>
                <w:sz w:val="24"/>
                <w:szCs w:val="24"/>
              </w:rPr>
              <w:t xml:space="preserve"> 2019 </w:t>
            </w:r>
            <w:r w:rsidR="00727B93" w:rsidRPr="00261474">
              <w:rPr>
                <w:rFonts w:ascii="Times New Roman" w:hAnsi="Times New Roman" w:cs="Times New Roman"/>
                <w:noProof/>
                <w:color w:val="000000"/>
                <w:sz w:val="24"/>
                <w:szCs w:val="24"/>
              </w:rPr>
              <w:t>ç. №</w:t>
            </w:r>
            <w:r w:rsidR="00727B93">
              <w:rPr>
                <w:rFonts w:ascii="Times New Roman" w:hAnsi="Times New Roman" w:cs="Times New Roman"/>
                <w:noProof/>
                <w:color w:val="000000"/>
                <w:sz w:val="24"/>
                <w:szCs w:val="24"/>
              </w:rPr>
              <w:t xml:space="preserve"> </w:t>
            </w:r>
            <w:r w:rsidR="00754C8F">
              <w:rPr>
                <w:rFonts w:ascii="Times New Roman" w:hAnsi="Times New Roman" w:cs="Times New Roman"/>
                <w:noProof/>
                <w:color w:val="000000"/>
                <w:sz w:val="24"/>
                <w:szCs w:val="24"/>
              </w:rPr>
              <w:t>50</w:t>
            </w:r>
          </w:p>
          <w:p w:rsidR="00727B93" w:rsidRPr="00261474" w:rsidRDefault="00727B93" w:rsidP="009905A6">
            <w:pPr>
              <w:pStyle w:val="ad"/>
              <w:jc w:val="center"/>
              <w:rPr>
                <w:rFonts w:ascii="Times New Roman" w:hAnsi="Times New Roman" w:cs="Times New Roman"/>
                <w:sz w:val="24"/>
                <w:szCs w:val="24"/>
              </w:rPr>
            </w:pPr>
            <w:r w:rsidRPr="00261474">
              <w:rPr>
                <w:rFonts w:ascii="Times New Roman" w:hAnsi="Times New Roman" w:cs="Times New Roman"/>
                <w:noProof/>
                <w:color w:val="000000"/>
                <w:sz w:val="24"/>
                <w:szCs w:val="24"/>
              </w:rPr>
              <w:t>Асанкасси</w:t>
            </w:r>
            <w:r w:rsidRPr="00261474">
              <w:rPr>
                <w:rFonts w:ascii="Times New Roman" w:hAnsi="Times New Roman" w:cs="Times New Roman"/>
                <w:b/>
                <w:noProof/>
                <w:color w:val="000000"/>
                <w:sz w:val="24"/>
                <w:szCs w:val="24"/>
              </w:rPr>
              <w:t xml:space="preserve">  </w:t>
            </w:r>
            <w:proofErr w:type="spellStart"/>
            <w:r w:rsidRPr="00261474">
              <w:rPr>
                <w:rFonts w:ascii="Times New Roman" w:hAnsi="Times New Roman" w:cs="Times New Roman"/>
                <w:sz w:val="24"/>
                <w:szCs w:val="24"/>
              </w:rPr>
              <w:t>ялĕ</w:t>
            </w:r>
            <w:proofErr w:type="spellEnd"/>
          </w:p>
        </w:tc>
        <w:tc>
          <w:tcPr>
            <w:tcW w:w="1173" w:type="dxa"/>
          </w:tcPr>
          <w:p w:rsidR="00727B93" w:rsidRPr="00261474" w:rsidRDefault="00727B93" w:rsidP="009905A6">
            <w:pPr>
              <w:pStyle w:val="ad"/>
              <w:jc w:val="center"/>
              <w:rPr>
                <w:rFonts w:ascii="Times New Roman" w:hAnsi="Times New Roman" w:cs="Times New Roman"/>
                <w:sz w:val="24"/>
                <w:szCs w:val="24"/>
              </w:rPr>
            </w:pPr>
            <w:r w:rsidRPr="00261474">
              <w:rPr>
                <w:rFonts w:ascii="Times New Roman" w:hAnsi="Times New Roman" w:cs="Times New Roman"/>
                <w:noProof/>
                <w:color w:val="000000"/>
                <w:sz w:val="24"/>
                <w:szCs w:val="24"/>
              </w:rPr>
              <w:drawing>
                <wp:inline distT="0" distB="0" distL="0" distR="0">
                  <wp:extent cx="542925" cy="723900"/>
                  <wp:effectExtent l="19050" t="0" r="9525" b="0"/>
                  <wp:docPr id="3" name="Рисунок 1" descr="Асанов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ановское сельское поселение"/>
                          <pic:cNvPicPr>
                            <a:picLocks noChangeAspect="1" noChangeArrowheads="1"/>
                          </pic:cNvPicPr>
                        </pic:nvPicPr>
                        <pic:blipFill>
                          <a:blip r:embed="rId5"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tc>
        <w:tc>
          <w:tcPr>
            <w:tcW w:w="4202" w:type="dxa"/>
            <w:vAlign w:val="bottom"/>
          </w:tcPr>
          <w:p w:rsidR="00727B93" w:rsidRPr="00261474" w:rsidRDefault="00727B93" w:rsidP="009905A6">
            <w:pPr>
              <w:pStyle w:val="ad"/>
              <w:jc w:val="center"/>
              <w:rPr>
                <w:rFonts w:ascii="Times New Roman" w:hAnsi="Times New Roman" w:cs="Times New Roman"/>
                <w:b/>
                <w:sz w:val="24"/>
                <w:szCs w:val="24"/>
              </w:rPr>
            </w:pPr>
          </w:p>
          <w:p w:rsidR="00727B93" w:rsidRPr="00261474" w:rsidRDefault="00727B93" w:rsidP="009905A6">
            <w:pPr>
              <w:pStyle w:val="ad"/>
              <w:jc w:val="center"/>
              <w:rPr>
                <w:rFonts w:ascii="Times New Roman" w:eastAsia="Calibri" w:hAnsi="Times New Roman" w:cs="Times New Roman"/>
                <w:b/>
                <w:sz w:val="24"/>
                <w:szCs w:val="24"/>
                <w:lang w:eastAsia="en-US"/>
              </w:rPr>
            </w:pPr>
            <w:r w:rsidRPr="00261474">
              <w:rPr>
                <w:rFonts w:ascii="Times New Roman" w:hAnsi="Times New Roman" w:cs="Times New Roman"/>
                <w:b/>
                <w:sz w:val="24"/>
                <w:szCs w:val="24"/>
              </w:rPr>
              <w:t>ЧУВАШСКАЯ РЕСПУБЛИКА</w:t>
            </w:r>
          </w:p>
          <w:p w:rsidR="00727B93" w:rsidRPr="00261474" w:rsidRDefault="00727B93" w:rsidP="009905A6">
            <w:pPr>
              <w:pStyle w:val="ad"/>
              <w:jc w:val="center"/>
              <w:rPr>
                <w:rFonts w:ascii="Times New Roman" w:hAnsi="Times New Roman" w:cs="Times New Roman"/>
                <w:b/>
                <w:sz w:val="24"/>
                <w:szCs w:val="24"/>
              </w:rPr>
            </w:pPr>
            <w:r w:rsidRPr="00261474">
              <w:rPr>
                <w:rFonts w:ascii="Times New Roman" w:hAnsi="Times New Roman" w:cs="Times New Roman"/>
                <w:b/>
                <w:sz w:val="24"/>
                <w:szCs w:val="24"/>
              </w:rPr>
              <w:t>КОМСОМОЛЬСКИЙ РАЙОН</w:t>
            </w:r>
          </w:p>
          <w:p w:rsidR="00727B93" w:rsidRPr="00261474" w:rsidRDefault="00727B93" w:rsidP="009905A6">
            <w:pPr>
              <w:pStyle w:val="ad"/>
              <w:jc w:val="center"/>
              <w:rPr>
                <w:rFonts w:ascii="Times New Roman" w:hAnsi="Times New Roman" w:cs="Times New Roman"/>
                <w:b/>
                <w:sz w:val="24"/>
                <w:szCs w:val="24"/>
              </w:rPr>
            </w:pPr>
            <w:r w:rsidRPr="00261474">
              <w:rPr>
                <w:rFonts w:ascii="Times New Roman" w:hAnsi="Times New Roman" w:cs="Times New Roman"/>
                <w:b/>
                <w:sz w:val="24"/>
                <w:szCs w:val="24"/>
              </w:rPr>
              <w:t>АДМИНИСТРАЦИЯ</w:t>
            </w:r>
          </w:p>
          <w:p w:rsidR="00727B93" w:rsidRPr="00261474" w:rsidRDefault="00727B93" w:rsidP="009905A6">
            <w:pPr>
              <w:pStyle w:val="ad"/>
              <w:jc w:val="center"/>
              <w:rPr>
                <w:rFonts w:ascii="Times New Roman" w:hAnsi="Times New Roman" w:cs="Times New Roman"/>
                <w:b/>
                <w:sz w:val="24"/>
                <w:szCs w:val="24"/>
              </w:rPr>
            </w:pPr>
            <w:r w:rsidRPr="00261474">
              <w:rPr>
                <w:rFonts w:ascii="Times New Roman" w:hAnsi="Times New Roman" w:cs="Times New Roman"/>
                <w:b/>
                <w:sz w:val="24"/>
                <w:szCs w:val="24"/>
              </w:rPr>
              <w:t>АСАНОВСКОГО СЕЛЬСКОГО ПОСЕЛЕНИЯ</w:t>
            </w:r>
          </w:p>
          <w:p w:rsidR="00727B93" w:rsidRPr="00261474" w:rsidRDefault="00727B93" w:rsidP="009905A6">
            <w:pPr>
              <w:pStyle w:val="ad"/>
              <w:jc w:val="center"/>
              <w:rPr>
                <w:rFonts w:ascii="Times New Roman" w:hAnsi="Times New Roman" w:cs="Times New Roman"/>
                <w:b/>
                <w:sz w:val="24"/>
                <w:szCs w:val="24"/>
              </w:rPr>
            </w:pPr>
          </w:p>
          <w:p w:rsidR="00727B93" w:rsidRPr="00261474" w:rsidRDefault="00727B93" w:rsidP="009905A6">
            <w:pPr>
              <w:pStyle w:val="ad"/>
              <w:jc w:val="center"/>
              <w:rPr>
                <w:rFonts w:ascii="Times New Roman" w:hAnsi="Times New Roman" w:cs="Times New Roman"/>
                <w:b/>
                <w:sz w:val="24"/>
                <w:szCs w:val="24"/>
              </w:rPr>
            </w:pPr>
            <w:r w:rsidRPr="00261474">
              <w:rPr>
                <w:rFonts w:ascii="Times New Roman" w:hAnsi="Times New Roman" w:cs="Times New Roman"/>
                <w:b/>
                <w:sz w:val="24"/>
                <w:szCs w:val="24"/>
              </w:rPr>
              <w:t>ПОСТАНОВЛЕНИЕ</w:t>
            </w:r>
          </w:p>
          <w:p w:rsidR="00727B93" w:rsidRPr="00261474" w:rsidRDefault="00727B93" w:rsidP="009905A6">
            <w:pPr>
              <w:pStyle w:val="ad"/>
              <w:jc w:val="center"/>
              <w:rPr>
                <w:rFonts w:ascii="Times New Roman" w:hAnsi="Times New Roman" w:cs="Times New Roman"/>
                <w:noProof/>
                <w:sz w:val="24"/>
                <w:szCs w:val="24"/>
              </w:rPr>
            </w:pPr>
          </w:p>
          <w:p w:rsidR="00727B93" w:rsidRPr="00261474" w:rsidRDefault="00FD332E" w:rsidP="009905A6">
            <w:pPr>
              <w:pStyle w:val="ad"/>
              <w:jc w:val="center"/>
              <w:rPr>
                <w:rFonts w:ascii="Times New Roman" w:hAnsi="Times New Roman" w:cs="Times New Roman"/>
                <w:sz w:val="24"/>
                <w:szCs w:val="24"/>
              </w:rPr>
            </w:pPr>
            <w:r>
              <w:rPr>
                <w:rFonts w:ascii="Times New Roman" w:hAnsi="Times New Roman" w:cs="Times New Roman"/>
                <w:noProof/>
                <w:sz w:val="24"/>
                <w:szCs w:val="24"/>
              </w:rPr>
              <w:t>14</w:t>
            </w:r>
            <w:r w:rsidR="00727B93">
              <w:rPr>
                <w:rFonts w:ascii="Times New Roman" w:hAnsi="Times New Roman" w:cs="Times New Roman"/>
                <w:noProof/>
                <w:sz w:val="24"/>
                <w:szCs w:val="24"/>
              </w:rPr>
              <w:t xml:space="preserve"> ноября </w:t>
            </w:r>
            <w:r w:rsidR="00727B93" w:rsidRPr="00261474">
              <w:rPr>
                <w:rFonts w:ascii="Times New Roman" w:hAnsi="Times New Roman" w:cs="Times New Roman"/>
                <w:noProof/>
                <w:sz w:val="24"/>
                <w:szCs w:val="24"/>
              </w:rPr>
              <w:t>2019 г.</w:t>
            </w:r>
            <w:r>
              <w:rPr>
                <w:rFonts w:ascii="Times New Roman" w:hAnsi="Times New Roman" w:cs="Times New Roman"/>
                <w:noProof/>
                <w:sz w:val="24"/>
                <w:szCs w:val="24"/>
              </w:rPr>
              <w:t xml:space="preserve">  № </w:t>
            </w:r>
            <w:r w:rsidR="00754C8F">
              <w:rPr>
                <w:rFonts w:ascii="Times New Roman" w:hAnsi="Times New Roman" w:cs="Times New Roman"/>
                <w:noProof/>
                <w:sz w:val="24"/>
                <w:szCs w:val="24"/>
              </w:rPr>
              <w:t>50</w:t>
            </w:r>
          </w:p>
          <w:p w:rsidR="00727B93" w:rsidRPr="00261474" w:rsidRDefault="00727B93" w:rsidP="009905A6">
            <w:pPr>
              <w:pStyle w:val="ad"/>
              <w:jc w:val="center"/>
              <w:rPr>
                <w:rFonts w:ascii="Times New Roman" w:hAnsi="Times New Roman" w:cs="Times New Roman"/>
                <w:sz w:val="24"/>
                <w:szCs w:val="24"/>
              </w:rPr>
            </w:pPr>
            <w:r w:rsidRPr="00261474">
              <w:rPr>
                <w:rFonts w:ascii="Times New Roman" w:hAnsi="Times New Roman" w:cs="Times New Roman"/>
                <w:noProof/>
                <w:sz w:val="24"/>
                <w:szCs w:val="24"/>
              </w:rPr>
              <w:t>деревня Асаново</w:t>
            </w:r>
          </w:p>
        </w:tc>
      </w:tr>
    </w:tbl>
    <w:p w:rsidR="00727B93" w:rsidRPr="00FD332E" w:rsidRDefault="00727B93" w:rsidP="00502B5D">
      <w:pPr>
        <w:tabs>
          <w:tab w:val="left" w:pos="5670"/>
        </w:tabs>
        <w:ind w:right="3946"/>
        <w:jc w:val="both"/>
        <w:rPr>
          <w:rFonts w:ascii="Times New Roman" w:hAnsi="Times New Roman" w:cs="Times New Roman"/>
          <w:b/>
          <w:bCs/>
          <w:sz w:val="26"/>
          <w:szCs w:val="26"/>
        </w:rPr>
      </w:pPr>
    </w:p>
    <w:p w:rsidR="00632DFE" w:rsidRPr="009D26C9" w:rsidRDefault="00632DFE" w:rsidP="00632DFE">
      <w:pPr>
        <w:widowControl w:val="0"/>
        <w:autoSpaceDE w:val="0"/>
        <w:autoSpaceDN w:val="0"/>
        <w:adjustRightInd w:val="0"/>
        <w:spacing w:after="0" w:line="240" w:lineRule="auto"/>
        <w:ind w:right="5528"/>
        <w:rPr>
          <w:rFonts w:ascii="Times New Roman" w:hAnsi="Times New Roman" w:cs="Times New Roman"/>
          <w:sz w:val="28"/>
          <w:szCs w:val="28"/>
        </w:rPr>
      </w:pPr>
      <w:r w:rsidRPr="009D26C9">
        <w:rPr>
          <w:rFonts w:ascii="Times New Roman" w:hAnsi="Times New Roman" w:cs="Times New Roman"/>
          <w:sz w:val="28"/>
          <w:szCs w:val="28"/>
        </w:rPr>
        <w:t xml:space="preserve">Об утверждении бюджетного прогноза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на период</w:t>
      </w:r>
    </w:p>
    <w:p w:rsidR="00632DFE" w:rsidRPr="009D26C9" w:rsidRDefault="00632DFE" w:rsidP="00632DFE">
      <w:pPr>
        <w:widowControl w:val="0"/>
        <w:autoSpaceDE w:val="0"/>
        <w:autoSpaceDN w:val="0"/>
        <w:adjustRightInd w:val="0"/>
        <w:spacing w:after="0" w:line="240" w:lineRule="auto"/>
        <w:ind w:right="5528"/>
        <w:rPr>
          <w:rFonts w:ascii="Times New Roman" w:hAnsi="Times New Roman" w:cs="Times New Roman"/>
          <w:sz w:val="28"/>
          <w:szCs w:val="28"/>
        </w:rPr>
      </w:pPr>
      <w:r w:rsidRPr="009D26C9">
        <w:rPr>
          <w:rFonts w:ascii="Times New Roman" w:hAnsi="Times New Roman" w:cs="Times New Roman"/>
          <w:sz w:val="28"/>
          <w:szCs w:val="28"/>
        </w:rPr>
        <w:t>до 2035 года</w:t>
      </w:r>
    </w:p>
    <w:p w:rsidR="00632DFE" w:rsidRPr="009D26C9" w:rsidRDefault="00632DFE" w:rsidP="00632DFE">
      <w:pPr>
        <w:widowControl w:val="0"/>
        <w:autoSpaceDE w:val="0"/>
        <w:autoSpaceDN w:val="0"/>
        <w:adjustRightInd w:val="0"/>
        <w:jc w:val="both"/>
        <w:rPr>
          <w:rFonts w:ascii="TimesET" w:hAnsi="TimesET" w:cs="Calibri"/>
          <w:sz w:val="28"/>
          <w:szCs w:val="28"/>
        </w:rPr>
      </w:pPr>
    </w:p>
    <w:p w:rsidR="00632DFE" w:rsidRPr="009D26C9" w:rsidRDefault="00632DFE" w:rsidP="00632DFE">
      <w:pPr>
        <w:autoSpaceDE w:val="0"/>
        <w:autoSpaceDN w:val="0"/>
        <w:adjustRightInd w:val="0"/>
        <w:spacing w:after="0" w:line="240" w:lineRule="auto"/>
        <w:ind w:firstLine="709"/>
        <w:jc w:val="both"/>
        <w:rPr>
          <w:rFonts w:ascii="Times New Roman" w:hAnsi="Times New Roman" w:cs="Times New Roman"/>
          <w:sz w:val="28"/>
          <w:szCs w:val="28"/>
        </w:rPr>
      </w:pPr>
      <w:r w:rsidRPr="009D26C9">
        <w:rPr>
          <w:rFonts w:ascii="Times New Roman" w:hAnsi="Times New Roman" w:cs="Times New Roman"/>
          <w:sz w:val="28"/>
          <w:szCs w:val="28"/>
        </w:rPr>
        <w:t xml:space="preserve">На основании </w:t>
      </w:r>
      <w:hyperlink r:id="rId6" w:history="1">
        <w:r w:rsidRPr="009D26C9">
          <w:rPr>
            <w:rFonts w:ascii="Times New Roman" w:hAnsi="Times New Roman" w:cs="Times New Roman"/>
            <w:sz w:val="28"/>
            <w:szCs w:val="28"/>
          </w:rPr>
          <w:t>статьи 170.1</w:t>
        </w:r>
      </w:hyperlink>
      <w:r w:rsidRPr="009D26C9">
        <w:rPr>
          <w:rFonts w:ascii="Times New Roman" w:hAnsi="Times New Roman" w:cs="Times New Roman"/>
          <w:sz w:val="28"/>
          <w:szCs w:val="28"/>
        </w:rPr>
        <w:t xml:space="preserve"> Бюджетного кодекса Российской Федерации, </w:t>
      </w:r>
      <w:hyperlink r:id="rId7" w:history="1">
        <w:r w:rsidRPr="009D26C9">
          <w:rPr>
            <w:rFonts w:ascii="Times New Roman" w:hAnsi="Times New Roman" w:cs="Times New Roman"/>
            <w:sz w:val="28"/>
            <w:szCs w:val="28"/>
          </w:rPr>
          <w:t>статьи 4</w:t>
        </w:r>
      </w:hyperlink>
      <w:r w:rsidRPr="009D26C9">
        <w:rPr>
          <w:rFonts w:ascii="Times New Roman" w:hAnsi="Times New Roman" w:cs="Times New Roman"/>
          <w:sz w:val="28"/>
          <w:szCs w:val="28"/>
        </w:rPr>
        <w:t xml:space="preserve"> Федерального закона от 28 июня 2014 года № 172-ФЗ «О стратегическом планировании в Российской Федерации» и  постановления администрации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w:t>
      </w:r>
      <w:r w:rsidRPr="009D26C9">
        <w:rPr>
          <w:rFonts w:ascii="Times New Roman" w:eastAsia="Times New Roman" w:hAnsi="Times New Roman" w:cs="Times New Roman"/>
          <w:sz w:val="28"/>
          <w:szCs w:val="28"/>
        </w:rPr>
        <w:t xml:space="preserve">от 10 октября 2017 г. № 51 </w:t>
      </w:r>
      <w:r w:rsidRPr="009D26C9">
        <w:rPr>
          <w:rFonts w:ascii="Times New Roman" w:hAnsi="Times New Roman" w:cs="Times New Roman"/>
          <w:sz w:val="28"/>
          <w:szCs w:val="28"/>
        </w:rPr>
        <w:t xml:space="preserve">«Об утверждении правил разработки и утверждения бюджетного прогноза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на долгосрочный период» администрация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Комсомольского района Чувашской Республики  </w:t>
      </w:r>
      <w:proofErr w:type="spellStart"/>
      <w:proofErr w:type="gramStart"/>
      <w:r w:rsidRPr="009D26C9">
        <w:rPr>
          <w:rFonts w:ascii="Times New Roman" w:hAnsi="Times New Roman" w:cs="Times New Roman"/>
          <w:sz w:val="28"/>
          <w:szCs w:val="28"/>
        </w:rPr>
        <w:t>п</w:t>
      </w:r>
      <w:proofErr w:type="spellEnd"/>
      <w:proofErr w:type="gramEnd"/>
      <w:r w:rsidRPr="009D26C9">
        <w:rPr>
          <w:rFonts w:ascii="Times New Roman" w:hAnsi="Times New Roman" w:cs="Times New Roman"/>
          <w:sz w:val="28"/>
          <w:szCs w:val="28"/>
        </w:rPr>
        <w:t xml:space="preserve"> о с т а </w:t>
      </w:r>
      <w:proofErr w:type="spellStart"/>
      <w:proofErr w:type="gramStart"/>
      <w:r w:rsidRPr="009D26C9">
        <w:rPr>
          <w:rFonts w:ascii="Times New Roman" w:hAnsi="Times New Roman" w:cs="Times New Roman"/>
          <w:sz w:val="28"/>
          <w:szCs w:val="28"/>
        </w:rPr>
        <w:t>н</w:t>
      </w:r>
      <w:proofErr w:type="spellEnd"/>
      <w:proofErr w:type="gramEnd"/>
      <w:r w:rsidRPr="009D26C9">
        <w:rPr>
          <w:rFonts w:ascii="Times New Roman" w:hAnsi="Times New Roman" w:cs="Times New Roman"/>
          <w:sz w:val="28"/>
          <w:szCs w:val="28"/>
        </w:rPr>
        <w:t xml:space="preserve"> о в л я е т:</w:t>
      </w:r>
    </w:p>
    <w:p w:rsidR="00632DFE" w:rsidRPr="009D26C9" w:rsidRDefault="00632DFE" w:rsidP="00632DFE">
      <w:pPr>
        <w:pStyle w:val="af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9D26C9">
        <w:rPr>
          <w:rFonts w:ascii="Times New Roman" w:hAnsi="Times New Roman" w:cs="Times New Roman"/>
          <w:sz w:val="28"/>
          <w:szCs w:val="28"/>
        </w:rPr>
        <w:t xml:space="preserve">Утвердить бюджетный </w:t>
      </w:r>
      <w:hyperlink w:anchor="Par33" w:history="1">
        <w:r w:rsidRPr="009D26C9">
          <w:rPr>
            <w:rFonts w:ascii="Times New Roman" w:hAnsi="Times New Roman" w:cs="Times New Roman"/>
            <w:sz w:val="28"/>
            <w:szCs w:val="28"/>
          </w:rPr>
          <w:t>прогноз</w:t>
        </w:r>
      </w:hyperlink>
      <w:r w:rsidRPr="009D26C9">
        <w:rPr>
          <w:rFonts w:ascii="Times New Roman" w:hAnsi="Times New Roman" w:cs="Times New Roman"/>
          <w:sz w:val="28"/>
          <w:szCs w:val="28"/>
        </w:rPr>
        <w:t xml:space="preserve">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на </w:t>
      </w:r>
      <w:bookmarkStart w:id="0" w:name="_GoBack"/>
      <w:bookmarkEnd w:id="0"/>
      <w:r w:rsidRPr="009D26C9">
        <w:rPr>
          <w:rFonts w:ascii="Times New Roman" w:hAnsi="Times New Roman" w:cs="Times New Roman"/>
          <w:sz w:val="28"/>
          <w:szCs w:val="28"/>
        </w:rPr>
        <w:t>период до 2035 года согласно приложению.</w:t>
      </w:r>
    </w:p>
    <w:p w:rsidR="00632DFE" w:rsidRPr="009D26C9" w:rsidRDefault="00632DFE" w:rsidP="00632DFE">
      <w:pPr>
        <w:widowControl w:val="0"/>
        <w:numPr>
          <w:ilvl w:val="0"/>
          <w:numId w:val="5"/>
        </w:numPr>
        <w:autoSpaceDE w:val="0"/>
        <w:autoSpaceDN w:val="0"/>
        <w:adjustRightInd w:val="0"/>
        <w:spacing w:after="0" w:line="240" w:lineRule="auto"/>
        <w:ind w:right="-1"/>
        <w:jc w:val="both"/>
        <w:rPr>
          <w:rFonts w:ascii="Times New Roman" w:hAnsi="Times New Roman" w:cs="Times New Roman"/>
          <w:sz w:val="28"/>
          <w:szCs w:val="28"/>
        </w:rPr>
      </w:pPr>
      <w:r w:rsidRPr="009D26C9">
        <w:rPr>
          <w:rFonts w:ascii="Times New Roman" w:hAnsi="Times New Roman" w:cs="Times New Roman"/>
          <w:sz w:val="28"/>
          <w:szCs w:val="28"/>
        </w:rPr>
        <w:t xml:space="preserve">Принять утратившим силу постановление администрации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Комсомольского района Чувашской Республики «Об утверждении бюджетного прогноза </w:t>
      </w:r>
      <w:proofErr w:type="spellStart"/>
      <w:r w:rsidRPr="009D26C9">
        <w:rPr>
          <w:rFonts w:ascii="Times New Roman" w:hAnsi="Times New Roman" w:cs="Times New Roman"/>
          <w:sz w:val="28"/>
          <w:szCs w:val="28"/>
        </w:rPr>
        <w:t>Асановского</w:t>
      </w:r>
      <w:proofErr w:type="spellEnd"/>
      <w:r w:rsidRPr="009D26C9">
        <w:rPr>
          <w:rFonts w:ascii="Times New Roman" w:hAnsi="Times New Roman" w:cs="Times New Roman"/>
          <w:sz w:val="28"/>
          <w:szCs w:val="28"/>
        </w:rPr>
        <w:t xml:space="preserve"> сельского поселения Комсомольского района Чувашской Республики на период до 2023 года» </w:t>
      </w:r>
      <w:r w:rsidRPr="009D26C9">
        <w:rPr>
          <w:rFonts w:ascii="Times New Roman" w:hAnsi="Times New Roman" w:cs="Times New Roman"/>
          <w:color w:val="000000" w:themeColor="text1"/>
          <w:sz w:val="28"/>
          <w:szCs w:val="28"/>
          <w:highlight w:val="yellow"/>
        </w:rPr>
        <w:t xml:space="preserve">от  </w:t>
      </w:r>
      <w:r w:rsidR="009D26C9" w:rsidRPr="009D26C9">
        <w:rPr>
          <w:rFonts w:ascii="Times New Roman" w:hAnsi="Times New Roman" w:cs="Times New Roman"/>
          <w:color w:val="000000" w:themeColor="text1"/>
          <w:sz w:val="28"/>
          <w:szCs w:val="28"/>
          <w:highlight w:val="yellow"/>
        </w:rPr>
        <w:t>10 октября 2017 года</w:t>
      </w:r>
      <w:r w:rsidRPr="009D26C9">
        <w:rPr>
          <w:rFonts w:ascii="Times New Roman" w:hAnsi="Times New Roman" w:cs="Times New Roman"/>
          <w:color w:val="000000" w:themeColor="text1"/>
          <w:sz w:val="28"/>
          <w:szCs w:val="28"/>
          <w:highlight w:val="yellow"/>
        </w:rPr>
        <w:t xml:space="preserve">   №</w:t>
      </w:r>
      <w:r w:rsidRPr="009D26C9">
        <w:rPr>
          <w:rFonts w:ascii="Times New Roman" w:hAnsi="Times New Roman" w:cs="Times New Roman"/>
          <w:sz w:val="28"/>
          <w:szCs w:val="28"/>
        </w:rPr>
        <w:t xml:space="preserve">  </w:t>
      </w:r>
      <w:r w:rsidR="009D26C9" w:rsidRPr="009D26C9">
        <w:rPr>
          <w:rFonts w:ascii="Times New Roman" w:hAnsi="Times New Roman" w:cs="Times New Roman"/>
          <w:sz w:val="28"/>
          <w:szCs w:val="28"/>
        </w:rPr>
        <w:t>41.</w:t>
      </w:r>
    </w:p>
    <w:p w:rsidR="00632DFE" w:rsidRPr="009D26C9" w:rsidRDefault="00632DFE" w:rsidP="00632DFE">
      <w:pPr>
        <w:pStyle w:val="af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9D26C9">
        <w:rPr>
          <w:rFonts w:ascii="Times New Roman" w:hAnsi="Times New Roman" w:cs="Times New Roman"/>
          <w:sz w:val="28"/>
          <w:szCs w:val="28"/>
        </w:rPr>
        <w:t>Настоящее постановление вступает в силу со дня подписания.</w:t>
      </w:r>
    </w:p>
    <w:p w:rsidR="00632DFE" w:rsidRPr="009D26C9" w:rsidRDefault="00632DFE" w:rsidP="00632DFE">
      <w:pPr>
        <w:widowControl w:val="0"/>
        <w:autoSpaceDE w:val="0"/>
        <w:autoSpaceDN w:val="0"/>
        <w:adjustRightInd w:val="0"/>
        <w:spacing w:after="0" w:line="240" w:lineRule="auto"/>
        <w:jc w:val="both"/>
        <w:rPr>
          <w:rFonts w:ascii="Times New Roman" w:hAnsi="Times New Roman" w:cs="Times New Roman"/>
          <w:sz w:val="28"/>
          <w:szCs w:val="28"/>
        </w:rPr>
      </w:pPr>
    </w:p>
    <w:p w:rsidR="00632DFE" w:rsidRPr="009D26C9" w:rsidRDefault="00632DFE" w:rsidP="00632DFE">
      <w:pPr>
        <w:widowControl w:val="0"/>
        <w:autoSpaceDE w:val="0"/>
        <w:autoSpaceDN w:val="0"/>
        <w:adjustRightInd w:val="0"/>
        <w:spacing w:after="0" w:line="240" w:lineRule="auto"/>
        <w:jc w:val="both"/>
        <w:rPr>
          <w:rFonts w:ascii="Times New Roman" w:hAnsi="Times New Roman" w:cs="Times New Roman"/>
          <w:sz w:val="28"/>
          <w:szCs w:val="28"/>
        </w:rPr>
      </w:pPr>
    </w:p>
    <w:p w:rsidR="00632DFE" w:rsidRPr="009D26C9" w:rsidRDefault="00632DFE" w:rsidP="00632DFE">
      <w:pPr>
        <w:widowControl w:val="0"/>
        <w:autoSpaceDE w:val="0"/>
        <w:autoSpaceDN w:val="0"/>
        <w:adjustRightInd w:val="0"/>
        <w:spacing w:after="0" w:line="240" w:lineRule="auto"/>
        <w:jc w:val="both"/>
        <w:rPr>
          <w:rFonts w:ascii="Times New Roman" w:hAnsi="Times New Roman" w:cs="Times New Roman"/>
          <w:sz w:val="28"/>
          <w:szCs w:val="28"/>
        </w:rPr>
      </w:pPr>
    </w:p>
    <w:p w:rsidR="00632DFE" w:rsidRPr="009D26C9" w:rsidRDefault="00632DFE" w:rsidP="00632DFE">
      <w:pPr>
        <w:widowControl w:val="0"/>
        <w:autoSpaceDE w:val="0"/>
        <w:autoSpaceDN w:val="0"/>
        <w:adjustRightInd w:val="0"/>
        <w:spacing w:after="0" w:line="240" w:lineRule="auto"/>
        <w:jc w:val="both"/>
        <w:rPr>
          <w:rFonts w:ascii="Times New Roman" w:hAnsi="Times New Roman" w:cs="Times New Roman"/>
          <w:sz w:val="28"/>
          <w:szCs w:val="28"/>
        </w:rPr>
      </w:pPr>
    </w:p>
    <w:p w:rsidR="00632DFE" w:rsidRPr="009D26C9" w:rsidRDefault="000A2DC1" w:rsidP="00632DFE">
      <w:pPr>
        <w:spacing w:after="0" w:line="240" w:lineRule="auto"/>
        <w:rPr>
          <w:rFonts w:ascii="Times New Roman" w:hAnsi="Times New Roman" w:cs="Times New Roman"/>
          <w:sz w:val="28"/>
          <w:szCs w:val="28"/>
        </w:rPr>
      </w:pPr>
      <w:proofErr w:type="spellStart"/>
      <w:r w:rsidRPr="009D26C9">
        <w:rPr>
          <w:rFonts w:ascii="Times New Roman" w:hAnsi="Times New Roman" w:cs="Times New Roman"/>
          <w:sz w:val="28"/>
          <w:szCs w:val="28"/>
        </w:rPr>
        <w:t>Врио</w:t>
      </w:r>
      <w:proofErr w:type="spellEnd"/>
      <w:r w:rsidRPr="009D26C9">
        <w:rPr>
          <w:rFonts w:ascii="Times New Roman" w:hAnsi="Times New Roman" w:cs="Times New Roman"/>
          <w:sz w:val="28"/>
          <w:szCs w:val="28"/>
        </w:rPr>
        <w:t xml:space="preserve"> главы</w:t>
      </w:r>
      <w:r w:rsidR="00632DFE" w:rsidRPr="009D26C9">
        <w:rPr>
          <w:rFonts w:ascii="Times New Roman" w:hAnsi="Times New Roman" w:cs="Times New Roman"/>
          <w:sz w:val="28"/>
          <w:szCs w:val="28"/>
        </w:rPr>
        <w:t xml:space="preserve"> </w:t>
      </w:r>
      <w:proofErr w:type="spellStart"/>
      <w:r w:rsidR="00632DFE" w:rsidRPr="009D26C9">
        <w:rPr>
          <w:rFonts w:ascii="Times New Roman" w:hAnsi="Times New Roman" w:cs="Times New Roman"/>
          <w:sz w:val="28"/>
          <w:szCs w:val="28"/>
        </w:rPr>
        <w:t>Асановского</w:t>
      </w:r>
      <w:proofErr w:type="spellEnd"/>
    </w:p>
    <w:p w:rsidR="00632DFE" w:rsidRPr="009D26C9" w:rsidRDefault="00632DFE" w:rsidP="00632DFE">
      <w:pPr>
        <w:spacing w:after="0" w:line="240" w:lineRule="auto"/>
        <w:rPr>
          <w:rFonts w:ascii="Times New Roman" w:hAnsi="Times New Roman" w:cs="Times New Roman"/>
          <w:sz w:val="28"/>
          <w:szCs w:val="28"/>
        </w:rPr>
      </w:pPr>
      <w:r w:rsidRPr="009D26C9">
        <w:rPr>
          <w:rFonts w:ascii="Times New Roman" w:hAnsi="Times New Roman" w:cs="Times New Roman"/>
          <w:sz w:val="28"/>
          <w:szCs w:val="28"/>
        </w:rPr>
        <w:t xml:space="preserve">сельского поселения                                        </w:t>
      </w:r>
      <w:r w:rsidR="000A2DC1" w:rsidRPr="009D26C9">
        <w:rPr>
          <w:rFonts w:ascii="Times New Roman" w:hAnsi="Times New Roman" w:cs="Times New Roman"/>
          <w:sz w:val="28"/>
          <w:szCs w:val="28"/>
        </w:rPr>
        <w:t xml:space="preserve">                      Р.Н.Горбунова</w:t>
      </w:r>
    </w:p>
    <w:p w:rsidR="00632DFE" w:rsidRDefault="00632DFE" w:rsidP="009D26C9">
      <w:pPr>
        <w:pStyle w:val="ConsPlusTitle"/>
        <w:rPr>
          <w:rFonts w:ascii="Times New Roman" w:eastAsiaTheme="minorHAnsi" w:hAnsi="Times New Roman" w:cs="Times New Roman"/>
          <w:b w:val="0"/>
          <w:sz w:val="28"/>
          <w:szCs w:val="28"/>
          <w:lang w:eastAsia="en-US"/>
        </w:rPr>
      </w:pPr>
    </w:p>
    <w:p w:rsidR="009D26C9" w:rsidRDefault="009D26C9" w:rsidP="009D26C9">
      <w:pPr>
        <w:pStyle w:val="ConsPlusTitle"/>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Pr="009D26C9" w:rsidRDefault="00632DFE" w:rsidP="00632DFE">
      <w:pPr>
        <w:pStyle w:val="ConsPlusTitle"/>
        <w:ind w:left="5387"/>
        <w:jc w:val="center"/>
        <w:rPr>
          <w:rFonts w:ascii="Times New Roman" w:hAnsi="Times New Roman" w:cs="Times New Roman"/>
          <w:b w:val="0"/>
          <w:sz w:val="24"/>
          <w:szCs w:val="24"/>
        </w:rPr>
      </w:pPr>
      <w:r w:rsidRPr="009D26C9">
        <w:rPr>
          <w:rFonts w:ascii="Times New Roman" w:hAnsi="Times New Roman" w:cs="Times New Roman"/>
          <w:b w:val="0"/>
          <w:sz w:val="24"/>
          <w:szCs w:val="24"/>
        </w:rPr>
        <w:t xml:space="preserve">Утвержден </w:t>
      </w:r>
    </w:p>
    <w:p w:rsidR="00632DFE" w:rsidRPr="009D26C9" w:rsidRDefault="00632DFE" w:rsidP="00632DFE">
      <w:pPr>
        <w:pStyle w:val="ConsPlusTitle"/>
        <w:ind w:left="5954"/>
        <w:jc w:val="both"/>
        <w:rPr>
          <w:rFonts w:ascii="Times New Roman" w:hAnsi="Times New Roman" w:cs="Times New Roman"/>
          <w:b w:val="0"/>
          <w:sz w:val="24"/>
          <w:szCs w:val="24"/>
        </w:rPr>
      </w:pPr>
      <w:r w:rsidRPr="009D26C9">
        <w:rPr>
          <w:rFonts w:ascii="Times New Roman" w:hAnsi="Times New Roman" w:cs="Times New Roman"/>
          <w:b w:val="0"/>
          <w:sz w:val="24"/>
          <w:szCs w:val="24"/>
        </w:rPr>
        <w:t xml:space="preserve">постановлением администрации </w:t>
      </w:r>
      <w:proofErr w:type="spellStart"/>
      <w:r w:rsidRPr="009D26C9">
        <w:rPr>
          <w:rFonts w:ascii="Times New Roman" w:hAnsi="Times New Roman" w:cs="Times New Roman"/>
          <w:b w:val="0"/>
          <w:sz w:val="24"/>
          <w:szCs w:val="24"/>
        </w:rPr>
        <w:t>Асановского</w:t>
      </w:r>
      <w:proofErr w:type="spellEnd"/>
      <w:r w:rsidRPr="009D26C9">
        <w:rPr>
          <w:rFonts w:ascii="Times New Roman" w:hAnsi="Times New Roman" w:cs="Times New Roman"/>
          <w:b w:val="0"/>
          <w:sz w:val="24"/>
          <w:szCs w:val="24"/>
        </w:rPr>
        <w:t xml:space="preserve"> сельского поселения Комсомольского района Чувашской Республики </w:t>
      </w:r>
    </w:p>
    <w:p w:rsidR="00632DFE" w:rsidRPr="009D26C9" w:rsidRDefault="00632DFE" w:rsidP="00632DFE">
      <w:pPr>
        <w:pStyle w:val="ConsPlusTitle"/>
        <w:ind w:left="5954"/>
        <w:jc w:val="both"/>
        <w:rPr>
          <w:rFonts w:ascii="Times New Roman" w:hAnsi="Times New Roman" w:cs="Times New Roman"/>
          <w:b w:val="0"/>
          <w:sz w:val="24"/>
          <w:szCs w:val="24"/>
        </w:rPr>
      </w:pPr>
      <w:r w:rsidRPr="009D26C9">
        <w:rPr>
          <w:rFonts w:ascii="Times New Roman" w:hAnsi="Times New Roman" w:cs="Times New Roman"/>
          <w:b w:val="0"/>
          <w:sz w:val="24"/>
          <w:szCs w:val="24"/>
        </w:rPr>
        <w:t xml:space="preserve">от  </w:t>
      </w:r>
      <w:r w:rsidR="009905A6" w:rsidRPr="009D26C9">
        <w:rPr>
          <w:rFonts w:ascii="Times New Roman" w:hAnsi="Times New Roman" w:cs="Times New Roman"/>
          <w:b w:val="0"/>
          <w:sz w:val="24"/>
          <w:szCs w:val="24"/>
        </w:rPr>
        <w:t xml:space="preserve">14 ноября </w:t>
      </w:r>
      <w:r w:rsidRPr="009D26C9">
        <w:rPr>
          <w:rFonts w:ascii="Times New Roman" w:hAnsi="Times New Roman" w:cs="Times New Roman"/>
          <w:b w:val="0"/>
          <w:sz w:val="24"/>
          <w:szCs w:val="24"/>
        </w:rPr>
        <w:t>2019 года №</w:t>
      </w:r>
      <w:r w:rsidR="009905A6" w:rsidRPr="009D26C9">
        <w:rPr>
          <w:rFonts w:ascii="Times New Roman" w:hAnsi="Times New Roman" w:cs="Times New Roman"/>
          <w:b w:val="0"/>
          <w:sz w:val="24"/>
          <w:szCs w:val="24"/>
        </w:rPr>
        <w:t xml:space="preserve"> 50</w:t>
      </w:r>
    </w:p>
    <w:p w:rsidR="00632DFE" w:rsidRPr="009D26C9" w:rsidRDefault="00632DFE" w:rsidP="00632DFE">
      <w:pPr>
        <w:pStyle w:val="ConsPlusTitle"/>
        <w:jc w:val="center"/>
        <w:rPr>
          <w:rFonts w:ascii="Times New Roman" w:hAnsi="Times New Roman" w:cs="Times New Roman"/>
          <w:sz w:val="24"/>
          <w:szCs w:val="24"/>
        </w:rPr>
      </w:pPr>
    </w:p>
    <w:p w:rsidR="00632DFE" w:rsidRPr="009D26C9" w:rsidRDefault="00632DFE" w:rsidP="00632DFE">
      <w:pPr>
        <w:pStyle w:val="ConsPlusTitle"/>
        <w:jc w:val="center"/>
        <w:rPr>
          <w:rFonts w:ascii="Times New Roman" w:hAnsi="Times New Roman" w:cs="Times New Roman"/>
          <w:sz w:val="24"/>
          <w:szCs w:val="24"/>
        </w:rPr>
      </w:pPr>
      <w:r w:rsidRPr="009D26C9">
        <w:rPr>
          <w:rFonts w:ascii="Times New Roman" w:hAnsi="Times New Roman" w:cs="Times New Roman"/>
          <w:sz w:val="24"/>
          <w:szCs w:val="24"/>
        </w:rPr>
        <w:t>БЮДЖЕТНЫЙ ПРОГНОЗ</w:t>
      </w:r>
    </w:p>
    <w:p w:rsidR="00632DFE" w:rsidRPr="009D26C9" w:rsidRDefault="00632DFE" w:rsidP="00632DFE">
      <w:pPr>
        <w:pStyle w:val="ConsPlusTitle"/>
        <w:jc w:val="center"/>
        <w:rPr>
          <w:rFonts w:ascii="Times New Roman" w:hAnsi="Times New Roman" w:cs="Times New Roman"/>
          <w:sz w:val="24"/>
          <w:szCs w:val="24"/>
        </w:rPr>
      </w:pPr>
      <w:r w:rsidRPr="009D26C9">
        <w:rPr>
          <w:rFonts w:ascii="Times New Roman" w:hAnsi="Times New Roman" w:cs="Times New Roman"/>
          <w:sz w:val="24"/>
          <w:szCs w:val="24"/>
        </w:rPr>
        <w:t>АСАНОВСКОГО СЕЛЬСКОГО ПОСЕЛЕНИЯ КОМСОМОЛЬСКОГО РАЙОНА ЧУВАШСКОЙ РЕСПУБЛИКИ НА ПЕРИОД ДО 2035 ГОДА</w:t>
      </w:r>
    </w:p>
    <w:p w:rsidR="00632DFE" w:rsidRPr="009D26C9" w:rsidRDefault="00632DFE" w:rsidP="00632DFE">
      <w:pPr>
        <w:pStyle w:val="ConsPlusNormal"/>
        <w:jc w:val="both"/>
        <w:rPr>
          <w:rFonts w:ascii="Times New Roman" w:hAnsi="Times New Roman" w:cs="Times New Roman"/>
          <w:sz w:val="24"/>
          <w:szCs w:val="24"/>
        </w:rPr>
      </w:pPr>
    </w:p>
    <w:p w:rsidR="00632DFE" w:rsidRPr="009D26C9" w:rsidRDefault="00632DFE" w:rsidP="00632DFE">
      <w:pPr>
        <w:pStyle w:val="ConsPlusTitle"/>
        <w:jc w:val="center"/>
        <w:outlineLvl w:val="1"/>
        <w:rPr>
          <w:rFonts w:ascii="Times New Roman" w:hAnsi="Times New Roman" w:cs="Times New Roman"/>
          <w:sz w:val="24"/>
          <w:szCs w:val="24"/>
        </w:rPr>
      </w:pPr>
      <w:r w:rsidRPr="009D26C9">
        <w:rPr>
          <w:rFonts w:ascii="Times New Roman" w:hAnsi="Times New Roman" w:cs="Times New Roman"/>
          <w:sz w:val="24"/>
          <w:szCs w:val="24"/>
        </w:rPr>
        <w:t>Введение</w:t>
      </w:r>
    </w:p>
    <w:p w:rsidR="00632DFE" w:rsidRPr="009D26C9" w:rsidRDefault="00632DFE" w:rsidP="00632DFE">
      <w:pPr>
        <w:pStyle w:val="ConsPlusNormal"/>
        <w:jc w:val="both"/>
        <w:rPr>
          <w:rFonts w:ascii="Times New Roman" w:hAnsi="Times New Roman" w:cs="Times New Roman"/>
          <w:sz w:val="24"/>
          <w:szCs w:val="24"/>
        </w:rPr>
      </w:pPr>
    </w:p>
    <w:p w:rsidR="00632DFE" w:rsidRPr="009D26C9" w:rsidRDefault="00632DFE" w:rsidP="00EB3DB4">
      <w:pPr>
        <w:spacing w:after="0" w:line="240" w:lineRule="auto"/>
        <w:ind w:firstLine="709"/>
        <w:jc w:val="both"/>
        <w:rPr>
          <w:rFonts w:ascii="Times New Roman" w:eastAsia="Times New Roman" w:hAnsi="Times New Roman" w:cs="Times New Roman"/>
          <w:sz w:val="24"/>
          <w:szCs w:val="24"/>
        </w:rPr>
      </w:pPr>
      <w:proofErr w:type="gramStart"/>
      <w:r w:rsidRPr="009D26C9">
        <w:rPr>
          <w:rFonts w:ascii="Times New Roman" w:hAnsi="Times New Roman" w:cs="Times New Roman"/>
          <w:sz w:val="24"/>
          <w:szCs w:val="24"/>
        </w:rPr>
        <w:t xml:space="preserve">Бюджетный прогноз </w:t>
      </w:r>
      <w:proofErr w:type="spellStart"/>
      <w:r w:rsidRPr="009D26C9">
        <w:rPr>
          <w:rFonts w:ascii="Times New Roman" w:hAnsi="Times New Roman" w:cs="Times New Roman"/>
          <w:sz w:val="24"/>
          <w:szCs w:val="24"/>
        </w:rPr>
        <w:t>Асановского</w:t>
      </w:r>
      <w:proofErr w:type="spellEnd"/>
      <w:r w:rsidRPr="009D26C9">
        <w:rPr>
          <w:rFonts w:ascii="Times New Roman" w:hAnsi="Times New Roman" w:cs="Times New Roman"/>
          <w:sz w:val="24"/>
          <w:szCs w:val="24"/>
        </w:rPr>
        <w:t xml:space="preserve"> сельского поселения Комсомольского района Чувашской Республики на период до 2035 года (далее - Бюджетный прогноз до 2035 года) разработан в соответствии с требованиями статьи 170.1 Бюджетного кодекса Российской Федерации, </w:t>
      </w:r>
      <w:hyperlink r:id="rId8" w:history="1">
        <w:r w:rsidRPr="009D26C9">
          <w:rPr>
            <w:rFonts w:ascii="Times New Roman" w:hAnsi="Times New Roman" w:cs="Times New Roman"/>
            <w:sz w:val="24"/>
            <w:szCs w:val="24"/>
          </w:rPr>
          <w:t>статьи 35.1</w:t>
        </w:r>
      </w:hyperlink>
      <w:r w:rsidRPr="009D26C9">
        <w:rPr>
          <w:rFonts w:ascii="Times New Roman" w:hAnsi="Times New Roman" w:cs="Times New Roman"/>
          <w:sz w:val="24"/>
          <w:szCs w:val="24"/>
        </w:rPr>
        <w:t xml:space="preserve"> Решения Собрания депутатов </w:t>
      </w:r>
      <w:proofErr w:type="spellStart"/>
      <w:r w:rsidRPr="009D26C9">
        <w:rPr>
          <w:rFonts w:ascii="Times New Roman" w:eastAsia="Times New Roman" w:hAnsi="Times New Roman" w:cs="Times New Roman"/>
          <w:sz w:val="24"/>
          <w:szCs w:val="24"/>
        </w:rPr>
        <w:t>Асановского</w:t>
      </w:r>
      <w:proofErr w:type="spellEnd"/>
      <w:r w:rsidRPr="009D26C9">
        <w:rPr>
          <w:rFonts w:ascii="Times New Roman" w:eastAsia="Times New Roman" w:hAnsi="Times New Roman" w:cs="Times New Roman"/>
          <w:sz w:val="24"/>
          <w:szCs w:val="24"/>
        </w:rPr>
        <w:t xml:space="preserve"> сельского поселения </w:t>
      </w:r>
      <w:r w:rsidRPr="009D26C9">
        <w:rPr>
          <w:rFonts w:ascii="Times New Roman" w:hAnsi="Times New Roman" w:cs="Times New Roman"/>
          <w:sz w:val="24"/>
          <w:szCs w:val="24"/>
        </w:rPr>
        <w:t xml:space="preserve">Комсомольского </w:t>
      </w:r>
      <w:r w:rsidRPr="009D26C9">
        <w:rPr>
          <w:rFonts w:ascii="Times New Roman" w:eastAsia="Times New Roman" w:hAnsi="Times New Roman" w:cs="Times New Roman"/>
          <w:sz w:val="24"/>
          <w:szCs w:val="24"/>
        </w:rPr>
        <w:t>района Чувашской Республики от 10 сентября 2012</w:t>
      </w:r>
      <w:r w:rsidR="009905A6" w:rsidRPr="009D26C9">
        <w:rPr>
          <w:rFonts w:ascii="Times New Roman" w:eastAsia="Times New Roman" w:hAnsi="Times New Roman" w:cs="Times New Roman"/>
          <w:sz w:val="24"/>
          <w:szCs w:val="24"/>
        </w:rPr>
        <w:t xml:space="preserve"> </w:t>
      </w:r>
      <w:r w:rsidRPr="009D26C9">
        <w:rPr>
          <w:rFonts w:ascii="Times New Roman" w:eastAsia="Times New Roman" w:hAnsi="Times New Roman" w:cs="Times New Roman"/>
          <w:sz w:val="24"/>
          <w:szCs w:val="24"/>
        </w:rPr>
        <w:t xml:space="preserve">г. № 3/62 «О Положении «О регулировании бюджетных правоотношений  в </w:t>
      </w:r>
      <w:proofErr w:type="spellStart"/>
      <w:r w:rsidRPr="009D26C9">
        <w:rPr>
          <w:rFonts w:ascii="Times New Roman" w:eastAsia="Times New Roman" w:hAnsi="Times New Roman" w:cs="Times New Roman"/>
          <w:sz w:val="24"/>
          <w:szCs w:val="24"/>
        </w:rPr>
        <w:t>Асановском</w:t>
      </w:r>
      <w:proofErr w:type="spellEnd"/>
      <w:r w:rsidRPr="009D26C9">
        <w:rPr>
          <w:rFonts w:ascii="Times New Roman" w:eastAsia="Times New Roman" w:hAnsi="Times New Roman" w:cs="Times New Roman"/>
          <w:sz w:val="24"/>
          <w:szCs w:val="24"/>
        </w:rPr>
        <w:t xml:space="preserve"> сельском поселении</w:t>
      </w:r>
      <w:proofErr w:type="gramEnd"/>
      <w:r w:rsidRPr="009D26C9">
        <w:rPr>
          <w:rFonts w:ascii="Times New Roman" w:eastAsia="Times New Roman" w:hAnsi="Times New Roman" w:cs="Times New Roman"/>
          <w:sz w:val="24"/>
          <w:szCs w:val="24"/>
        </w:rPr>
        <w:t xml:space="preserve"> Комсомольского района» и постановления администрации </w:t>
      </w:r>
      <w:proofErr w:type="spellStart"/>
      <w:r w:rsidRPr="009D26C9">
        <w:rPr>
          <w:rFonts w:ascii="Times New Roman" w:eastAsia="Times New Roman" w:hAnsi="Times New Roman" w:cs="Times New Roman"/>
          <w:sz w:val="24"/>
          <w:szCs w:val="24"/>
        </w:rPr>
        <w:t>Асановского</w:t>
      </w:r>
      <w:proofErr w:type="spellEnd"/>
      <w:r w:rsidRPr="009D26C9">
        <w:rPr>
          <w:rFonts w:ascii="Times New Roman" w:eastAsia="Times New Roman" w:hAnsi="Times New Roman" w:cs="Times New Roman"/>
          <w:sz w:val="24"/>
          <w:szCs w:val="24"/>
        </w:rPr>
        <w:t xml:space="preserve"> сельского поселения Комсомольского района Чувашской Республики от 10 октября 2017 г. № </w:t>
      </w:r>
      <w:r w:rsidR="00A94C02" w:rsidRPr="009D26C9">
        <w:rPr>
          <w:rFonts w:ascii="Times New Roman" w:eastAsia="Times New Roman" w:hAnsi="Times New Roman" w:cs="Times New Roman"/>
          <w:sz w:val="24"/>
          <w:szCs w:val="24"/>
        </w:rPr>
        <w:t>4</w:t>
      </w:r>
      <w:r w:rsidRPr="009D26C9">
        <w:rPr>
          <w:rFonts w:ascii="Times New Roman" w:eastAsia="Times New Roman" w:hAnsi="Times New Roman" w:cs="Times New Roman"/>
          <w:sz w:val="24"/>
          <w:szCs w:val="24"/>
        </w:rPr>
        <w:t xml:space="preserve">1 «Об утверждении Порядка разработки и утверждения бюджетного прогноза </w:t>
      </w:r>
      <w:proofErr w:type="spellStart"/>
      <w:r w:rsidRPr="009D26C9">
        <w:rPr>
          <w:rFonts w:ascii="Times New Roman" w:eastAsia="Times New Roman" w:hAnsi="Times New Roman" w:cs="Times New Roman"/>
          <w:sz w:val="24"/>
          <w:szCs w:val="24"/>
        </w:rPr>
        <w:t>Асановского</w:t>
      </w:r>
      <w:proofErr w:type="spellEnd"/>
      <w:r w:rsidRPr="009D26C9">
        <w:rPr>
          <w:rFonts w:ascii="Times New Roman" w:eastAsia="Times New Roman" w:hAnsi="Times New Roman" w:cs="Times New Roman"/>
          <w:sz w:val="24"/>
          <w:szCs w:val="24"/>
        </w:rPr>
        <w:t xml:space="preserve"> сельского поселения Комсомольского района Чувашской Республики на долгосрочный период».</w:t>
      </w:r>
    </w:p>
    <w:p w:rsidR="00632DFE" w:rsidRPr="009D26C9" w:rsidRDefault="00632DFE" w:rsidP="00EB3DB4">
      <w:pPr>
        <w:spacing w:after="0" w:line="240" w:lineRule="auto"/>
        <w:ind w:firstLine="709"/>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Бюджетный прогноз до 2035 года разработан с учетом Стратегии социально-экономического развития </w:t>
      </w:r>
      <w:proofErr w:type="spellStart"/>
      <w:r w:rsidRPr="009D26C9">
        <w:rPr>
          <w:rFonts w:ascii="Times New Roman" w:eastAsia="Times New Roman" w:hAnsi="Times New Roman" w:cs="Times New Roman"/>
          <w:sz w:val="24"/>
          <w:szCs w:val="24"/>
        </w:rPr>
        <w:t>Асановского</w:t>
      </w:r>
      <w:proofErr w:type="spellEnd"/>
      <w:r w:rsidRPr="009D26C9">
        <w:rPr>
          <w:rFonts w:ascii="Times New Roman" w:eastAsia="Times New Roman" w:hAnsi="Times New Roman" w:cs="Times New Roman"/>
          <w:sz w:val="24"/>
          <w:szCs w:val="24"/>
        </w:rPr>
        <w:t xml:space="preserve"> сельского поселения Комсомольского района Чувашской Республики до 2035 года (далее – Стратегия социально-экономического развития поселения).</w:t>
      </w:r>
    </w:p>
    <w:p w:rsidR="00632DFE" w:rsidRPr="009D26C9" w:rsidRDefault="00632DFE" w:rsidP="00EB3DB4">
      <w:pPr>
        <w:spacing w:after="0" w:line="240" w:lineRule="auto"/>
        <w:ind w:firstLine="709"/>
        <w:jc w:val="both"/>
        <w:rPr>
          <w:rFonts w:ascii="Times New Roman" w:eastAsia="Times New Roman" w:hAnsi="Times New Roman" w:cs="Times New Roman"/>
          <w:sz w:val="24"/>
          <w:szCs w:val="24"/>
        </w:rPr>
      </w:pPr>
      <w:proofErr w:type="gramStart"/>
      <w:r w:rsidRPr="009D26C9">
        <w:rPr>
          <w:rFonts w:ascii="Times New Roman" w:eastAsia="Times New Roman" w:hAnsi="Times New Roman" w:cs="Times New Roman"/>
          <w:sz w:val="24"/>
          <w:szCs w:val="24"/>
        </w:rPr>
        <w:t xml:space="preserve">Долгосрочные оценки основных параметров бюджета в </w:t>
      </w:r>
      <w:proofErr w:type="spellStart"/>
      <w:r w:rsidRPr="009D26C9">
        <w:rPr>
          <w:rFonts w:ascii="Times New Roman" w:eastAsia="Times New Roman" w:hAnsi="Times New Roman" w:cs="Times New Roman"/>
          <w:sz w:val="24"/>
          <w:szCs w:val="24"/>
        </w:rPr>
        <w:t>Асановском</w:t>
      </w:r>
      <w:proofErr w:type="spellEnd"/>
      <w:r w:rsidRPr="009D26C9">
        <w:rPr>
          <w:rFonts w:ascii="Times New Roman" w:eastAsia="Times New Roman" w:hAnsi="Times New Roman" w:cs="Times New Roman"/>
          <w:sz w:val="24"/>
          <w:szCs w:val="24"/>
        </w:rPr>
        <w:t xml:space="preserve"> сельском поселении (далее - поселение), а также основные подходы, методы и принципы реализации долгосрочной государственной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9D26C9">
        <w:rPr>
          <w:rFonts w:ascii="Times New Roman" w:eastAsia="Times New Roman" w:hAnsi="Times New Roman" w:cs="Times New Roman"/>
          <w:sz w:val="24"/>
          <w:szCs w:val="24"/>
        </w:rP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местного самоуправления в целом.</w:t>
      </w:r>
    </w:p>
    <w:p w:rsidR="00632DFE" w:rsidRPr="009D26C9" w:rsidRDefault="00632DFE" w:rsidP="00EB3DB4">
      <w:pPr>
        <w:spacing w:after="0" w:line="240" w:lineRule="auto"/>
        <w:ind w:firstLine="709"/>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Долгосрочное бюджетное прогнозирование является естественным продолжением работы по повышению качества муниципального управления в поселении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поселения на трехлетний период, разработка соответствующих муниципальных программ поселения предполагали дальнейшее расширение горизонтов планирования. Тем самым выстраивается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Title"/>
        <w:jc w:val="both"/>
        <w:outlineLvl w:val="1"/>
        <w:rPr>
          <w:rFonts w:ascii="Times New Roman" w:hAnsi="Times New Roman" w:cs="Times New Roman"/>
          <w:sz w:val="24"/>
          <w:szCs w:val="24"/>
        </w:rPr>
      </w:pPr>
      <w:r w:rsidRPr="009D26C9">
        <w:rPr>
          <w:rFonts w:ascii="Times New Roman" w:hAnsi="Times New Roman" w:cs="Times New Roman"/>
          <w:sz w:val="24"/>
          <w:szCs w:val="24"/>
        </w:rPr>
        <w:t xml:space="preserve">I. Основные итоги исполнения </w:t>
      </w: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t xml:space="preserve">бюджета </w:t>
      </w:r>
      <w:proofErr w:type="spellStart"/>
      <w:r w:rsidRPr="009D26C9">
        <w:rPr>
          <w:rFonts w:ascii="Times New Roman" w:hAnsi="Times New Roman" w:cs="Times New Roman"/>
          <w:sz w:val="24"/>
          <w:szCs w:val="24"/>
        </w:rPr>
        <w:t>Асановского</w:t>
      </w:r>
      <w:proofErr w:type="spellEnd"/>
      <w:r w:rsidRPr="009D26C9">
        <w:rPr>
          <w:rFonts w:ascii="Times New Roman" w:hAnsi="Times New Roman" w:cs="Times New Roman"/>
          <w:sz w:val="24"/>
          <w:szCs w:val="24"/>
        </w:rPr>
        <w:t xml:space="preserve"> сельского поселения и условия формирования бюджетного прогноза </w:t>
      </w:r>
      <w:proofErr w:type="spellStart"/>
      <w:r w:rsidRPr="009D26C9">
        <w:rPr>
          <w:rFonts w:ascii="Times New Roman" w:hAnsi="Times New Roman" w:cs="Times New Roman"/>
          <w:sz w:val="24"/>
          <w:szCs w:val="24"/>
        </w:rPr>
        <w:t>Асановского</w:t>
      </w:r>
      <w:proofErr w:type="spellEnd"/>
      <w:r w:rsidRPr="009D26C9">
        <w:rPr>
          <w:rFonts w:ascii="Times New Roman" w:hAnsi="Times New Roman" w:cs="Times New Roman"/>
          <w:sz w:val="24"/>
          <w:szCs w:val="24"/>
        </w:rPr>
        <w:t xml:space="preserve"> сельского поселения в текущем периоде</w:t>
      </w:r>
    </w:p>
    <w:p w:rsidR="00632DFE" w:rsidRPr="009D26C9" w:rsidRDefault="00632DFE" w:rsidP="00EB3DB4">
      <w:pPr>
        <w:pStyle w:val="ConsPlusTitle"/>
        <w:jc w:val="both"/>
        <w:outlineLvl w:val="1"/>
        <w:rPr>
          <w:rFonts w:ascii="Times New Roman" w:hAnsi="Times New Roman" w:cs="Times New Roman"/>
          <w:sz w:val="24"/>
          <w:szCs w:val="24"/>
          <w:highlight w:val="yellow"/>
        </w:rPr>
      </w:pPr>
    </w:p>
    <w:p w:rsidR="00632DFE" w:rsidRPr="009D26C9" w:rsidRDefault="00632DFE" w:rsidP="00EB3DB4">
      <w:pPr>
        <w:spacing w:after="0" w:line="240" w:lineRule="auto"/>
        <w:ind w:firstLine="709"/>
        <w:jc w:val="both"/>
        <w:rPr>
          <w:rFonts w:ascii="Times New Roman" w:eastAsia="Times New Roman" w:hAnsi="Times New Roman" w:cs="Times New Roman"/>
          <w:sz w:val="24"/>
          <w:szCs w:val="24"/>
        </w:rPr>
      </w:pPr>
      <w:r w:rsidRPr="009D26C9">
        <w:rPr>
          <w:rFonts w:ascii="Times New Roman" w:hAnsi="Times New Roman" w:cs="Times New Roman"/>
          <w:sz w:val="24"/>
          <w:szCs w:val="24"/>
        </w:rPr>
        <w:lastRenderedPageBreak/>
        <w:t xml:space="preserve">Поселение </w:t>
      </w:r>
      <w:r w:rsidRPr="009D26C9">
        <w:rPr>
          <w:rFonts w:ascii="Times New Roman" w:eastAsia="Times New Roman" w:hAnsi="Times New Roman" w:cs="Times New Roman"/>
          <w:sz w:val="24"/>
          <w:szCs w:val="24"/>
        </w:rPr>
        <w:t xml:space="preserve">на протяжении ряда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бюджет района. </w:t>
      </w:r>
    </w:p>
    <w:p w:rsidR="00632DFE" w:rsidRPr="009D26C9" w:rsidRDefault="00632DFE" w:rsidP="00EB3DB4">
      <w:pPr>
        <w:spacing w:after="0" w:line="240" w:lineRule="auto"/>
        <w:ind w:firstLine="567"/>
        <w:contextualSpacing/>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Работа по укреплению налогового потенциала и увеличению поступлений доходов в бюджет </w:t>
      </w:r>
      <w:r w:rsidRPr="009D26C9">
        <w:rPr>
          <w:rFonts w:ascii="Times New Roman" w:hAnsi="Times New Roman" w:cs="Times New Roman"/>
          <w:sz w:val="24"/>
          <w:szCs w:val="24"/>
        </w:rPr>
        <w:t xml:space="preserve">поселения </w:t>
      </w:r>
      <w:r w:rsidRPr="009D26C9">
        <w:rPr>
          <w:rFonts w:ascii="Times New Roman" w:eastAsia="Times New Roman" w:hAnsi="Times New Roman" w:cs="Times New Roman"/>
          <w:sz w:val="24"/>
          <w:szCs w:val="24"/>
        </w:rPr>
        <w:t xml:space="preserve">осуществлялась по следующим основным направлениям: </w:t>
      </w:r>
    </w:p>
    <w:p w:rsidR="00632DFE" w:rsidRPr="009D26C9" w:rsidRDefault="00632DFE" w:rsidP="00EB3DB4">
      <w:pPr>
        <w:spacing w:after="0" w:line="240" w:lineRule="auto"/>
        <w:ind w:firstLine="567"/>
        <w:contextualSpacing/>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 принятие мер, направленных на увеличение доходной базы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уменьшение недоимки;</w:t>
      </w:r>
    </w:p>
    <w:p w:rsidR="00632DFE" w:rsidRPr="009D26C9" w:rsidRDefault="00632DFE" w:rsidP="00EB3DB4">
      <w:pPr>
        <w:spacing w:after="0" w:line="240" w:lineRule="auto"/>
        <w:ind w:firstLine="567"/>
        <w:contextualSpacing/>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оптимизация местных налоговых льгот.</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 целях укрепления доходной базы бюджета </w:t>
      </w:r>
      <w:r w:rsidRPr="009D26C9">
        <w:rPr>
          <w:rFonts w:ascii="Times New Roman" w:hAnsi="Times New Roman" w:cs="Times New Roman"/>
          <w:sz w:val="24"/>
          <w:szCs w:val="24"/>
        </w:rPr>
        <w:t xml:space="preserve">поселения </w:t>
      </w:r>
      <w:r w:rsidRPr="009D26C9">
        <w:rPr>
          <w:rFonts w:ascii="Times New Roman" w:eastAsia="Times New Roman" w:hAnsi="Times New Roman" w:cs="Times New Roman"/>
          <w:sz w:val="24"/>
          <w:szCs w:val="24"/>
        </w:rPr>
        <w:t xml:space="preserve">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Проведена работа по отмене неэффективных налоговых льгот. </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Доходная база бюджета </w:t>
      </w:r>
      <w:r w:rsidRPr="009D26C9">
        <w:rPr>
          <w:rFonts w:ascii="Times New Roman" w:hAnsi="Times New Roman" w:cs="Times New Roman"/>
          <w:sz w:val="24"/>
          <w:szCs w:val="24"/>
        </w:rPr>
        <w:t xml:space="preserve">поселения </w:t>
      </w:r>
      <w:r w:rsidRPr="009D26C9">
        <w:rPr>
          <w:rFonts w:ascii="Times New Roman" w:eastAsia="Times New Roman" w:hAnsi="Times New Roman" w:cs="Times New Roman"/>
          <w:sz w:val="24"/>
          <w:szCs w:val="24"/>
        </w:rPr>
        <w:t>стала более устойчивой в результате усиления влияния на формирование доходов бюджета имущественных налогов.</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 целях обеспечения сбалансированности бюджета в </w:t>
      </w:r>
      <w:r w:rsidRPr="009D26C9">
        <w:rPr>
          <w:rFonts w:ascii="Times New Roman" w:hAnsi="Times New Roman" w:cs="Times New Roman"/>
          <w:sz w:val="24"/>
          <w:szCs w:val="24"/>
        </w:rPr>
        <w:t xml:space="preserve">поселении </w:t>
      </w:r>
      <w:r w:rsidRPr="009D26C9">
        <w:rPr>
          <w:rFonts w:ascii="Times New Roman" w:eastAsia="Times New Roman" w:hAnsi="Times New Roman" w:cs="Times New Roman"/>
          <w:sz w:val="24"/>
          <w:szCs w:val="24"/>
        </w:rPr>
        <w:t>проводится взвешенная бюджетная политика, направленная на оптимизацию и повышение эффективности бюджетных расходов. С 2013 года проводятся мероприятия, направленные на повышение эффективности использования муниципального имущества.</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Внедрение принципов </w:t>
      </w:r>
      <w:proofErr w:type="spellStart"/>
      <w:r w:rsidRPr="009D26C9">
        <w:rPr>
          <w:rFonts w:ascii="Times New Roman" w:eastAsia="Times New Roman" w:hAnsi="Times New Roman" w:cs="Times New Roman"/>
          <w:sz w:val="24"/>
          <w:szCs w:val="24"/>
        </w:rPr>
        <w:t>бюджетирования</w:t>
      </w:r>
      <w:proofErr w:type="spellEnd"/>
      <w:r w:rsidRPr="009D26C9">
        <w:rPr>
          <w:rFonts w:ascii="Times New Roman" w:eastAsia="Times New Roman" w:hAnsi="Times New Roman" w:cs="Times New Roman"/>
          <w:sz w:val="24"/>
          <w:szCs w:val="24"/>
        </w:rPr>
        <w:t>, ориентированного на результат, позволило создать систему учета потребности и утвердить требования к качеству социальных услуг.</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Указанные меры, направленные на совершенствование системы управления общественными финансами, позволили повысить обоснованность принимаемых решений при распределении бюджетных ассигнований и использовании бюджетных средств.</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На постоянной основе реализуются мероприятия, направленные на совершенствование  межбюджетных отношений, повышение экономической самостоятельности муниципального образования.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В результате реализации вышеуказанных мер бюджет поселения за 2017 год исполнен в целом по доходам в объеме 3 268,6 тыс. рублей, с ростом к уровню 2016 года на 26,2%. Налоговые и неналоговые (далее также - </w:t>
      </w:r>
      <w:proofErr w:type="gramStart"/>
      <w:r w:rsidRPr="009D26C9">
        <w:rPr>
          <w:rFonts w:ascii="Times New Roman" w:hAnsi="Times New Roman" w:cs="Times New Roman"/>
          <w:sz w:val="24"/>
          <w:szCs w:val="24"/>
        </w:rPr>
        <w:t xml:space="preserve">собственные) </w:t>
      </w:r>
      <w:proofErr w:type="gramEnd"/>
      <w:r w:rsidRPr="009D26C9">
        <w:rPr>
          <w:rFonts w:ascii="Times New Roman" w:hAnsi="Times New Roman" w:cs="Times New Roman"/>
          <w:sz w:val="24"/>
          <w:szCs w:val="24"/>
        </w:rPr>
        <w:t>доходы бюджета поселения исполнены в сумме 720,2 тыс. рублей, со снижением к уровню 2016 года на 9,0%.</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Бюджет поселения  за 2018 год исполнен в целом по доходам в объеме 3 383,0 тыс. рублей, с ростом к уровню 2017 года на 114,4 тыс. рублей, или на 3,5%, в том числе по налоговым и неналоговым доходам – 966,3 тыс. рублей, с ростом к уровню 2017 года на 34,2%.</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 структуре налоговых и неналоговых доходов бюджета поселения в 2018 году наибольший удельный вес занимают следующие налоги: налог на доходы физических лиц (6,8%), налог на имущество (35,4%), акцизы по подакцизным товарам (27,7%), налоги на совокупный доход (12,6%).</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Поступление налога на доходы физических лиц в бюджет поселения в 2017 году составило 59,9 тыс. рублей (100,1% к уровню 2016 года), в 2018 году – 65,6 тыс. рублей (109,5% к уровню 2017 года). </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Поступление акцизов по подакцизным товарам в бюджет поселения в 2017 году составило 243,6 тыс. рублей, 70,5% к уровню 2016 года, в 2018 году – 268,1 тыс. рублей, 110,1% к уровню 2017 года. </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Безвозмездные поступления в бюджет поселения в 2017 году составили 2 548,5 тыс. рублей, или 141,7% к уровню 2016 года.</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В 2018 году безвозмездные поступления в бюджет поселения составили в сумме 2 416,7 тыс. рублей, 94,8% к уровню 2017 года. </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Бюджет поселения за 2017 год по расходам исполнен в сумме 3 269,3 тыс. рублей, с </w:t>
      </w:r>
      <w:r w:rsidRPr="009D26C9">
        <w:rPr>
          <w:rFonts w:ascii="Times New Roman" w:hAnsi="Times New Roman" w:cs="Times New Roman"/>
          <w:sz w:val="24"/>
          <w:szCs w:val="24"/>
        </w:rPr>
        <w:lastRenderedPageBreak/>
        <w:t>ростом к уровню 2016 года на 746,6 тыс. рублей, или на 29,6%.</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 2018 году расходы бюджета поселения составили 3 198,5 тыс. рублей (97,8% к уровню 2017 года).</w:t>
      </w:r>
    </w:p>
    <w:p w:rsidR="00632DFE" w:rsidRPr="009D26C9" w:rsidRDefault="00632DFE" w:rsidP="00EB3DB4">
      <w:pPr>
        <w:autoSpaceDE w:val="0"/>
        <w:autoSpaceDN w:val="0"/>
        <w:spacing w:after="0" w:line="240" w:lineRule="auto"/>
        <w:ind w:firstLine="709"/>
        <w:jc w:val="both"/>
        <w:rPr>
          <w:rFonts w:ascii="Times New Roman" w:eastAsia="Times New Roman" w:hAnsi="Times New Roman" w:cs="Times New Roman"/>
          <w:sz w:val="24"/>
          <w:szCs w:val="24"/>
        </w:rPr>
      </w:pPr>
      <w:r w:rsidRPr="009D26C9">
        <w:rPr>
          <w:rFonts w:ascii="Times New Roman" w:hAnsi="Times New Roman" w:cs="Times New Roman"/>
          <w:sz w:val="24"/>
          <w:szCs w:val="24"/>
        </w:rPr>
        <w:t xml:space="preserve">По итогам 2018 года бюджет поселения исполнен с </w:t>
      </w:r>
      <w:proofErr w:type="spellStart"/>
      <w:r w:rsidRPr="009D26C9">
        <w:rPr>
          <w:rFonts w:ascii="Times New Roman" w:hAnsi="Times New Roman" w:cs="Times New Roman"/>
          <w:sz w:val="24"/>
          <w:szCs w:val="24"/>
        </w:rPr>
        <w:t>профицитом</w:t>
      </w:r>
      <w:proofErr w:type="spellEnd"/>
      <w:r w:rsidRPr="009D26C9">
        <w:rPr>
          <w:rFonts w:ascii="Times New Roman" w:hAnsi="Times New Roman" w:cs="Times New Roman"/>
          <w:sz w:val="24"/>
          <w:szCs w:val="24"/>
        </w:rPr>
        <w:t xml:space="preserve"> в объеме </w:t>
      </w:r>
      <w:r w:rsidRPr="009D26C9">
        <w:rPr>
          <w:rFonts w:ascii="Times New Roman" w:eastAsia="Times New Roman" w:hAnsi="Times New Roman" w:cs="Times New Roman"/>
          <w:sz w:val="24"/>
          <w:szCs w:val="24"/>
        </w:rPr>
        <w:t>184,6 тыс. рублей при плановом дефиците в размере  32,1 тыс. рублей.</w:t>
      </w:r>
    </w:p>
    <w:p w:rsidR="00632DFE" w:rsidRPr="009D26C9" w:rsidRDefault="00632DFE" w:rsidP="00EB3DB4">
      <w:pPr>
        <w:pStyle w:val="ConsPlusNormal"/>
        <w:jc w:val="both"/>
        <w:rPr>
          <w:rFonts w:ascii="Times New Roman" w:hAnsi="Times New Roman" w:cs="Times New Roman"/>
          <w:b/>
          <w:sz w:val="24"/>
          <w:szCs w:val="24"/>
        </w:rPr>
      </w:pPr>
    </w:p>
    <w:p w:rsidR="00632DFE" w:rsidRPr="009D26C9" w:rsidRDefault="00632DFE" w:rsidP="00EB3DB4">
      <w:pPr>
        <w:pStyle w:val="ConsPlusTitle"/>
        <w:jc w:val="both"/>
        <w:outlineLvl w:val="1"/>
        <w:rPr>
          <w:rFonts w:ascii="Times New Roman" w:hAnsi="Times New Roman" w:cs="Times New Roman"/>
          <w:sz w:val="24"/>
          <w:szCs w:val="24"/>
        </w:rPr>
      </w:pPr>
      <w:r w:rsidRPr="009D26C9">
        <w:rPr>
          <w:rFonts w:ascii="Times New Roman" w:hAnsi="Times New Roman" w:cs="Times New Roman"/>
          <w:sz w:val="24"/>
          <w:szCs w:val="24"/>
        </w:rPr>
        <w:t xml:space="preserve">II. Цели, задачи и основные направления налоговой, бюджетной и </w:t>
      </w:r>
    </w:p>
    <w:p w:rsidR="00632DFE" w:rsidRPr="009D26C9" w:rsidRDefault="00632DFE" w:rsidP="00EB3DB4">
      <w:pPr>
        <w:pStyle w:val="ConsPlusTitle"/>
        <w:jc w:val="both"/>
        <w:outlineLvl w:val="1"/>
        <w:rPr>
          <w:rFonts w:ascii="Times New Roman" w:hAnsi="Times New Roman" w:cs="Times New Roman"/>
          <w:sz w:val="24"/>
          <w:szCs w:val="24"/>
        </w:rPr>
      </w:pPr>
      <w:r w:rsidRPr="009D26C9">
        <w:rPr>
          <w:rFonts w:ascii="Times New Roman" w:hAnsi="Times New Roman" w:cs="Times New Roman"/>
          <w:sz w:val="24"/>
          <w:szCs w:val="24"/>
        </w:rPr>
        <w:t>долговой политики в долгосрочном периоде</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autoSpaceDE w:val="0"/>
        <w:autoSpaceDN w:val="0"/>
        <w:adjustRightInd w:val="0"/>
        <w:spacing w:after="0" w:line="240" w:lineRule="auto"/>
        <w:ind w:firstLine="540"/>
        <w:jc w:val="both"/>
        <w:rPr>
          <w:rFonts w:ascii="Times New Roman" w:hAnsi="Times New Roman" w:cs="Times New Roman"/>
          <w:sz w:val="24"/>
          <w:szCs w:val="24"/>
        </w:rPr>
      </w:pPr>
      <w:r w:rsidRPr="009D26C9">
        <w:rPr>
          <w:rFonts w:ascii="Times New Roman" w:hAnsi="Times New Roman" w:cs="Times New Roman"/>
          <w:sz w:val="24"/>
          <w:szCs w:val="24"/>
        </w:rPr>
        <w:t>В соответствии со Стратегией социально-экономического развития поселения главный стратегический приоритет сельского поселения - стабильное повышение качества жизни населения поселения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Одним из основных инструментов реализации приоритетов развития поселения являются бюджетная, налоговая и долговая политики поселения, основные направления которых при различных сценариях развития определяются в долгосрочном бюджетном прогнозе.</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Основной целью Бюджетного прогноза до 2035 года является оценка на вариативной основе наиболее вероятных тенденций развития бюджета  поселения,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поселения и достижение стратегических целей социально-экономического развития.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К задачам Бюджетного прогноза до 2035 года, способствующим достижению указанной цели, относятся: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бюджетов бюджетной системы в поселении;</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разработка достоверных прогнозов основных характеристик бюджета </w:t>
      </w:r>
      <w:proofErr w:type="gramStart"/>
      <w:r w:rsidRPr="009D26C9">
        <w:rPr>
          <w:rFonts w:ascii="Times New Roman" w:hAnsi="Times New Roman" w:cs="Times New Roman"/>
          <w:sz w:val="24"/>
          <w:szCs w:val="24"/>
        </w:rPr>
        <w:t>поселении</w:t>
      </w:r>
      <w:proofErr w:type="gramEnd"/>
      <w:r w:rsidRPr="009D26C9">
        <w:rPr>
          <w:rFonts w:ascii="Times New Roman" w:hAnsi="Times New Roman" w:cs="Times New Roman"/>
          <w:sz w:val="24"/>
          <w:szCs w:val="24"/>
        </w:rPr>
        <w:t xml:space="preserve"> и иных показателей, характеризующих состояние, основные риски и угрозы сбалансированности бюджета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поселения и решению ключевых задач социально-экономического развития поселения в долгосрочном периоде;</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профилактика бюджетных рисков для бюджета поселения, </w:t>
      </w:r>
      <w:proofErr w:type="gramStart"/>
      <w:r w:rsidRPr="009D26C9">
        <w:rPr>
          <w:rFonts w:ascii="Times New Roman" w:hAnsi="Times New Roman" w:cs="Times New Roman"/>
          <w:sz w:val="24"/>
          <w:szCs w:val="24"/>
        </w:rPr>
        <w:t>обеспечиваемая</w:t>
      </w:r>
      <w:proofErr w:type="gramEnd"/>
      <w:r w:rsidRPr="009D26C9">
        <w:rPr>
          <w:rFonts w:ascii="Times New Roman" w:hAnsi="Times New Roman" w:cs="Times New Roman"/>
          <w:sz w:val="24"/>
          <w:szCs w:val="24"/>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определение объемов долгосрочных финансовых обязательств, включая показатели финансового обеспечения муниципальных программ поселения на период их действия.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Решение указанных задач планируется обеспечивать в рамках реализации комплексных мер, включающих:</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обеспечение взаимного соответствия и координации Бюджетного прогноза до 2035 года с другими документами муниципального стратегического планирования поселения, в первую очередь прогнозом долгосрочного социально-экономического развития поселения на период до 2035 года и муниципальными программами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систематизацию и регулярный учет основных бюджетных и макроэкономических рисков;</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использование в целях долгосрочного бюджетного прогнозирования и </w:t>
      </w:r>
      <w:proofErr w:type="gramStart"/>
      <w:r w:rsidRPr="009D26C9">
        <w:rPr>
          <w:rFonts w:ascii="Times New Roman" w:hAnsi="Times New Roman" w:cs="Times New Roman"/>
          <w:sz w:val="24"/>
          <w:szCs w:val="24"/>
        </w:rPr>
        <w:t>планирования</w:t>
      </w:r>
      <w:proofErr w:type="gramEnd"/>
      <w:r w:rsidRPr="009D26C9">
        <w:rPr>
          <w:rFonts w:ascii="Times New Roman" w:hAnsi="Times New Roman" w:cs="Times New Roman"/>
          <w:sz w:val="24"/>
          <w:szCs w:val="24"/>
        </w:rPr>
        <w:t xml:space="preserve"> инициативных мер и решений, позволяющих достичь требуемых результатов и уровня сбалансированности бюджета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lastRenderedPageBreak/>
        <w:t>обеспечение учета и полноценное включение Бюджетного прогноза до 2035 года в бюджетный процесс.</w:t>
      </w:r>
    </w:p>
    <w:p w:rsidR="00632DFE" w:rsidRPr="009D26C9" w:rsidRDefault="00632DFE" w:rsidP="00EB3DB4">
      <w:pPr>
        <w:pStyle w:val="ConsPlusTitle"/>
        <w:ind w:firstLine="567"/>
        <w:jc w:val="both"/>
        <w:outlineLvl w:val="1"/>
        <w:rPr>
          <w:rFonts w:ascii="Times New Roman" w:hAnsi="Times New Roman" w:cs="Times New Roman"/>
          <w:b w:val="0"/>
          <w:sz w:val="24"/>
          <w:szCs w:val="24"/>
        </w:rPr>
      </w:pPr>
      <w:r w:rsidRPr="009D26C9">
        <w:rPr>
          <w:rFonts w:ascii="Times New Roman" w:hAnsi="Times New Roman" w:cs="Times New Roman"/>
          <w:sz w:val="24"/>
          <w:szCs w:val="24"/>
        </w:rPr>
        <w:t>Основными целями</w:t>
      </w:r>
      <w:r w:rsidRPr="009D26C9">
        <w:rPr>
          <w:rFonts w:ascii="Times New Roman" w:hAnsi="Times New Roman" w:cs="Times New Roman"/>
          <w:b w:val="0"/>
          <w:sz w:val="24"/>
          <w:szCs w:val="24"/>
        </w:rPr>
        <w:t xml:space="preserve"> налоговой, бюджетной и долговой политики в долгосрочном периоде являются обеспечение долгосрочной устойчивости и сбалансированности бюджета поселения, создание условий для ускорения темпов экономического роста, укрепление финансовой стабильности в поселении. </w:t>
      </w:r>
    </w:p>
    <w:p w:rsidR="00632DFE" w:rsidRPr="009D26C9" w:rsidRDefault="00632DFE" w:rsidP="00EB3D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Приоритетной задачей налоговой политики </w:t>
      </w:r>
      <w:r w:rsidRPr="009D26C9">
        <w:rPr>
          <w:rFonts w:ascii="Times New Roman" w:hAnsi="Times New Roman" w:cs="Times New Roman"/>
          <w:sz w:val="24"/>
          <w:szCs w:val="24"/>
        </w:rPr>
        <w:t xml:space="preserve">поселения </w:t>
      </w:r>
      <w:r w:rsidRPr="009D26C9">
        <w:rPr>
          <w:rFonts w:ascii="Times New Roman" w:eastAsia="Times New Roman" w:hAnsi="Times New Roman" w:cs="Times New Roman"/>
          <w:sz w:val="24"/>
          <w:szCs w:val="24"/>
        </w:rPr>
        <w:t xml:space="preserve">на период до 2035 года является обеспечение устойчивого роста доходной базы бюджета </w:t>
      </w:r>
      <w:r w:rsidRPr="009D26C9">
        <w:rPr>
          <w:rFonts w:ascii="Times New Roman" w:hAnsi="Times New Roman" w:cs="Times New Roman"/>
          <w:sz w:val="24"/>
          <w:szCs w:val="24"/>
        </w:rPr>
        <w:t>поселения</w:t>
      </w:r>
      <w:r w:rsidRPr="009D26C9">
        <w:rPr>
          <w:rFonts w:ascii="Times New Roman" w:hAnsi="Times New Roman" w:cs="Times New Roman"/>
          <w:b/>
          <w:sz w:val="24"/>
          <w:szCs w:val="24"/>
        </w:rPr>
        <w:t xml:space="preserve"> </w:t>
      </w:r>
      <w:r w:rsidRPr="009D26C9">
        <w:rPr>
          <w:rFonts w:ascii="Times New Roman" w:eastAsia="Times New Roman" w:hAnsi="Times New Roman" w:cs="Times New Roman"/>
          <w:sz w:val="24"/>
          <w:szCs w:val="24"/>
        </w:rPr>
        <w:t>за счет наращивания собственного налогового потенциала путем:</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развития доходного потенциала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посредством стимулирования роста инвестиций в основной капитал и повышения инвестиционной привлекательности;</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Для решения задачи бюджетной политики</w:t>
      </w:r>
      <w:r w:rsidRPr="009D26C9">
        <w:rPr>
          <w:rFonts w:ascii="Times New Roman" w:eastAsia="Times New Roman" w:hAnsi="Times New Roman" w:cs="Times New Roman"/>
          <w:b/>
          <w:sz w:val="24"/>
          <w:szCs w:val="24"/>
        </w:rPr>
        <w:t xml:space="preserve">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 повышения эффективности управления бюджетными расходами, предусматривается:</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национальных и региональных проектов в муниципальные программы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и бюджетный процесс;</w:t>
      </w: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повышение эффективности инвестиционной составляющей в расходах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w:t>
      </w: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совершенствование инструментария реализации национальных, региональных проектов и муниципальных программ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w:t>
      </w: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632DFE" w:rsidRPr="009D26C9" w:rsidRDefault="00632DFE" w:rsidP="00EB3D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снижение рисков возникновения просроченной кредиторской задолженности;</w:t>
      </w:r>
    </w:p>
    <w:p w:rsidR="00632DFE" w:rsidRPr="009D26C9" w:rsidRDefault="00632DFE" w:rsidP="00EB3D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недопущение принятия новых расходных обязательств, не обеспеченных стабильными доходными источниками;</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вовлечение граждан в процедуры обсуждения и принятия бюджетных решений, развитие механизмов инициативного </w:t>
      </w:r>
      <w:proofErr w:type="spellStart"/>
      <w:r w:rsidRPr="009D26C9">
        <w:rPr>
          <w:rFonts w:ascii="Times New Roman" w:eastAsia="Times New Roman" w:hAnsi="Times New Roman" w:cs="Times New Roman"/>
          <w:sz w:val="24"/>
          <w:szCs w:val="24"/>
        </w:rPr>
        <w:t>бюджетирования</w:t>
      </w:r>
      <w:proofErr w:type="spellEnd"/>
      <w:r w:rsidRPr="009D26C9">
        <w:rPr>
          <w:rFonts w:ascii="Times New Roman" w:eastAsia="Times New Roman" w:hAnsi="Times New Roman" w:cs="Times New Roman"/>
          <w:sz w:val="24"/>
          <w:szCs w:val="24"/>
        </w:rPr>
        <w:t>;</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обеспечение открытости и прозрачности бюджетного процесса,  сохранение достигнутых </w:t>
      </w:r>
      <w:r w:rsidRPr="009D26C9">
        <w:rPr>
          <w:rFonts w:ascii="Times New Roman" w:hAnsi="Times New Roman" w:cs="Times New Roman"/>
          <w:sz w:val="24"/>
          <w:szCs w:val="24"/>
        </w:rPr>
        <w:t>поселением</w:t>
      </w:r>
      <w:r w:rsidRPr="009D26C9">
        <w:rPr>
          <w:rFonts w:ascii="Times New Roman" w:eastAsia="Times New Roman" w:hAnsi="Times New Roman" w:cs="Times New Roman"/>
          <w:sz w:val="24"/>
          <w:szCs w:val="24"/>
        </w:rPr>
        <w:t xml:space="preserve"> позиций в рейтинге открытости бюджетных данных.</w:t>
      </w:r>
    </w:p>
    <w:p w:rsidR="00632DFE" w:rsidRPr="009D26C9" w:rsidRDefault="00632DFE" w:rsidP="00EB3DB4">
      <w:pPr>
        <w:autoSpaceDE w:val="0"/>
        <w:autoSpaceDN w:val="0"/>
        <w:adjustRightInd w:val="0"/>
        <w:spacing w:after="0" w:line="240" w:lineRule="auto"/>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Основной задачей в области долговой </w:t>
      </w:r>
      <w:proofErr w:type="gramStart"/>
      <w:r w:rsidRPr="009D26C9">
        <w:rPr>
          <w:rFonts w:ascii="Times New Roman" w:hAnsi="Times New Roman" w:cs="Times New Roman"/>
          <w:sz w:val="24"/>
          <w:szCs w:val="24"/>
        </w:rPr>
        <w:t>политики на период</w:t>
      </w:r>
      <w:proofErr w:type="gramEnd"/>
      <w:r w:rsidRPr="009D26C9">
        <w:rPr>
          <w:rFonts w:ascii="Times New Roman" w:hAnsi="Times New Roman" w:cs="Times New Roman"/>
          <w:sz w:val="24"/>
          <w:szCs w:val="24"/>
        </w:rP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поселения осуществлять заимствования в объемах, необходимых для решения поставленных социально-экономических задач.</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Стратегия управления муниципальным долгом поселения на долгосрочную перспективу будет направлена </w:t>
      </w:r>
      <w:proofErr w:type="gramStart"/>
      <w:r w:rsidRPr="009D26C9">
        <w:rPr>
          <w:rFonts w:ascii="Times New Roman" w:hAnsi="Times New Roman" w:cs="Times New Roman"/>
          <w:sz w:val="24"/>
          <w:szCs w:val="24"/>
        </w:rPr>
        <w:t>на</w:t>
      </w:r>
      <w:proofErr w:type="gramEnd"/>
      <w:r w:rsidRPr="009D26C9">
        <w:rPr>
          <w:rFonts w:ascii="Times New Roman" w:hAnsi="Times New Roman" w:cs="Times New Roman"/>
          <w:sz w:val="24"/>
          <w:szCs w:val="24"/>
        </w:rPr>
        <w:t>:</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сокращение рисков, связанных с осуществлением заимствований;</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обеспечение взаимосвязи принятия решения о заимствованиях с реальными потребностями бюджета поселения в привлечении заемных средств;</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оптимизацию структуры муниципального долга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обеспечение своевременного и полного исполнения долговых обязательств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минимизацию расходов на обслуживание муниципального долга поселения.</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t xml:space="preserve">III. Прогноз основных характеристик </w:t>
      </w: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lastRenderedPageBreak/>
        <w:t xml:space="preserve">бюджет </w:t>
      </w:r>
      <w:proofErr w:type="spellStart"/>
      <w:r w:rsidRPr="009D26C9">
        <w:rPr>
          <w:rFonts w:ascii="Times New Roman" w:hAnsi="Times New Roman" w:cs="Times New Roman"/>
          <w:sz w:val="24"/>
          <w:szCs w:val="24"/>
        </w:rPr>
        <w:t>Асановского</w:t>
      </w:r>
      <w:proofErr w:type="spellEnd"/>
      <w:r w:rsidRPr="009D26C9">
        <w:rPr>
          <w:rFonts w:ascii="Times New Roman" w:hAnsi="Times New Roman" w:cs="Times New Roman"/>
          <w:sz w:val="24"/>
          <w:szCs w:val="24"/>
        </w:rPr>
        <w:t xml:space="preserve"> сельского поселения</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Default"/>
        <w:ind w:firstLine="709"/>
        <w:jc w:val="both"/>
      </w:pPr>
      <w:r w:rsidRPr="009D26C9">
        <w:t xml:space="preserve">Бюджетный прогноз до 2035 года разработан на основании </w:t>
      </w:r>
      <w:hyperlink r:id="rId9" w:history="1">
        <w:r w:rsidRPr="009D26C9">
          <w:rPr>
            <w:color w:val="auto"/>
          </w:rPr>
          <w:t>прогноза</w:t>
        </w:r>
      </w:hyperlink>
      <w:r w:rsidRPr="009D26C9">
        <w:rPr>
          <w:color w:val="auto"/>
        </w:rPr>
        <w:t xml:space="preserve"> </w:t>
      </w:r>
      <w:r w:rsidRPr="009D26C9">
        <w:t xml:space="preserve">долгосрочного социально-экономического развития поселения на период до 2035 года, предусматривающего два основных варианта развития экономики:  </w:t>
      </w:r>
    </w:p>
    <w:p w:rsidR="00632DFE" w:rsidRPr="009D26C9" w:rsidRDefault="00632DFE" w:rsidP="00EB3DB4">
      <w:pPr>
        <w:pStyle w:val="Default"/>
        <w:ind w:firstLine="709"/>
        <w:jc w:val="both"/>
        <w:rPr>
          <w:rFonts w:eastAsia="Times New Roman"/>
          <w:bCs/>
        </w:rPr>
      </w:pPr>
      <w:r w:rsidRPr="009D26C9">
        <w:t>первый (</w:t>
      </w:r>
      <w:r w:rsidRPr="009D26C9">
        <w:rPr>
          <w:rFonts w:eastAsia="Times New Roman"/>
          <w:bCs/>
        </w:rPr>
        <w:t>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632DFE" w:rsidRPr="009D26C9" w:rsidRDefault="00632DFE" w:rsidP="00EB3DB4">
      <w:pPr>
        <w:pStyle w:val="Default"/>
        <w:ind w:firstLine="709"/>
        <w:jc w:val="both"/>
        <w:rPr>
          <w:rFonts w:eastAsia="Times New Roman"/>
          <w:bCs/>
        </w:rPr>
      </w:pPr>
      <w:r w:rsidRPr="009D26C9">
        <w:rPr>
          <w:rFonts w:eastAsia="Times New Roman"/>
          <w:bCs/>
        </w:rPr>
        <w:t>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632DFE" w:rsidRPr="009D26C9" w:rsidRDefault="00632DFE" w:rsidP="00EB3DB4">
      <w:pPr>
        <w:pStyle w:val="Default"/>
        <w:ind w:firstLine="709"/>
        <w:jc w:val="both"/>
        <w:rPr>
          <w:rFonts w:eastAsia="Times New Roman"/>
          <w:bCs/>
        </w:rPr>
      </w:pPr>
      <w:r w:rsidRPr="009D26C9">
        <w:rPr>
          <w:rFonts w:eastAsia="Times New Roman"/>
          <w:bCs/>
        </w:rPr>
        <w:t xml:space="preserve">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w:t>
      </w:r>
      <w:r w:rsidRPr="009D26C9">
        <w:t>поселения</w:t>
      </w:r>
      <w:r w:rsidRPr="009D26C9">
        <w:rPr>
          <w:rFonts w:eastAsia="Times New Roman"/>
          <w:bCs/>
        </w:rPr>
        <w:t xml:space="preserve"> на период до 2035 года. </w:t>
      </w:r>
    </w:p>
    <w:p w:rsidR="00632DFE" w:rsidRPr="009D26C9" w:rsidRDefault="00632DFE" w:rsidP="00EB3DB4">
      <w:pPr>
        <w:widowControl w:val="0"/>
        <w:autoSpaceDE w:val="0"/>
        <w:autoSpaceDN w:val="0"/>
        <w:spacing w:after="0" w:line="240" w:lineRule="auto"/>
        <w:ind w:firstLine="540"/>
        <w:jc w:val="both"/>
        <w:rPr>
          <w:rFonts w:ascii="Times New Roman" w:hAnsi="Times New Roman" w:cs="Times New Roman"/>
          <w:sz w:val="24"/>
          <w:szCs w:val="24"/>
        </w:rPr>
      </w:pPr>
      <w:r w:rsidRPr="009D26C9">
        <w:rPr>
          <w:rFonts w:ascii="Times New Roman" w:hAnsi="Times New Roman" w:cs="Times New Roman"/>
          <w:sz w:val="24"/>
          <w:szCs w:val="24"/>
        </w:rPr>
        <w:t>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принятие индивидуальной программы социально-экономического развития поселения.</w:t>
      </w:r>
    </w:p>
    <w:p w:rsidR="00632DFE" w:rsidRPr="009D26C9" w:rsidRDefault="0015178E" w:rsidP="00EB3DB4">
      <w:pPr>
        <w:pStyle w:val="ConsPlusNormal"/>
        <w:ind w:firstLine="540"/>
        <w:jc w:val="both"/>
        <w:rPr>
          <w:rFonts w:ascii="Times New Roman" w:hAnsi="Times New Roman" w:cs="Times New Roman"/>
          <w:sz w:val="24"/>
          <w:szCs w:val="24"/>
        </w:rPr>
      </w:pPr>
      <w:hyperlink w:anchor="P424" w:history="1">
        <w:r w:rsidR="00632DFE" w:rsidRPr="009D26C9">
          <w:rPr>
            <w:rFonts w:ascii="Times New Roman" w:hAnsi="Times New Roman" w:cs="Times New Roman"/>
            <w:sz w:val="24"/>
            <w:szCs w:val="24"/>
          </w:rPr>
          <w:t>Прогноз</w:t>
        </w:r>
      </w:hyperlink>
      <w:r w:rsidR="00632DFE" w:rsidRPr="009D26C9">
        <w:rPr>
          <w:rFonts w:ascii="Times New Roman" w:hAnsi="Times New Roman" w:cs="Times New Roman"/>
          <w:sz w:val="24"/>
          <w:szCs w:val="24"/>
        </w:rPr>
        <w:t xml:space="preserve"> основных характеристик бюджета поселения до 2035 года приведен в приложении № 1 к настоящему Бюджетному прогнозу до 2035 года.</w:t>
      </w:r>
    </w:p>
    <w:p w:rsidR="00632DFE" w:rsidRPr="009D26C9" w:rsidRDefault="00632DFE" w:rsidP="00EB3DB4">
      <w:pPr>
        <w:widowControl w:val="0"/>
        <w:autoSpaceDE w:val="0"/>
        <w:autoSpaceDN w:val="0"/>
        <w:spacing w:after="0" w:line="240" w:lineRule="auto"/>
        <w:jc w:val="both"/>
        <w:outlineLvl w:val="2"/>
        <w:rPr>
          <w:rFonts w:ascii="Times New Roman" w:eastAsia="Times New Roman" w:hAnsi="Times New Roman" w:cs="Times New Roman"/>
          <w:b/>
          <w:sz w:val="24"/>
          <w:szCs w:val="24"/>
        </w:rPr>
      </w:pPr>
    </w:p>
    <w:p w:rsidR="00632DFE" w:rsidRPr="009D26C9" w:rsidRDefault="00632DFE" w:rsidP="00EB3DB4">
      <w:pPr>
        <w:widowControl w:val="0"/>
        <w:autoSpaceDE w:val="0"/>
        <w:autoSpaceDN w:val="0"/>
        <w:spacing w:after="0" w:line="240" w:lineRule="auto"/>
        <w:jc w:val="both"/>
        <w:outlineLvl w:val="2"/>
        <w:rPr>
          <w:rFonts w:ascii="Times New Roman" w:eastAsia="Times New Roman" w:hAnsi="Times New Roman" w:cs="Times New Roman"/>
          <w:b/>
          <w:sz w:val="24"/>
          <w:szCs w:val="24"/>
        </w:rPr>
      </w:pPr>
      <w:r w:rsidRPr="009D26C9">
        <w:rPr>
          <w:rFonts w:ascii="Times New Roman" w:eastAsia="Times New Roman" w:hAnsi="Times New Roman" w:cs="Times New Roman"/>
          <w:b/>
          <w:sz w:val="24"/>
          <w:szCs w:val="24"/>
        </w:rPr>
        <w:t xml:space="preserve">3.1. Основные подходы к формированию доходов бюджета </w:t>
      </w:r>
      <w:proofErr w:type="spellStart"/>
      <w:r w:rsidRPr="009D26C9">
        <w:rPr>
          <w:rFonts w:ascii="Times New Roman" w:eastAsia="Times New Roman" w:hAnsi="Times New Roman" w:cs="Times New Roman"/>
          <w:b/>
          <w:sz w:val="24"/>
          <w:szCs w:val="24"/>
        </w:rPr>
        <w:t>Асановского</w:t>
      </w:r>
      <w:proofErr w:type="spellEnd"/>
      <w:r w:rsidRPr="009D26C9">
        <w:rPr>
          <w:rFonts w:ascii="Times New Roman" w:eastAsia="Times New Roman" w:hAnsi="Times New Roman" w:cs="Times New Roman"/>
          <w:b/>
          <w:sz w:val="24"/>
          <w:szCs w:val="24"/>
        </w:rPr>
        <w:t xml:space="preserve"> сельского </w:t>
      </w:r>
      <w:r w:rsidRPr="009D26C9">
        <w:rPr>
          <w:rFonts w:ascii="Times New Roman" w:hAnsi="Times New Roman" w:cs="Times New Roman"/>
          <w:b/>
          <w:sz w:val="24"/>
          <w:szCs w:val="24"/>
        </w:rPr>
        <w:t>поселения</w:t>
      </w:r>
      <w:r w:rsidRPr="009D26C9">
        <w:rPr>
          <w:rFonts w:ascii="Times New Roman" w:eastAsia="Times New Roman" w:hAnsi="Times New Roman" w:cs="Times New Roman"/>
          <w:b/>
          <w:sz w:val="24"/>
          <w:szCs w:val="24"/>
        </w:rPr>
        <w:t xml:space="preserve"> до 2035 года</w:t>
      </w: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p>
    <w:p w:rsidR="00632DFE" w:rsidRPr="009D26C9" w:rsidRDefault="00632DFE" w:rsidP="00EB3DB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D26C9">
        <w:rPr>
          <w:rFonts w:ascii="Times New Roman" w:eastAsia="Times New Roman" w:hAnsi="Times New Roman" w:cs="Times New Roman"/>
          <w:sz w:val="24"/>
          <w:szCs w:val="24"/>
        </w:rPr>
        <w:t xml:space="preserve">Расчет доходов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в рамках разработки Бюджетного прогноза до 2035 года осуществлен с учетом 2 вариантов прогноза долгосрочного социально-экономического развития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на период до 2035 года (консервативного и базового</w:t>
      </w:r>
      <w:r w:rsidRPr="009D26C9">
        <w:rPr>
          <w:rFonts w:ascii="Times New Roman" w:eastAsia="Times New Roman" w:hAnsi="Times New Roman" w:cs="Times New Roman"/>
          <w:b/>
          <w:sz w:val="24"/>
          <w:szCs w:val="24"/>
        </w:rPr>
        <w:t>).</w:t>
      </w:r>
    </w:p>
    <w:p w:rsidR="00632DFE" w:rsidRPr="009D26C9" w:rsidRDefault="00632DFE" w:rsidP="00EB3DB4">
      <w:pPr>
        <w:autoSpaceDE w:val="0"/>
        <w:autoSpaceDN w:val="0"/>
        <w:adjustRightInd w:val="0"/>
        <w:spacing w:after="0" w:line="240" w:lineRule="auto"/>
        <w:ind w:firstLine="709"/>
        <w:jc w:val="both"/>
        <w:rPr>
          <w:rFonts w:ascii="Times New Roman" w:hAnsi="Times New Roman" w:cs="Times New Roman"/>
          <w:sz w:val="24"/>
          <w:szCs w:val="24"/>
        </w:rPr>
      </w:pPr>
      <w:r w:rsidRPr="009D26C9">
        <w:rPr>
          <w:rFonts w:ascii="Times New Roman" w:hAnsi="Times New Roman" w:cs="Times New Roman"/>
          <w:sz w:val="24"/>
          <w:szCs w:val="24"/>
        </w:rPr>
        <w:t xml:space="preserve">Прогноз доходов по основным налоговым доходам консолидированного бюджета поселения построен исходя из динамики экономических показателей, заложенных в прогнозе долгосрочного социально-экономического развития поселения на период до 2035 года, а также с учетом сложившейся исторической структуры налоговых </w:t>
      </w:r>
      <w:proofErr w:type="gramStart"/>
      <w:r w:rsidRPr="009D26C9">
        <w:rPr>
          <w:rFonts w:ascii="Times New Roman" w:hAnsi="Times New Roman" w:cs="Times New Roman"/>
          <w:sz w:val="24"/>
          <w:szCs w:val="24"/>
        </w:rPr>
        <w:t>баз и среднесрочной динамики ряда объемных показателей</w:t>
      </w:r>
      <w:r w:rsidRPr="009D26C9">
        <w:rPr>
          <w:rFonts w:ascii="Times New Roman" w:hAnsi="Times New Roman"/>
          <w:sz w:val="24"/>
          <w:szCs w:val="24"/>
        </w:rPr>
        <w:t xml:space="preserve"> прогноза социально-экономического развития </w:t>
      </w:r>
      <w:r w:rsidRPr="009D26C9">
        <w:rPr>
          <w:rFonts w:ascii="Times New Roman" w:hAnsi="Times New Roman" w:cs="Times New Roman"/>
          <w:sz w:val="24"/>
          <w:szCs w:val="24"/>
        </w:rPr>
        <w:t>поселения</w:t>
      </w:r>
      <w:proofErr w:type="gramEnd"/>
      <w:r w:rsidRPr="009D26C9">
        <w:rPr>
          <w:rFonts w:ascii="Times New Roman" w:hAnsi="Times New Roman"/>
          <w:sz w:val="24"/>
          <w:szCs w:val="24"/>
        </w:rPr>
        <w:t xml:space="preserve"> на 2020–2022 годы. </w:t>
      </w:r>
      <w:r w:rsidRPr="009D26C9">
        <w:rPr>
          <w:rFonts w:ascii="Times New Roman" w:hAnsi="Times New Roman" w:cs="Times New Roman"/>
          <w:sz w:val="24"/>
          <w:szCs w:val="24"/>
        </w:rPr>
        <w:t xml:space="preserve"> </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Формирование доходов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на период до 2035 года осуществлено с учетом следующих подходов:</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упорядочение системы налоговых льгот, повышение их </w:t>
      </w:r>
      <w:proofErr w:type="spellStart"/>
      <w:r w:rsidRPr="009D26C9">
        <w:rPr>
          <w:rFonts w:ascii="Times New Roman" w:eastAsia="Times New Roman" w:hAnsi="Times New Roman" w:cs="Times New Roman"/>
          <w:sz w:val="24"/>
          <w:szCs w:val="24"/>
        </w:rPr>
        <w:t>адресности</w:t>
      </w:r>
      <w:proofErr w:type="spellEnd"/>
      <w:r w:rsidRPr="009D26C9">
        <w:rPr>
          <w:rFonts w:ascii="Times New Roman" w:eastAsia="Times New Roman" w:hAnsi="Times New Roman" w:cs="Times New Roman"/>
          <w:sz w:val="24"/>
          <w:szCs w:val="24"/>
        </w:rPr>
        <w:t>;</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совершенствование законодательства о налогах и сборах в целях недопущения снижения доходов бюджета;</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снижение налоговой нагрузки на труд и </w:t>
      </w:r>
      <w:proofErr w:type="gramStart"/>
      <w:r w:rsidRPr="009D26C9">
        <w:rPr>
          <w:rFonts w:ascii="Times New Roman" w:eastAsia="Times New Roman" w:hAnsi="Times New Roman" w:cs="Times New Roman"/>
          <w:sz w:val="24"/>
          <w:szCs w:val="24"/>
        </w:rPr>
        <w:t>капитал</w:t>
      </w:r>
      <w:proofErr w:type="gramEnd"/>
      <w:r w:rsidRPr="009D26C9">
        <w:rPr>
          <w:rFonts w:ascii="Times New Roman" w:eastAsia="Times New Roman" w:hAnsi="Times New Roman" w:cs="Times New Roman"/>
          <w:sz w:val="24"/>
          <w:szCs w:val="24"/>
        </w:rPr>
        <w:t xml:space="preserve"> и ее повышение на потребление, включая дорогую недвижимость;</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повышение доходов от эффективного использования муниципального имущества.</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а также поддерживать благоприятные </w:t>
      </w:r>
      <w:r w:rsidRPr="009D26C9">
        <w:rPr>
          <w:rFonts w:ascii="Times New Roman" w:eastAsia="Times New Roman" w:hAnsi="Times New Roman" w:cs="Times New Roman"/>
          <w:sz w:val="24"/>
          <w:szCs w:val="24"/>
        </w:rPr>
        <w:lastRenderedPageBreak/>
        <w:t>условия для экономического роста и притока инвестиций.</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Структура доходов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в условиях действующего налогового законодательства в долгосрочном периоде не предполагает существенных изменений.</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 целом в период до 2035 года основными источниками доходов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будут оставаться налог на доходы физических лиц и налог на имущество. При этом увеличение поступлений по данным налогам прогнозируется за счет развития экономики и повышения уровня их собираемости.</w:t>
      </w:r>
    </w:p>
    <w:p w:rsidR="00632DFE" w:rsidRPr="009D26C9" w:rsidRDefault="0015178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211" w:history="1">
        <w:r w:rsidR="00632DFE" w:rsidRPr="009D26C9">
          <w:rPr>
            <w:rFonts w:ascii="Times New Roman" w:eastAsia="Times New Roman" w:hAnsi="Times New Roman" w:cs="Times New Roman"/>
            <w:sz w:val="24"/>
            <w:szCs w:val="24"/>
          </w:rPr>
          <w:t>Структура</w:t>
        </w:r>
      </w:hyperlink>
      <w:r w:rsidR="00632DFE" w:rsidRPr="009D26C9">
        <w:rPr>
          <w:rFonts w:ascii="Times New Roman" w:eastAsia="Times New Roman" w:hAnsi="Times New Roman" w:cs="Times New Roman"/>
          <w:sz w:val="24"/>
          <w:szCs w:val="24"/>
        </w:rPr>
        <w:t xml:space="preserve"> собственных доходов </w:t>
      </w:r>
      <w:r w:rsidR="00632DFE" w:rsidRPr="009D26C9">
        <w:rPr>
          <w:rFonts w:ascii="Times New Roman" w:hAnsi="Times New Roman" w:cs="Times New Roman"/>
          <w:sz w:val="24"/>
          <w:szCs w:val="24"/>
        </w:rPr>
        <w:t>поселения</w:t>
      </w:r>
      <w:r w:rsidR="00632DFE" w:rsidRPr="009D26C9">
        <w:rPr>
          <w:rFonts w:ascii="Times New Roman" w:eastAsia="Times New Roman" w:hAnsi="Times New Roman" w:cs="Times New Roman"/>
          <w:sz w:val="24"/>
          <w:szCs w:val="24"/>
        </w:rPr>
        <w:t xml:space="preserve"> на период до 2035 года представлена в табл. 1.</w:t>
      </w:r>
    </w:p>
    <w:p w:rsidR="00632DFE" w:rsidRPr="009D26C9" w:rsidRDefault="00632DFE" w:rsidP="00EB3DB4">
      <w:pPr>
        <w:widowControl w:val="0"/>
        <w:autoSpaceDE w:val="0"/>
        <w:autoSpaceDN w:val="0"/>
        <w:spacing w:after="0" w:line="240" w:lineRule="auto"/>
        <w:jc w:val="both"/>
        <w:outlineLvl w:val="3"/>
        <w:rPr>
          <w:rFonts w:ascii="Times New Roman" w:eastAsia="Times New Roman" w:hAnsi="Times New Roman" w:cs="Times New Roman"/>
          <w:sz w:val="24"/>
          <w:szCs w:val="24"/>
        </w:rPr>
      </w:pPr>
    </w:p>
    <w:p w:rsidR="00632DFE" w:rsidRPr="009D26C9" w:rsidRDefault="00632DFE" w:rsidP="00EB3DB4">
      <w:pPr>
        <w:widowControl w:val="0"/>
        <w:autoSpaceDE w:val="0"/>
        <w:autoSpaceDN w:val="0"/>
        <w:spacing w:after="0" w:line="240" w:lineRule="auto"/>
        <w:jc w:val="both"/>
        <w:outlineLvl w:val="3"/>
        <w:rPr>
          <w:rFonts w:ascii="Times New Roman" w:eastAsia="Times New Roman" w:hAnsi="Times New Roman" w:cs="Times New Roman"/>
          <w:sz w:val="24"/>
          <w:szCs w:val="24"/>
        </w:rPr>
      </w:pPr>
    </w:p>
    <w:p w:rsidR="00632DFE" w:rsidRPr="009D26C9" w:rsidRDefault="00632DFE" w:rsidP="00EB3DB4">
      <w:pPr>
        <w:widowControl w:val="0"/>
        <w:autoSpaceDE w:val="0"/>
        <w:autoSpaceDN w:val="0"/>
        <w:spacing w:after="0" w:line="240" w:lineRule="auto"/>
        <w:jc w:val="both"/>
        <w:outlineLvl w:val="3"/>
        <w:rPr>
          <w:rFonts w:ascii="Times New Roman" w:eastAsia="Times New Roman" w:hAnsi="Times New Roman" w:cs="Times New Roman"/>
          <w:sz w:val="24"/>
          <w:szCs w:val="24"/>
        </w:rPr>
      </w:pPr>
    </w:p>
    <w:p w:rsidR="00632DFE" w:rsidRPr="009D26C9" w:rsidRDefault="00632DFE" w:rsidP="00EB3DB4">
      <w:pPr>
        <w:widowControl w:val="0"/>
        <w:autoSpaceDE w:val="0"/>
        <w:autoSpaceDN w:val="0"/>
        <w:spacing w:after="0" w:line="240" w:lineRule="auto"/>
        <w:jc w:val="both"/>
        <w:outlineLvl w:val="3"/>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Таблица 1</w:t>
      </w: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sz w:val="24"/>
          <w:szCs w:val="24"/>
        </w:rPr>
      </w:pP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bookmarkStart w:id="1" w:name="P211"/>
      <w:bookmarkEnd w:id="1"/>
      <w:r w:rsidRPr="009D26C9">
        <w:rPr>
          <w:rFonts w:ascii="Times New Roman" w:eastAsia="Times New Roman" w:hAnsi="Times New Roman" w:cs="Times New Roman"/>
          <w:b/>
          <w:sz w:val="24"/>
          <w:szCs w:val="24"/>
        </w:rPr>
        <w:t xml:space="preserve">Структура собственных доходов бюджета </w:t>
      </w:r>
      <w:proofErr w:type="spellStart"/>
      <w:r w:rsidRPr="009D26C9">
        <w:rPr>
          <w:rFonts w:ascii="Times New Roman" w:eastAsia="Times New Roman" w:hAnsi="Times New Roman" w:cs="Times New Roman"/>
          <w:b/>
          <w:sz w:val="24"/>
          <w:szCs w:val="24"/>
        </w:rPr>
        <w:t>Асановского</w:t>
      </w:r>
      <w:proofErr w:type="spellEnd"/>
      <w:r w:rsidRPr="009D26C9">
        <w:rPr>
          <w:rFonts w:ascii="Times New Roman" w:eastAsia="Times New Roman" w:hAnsi="Times New Roman" w:cs="Times New Roman"/>
          <w:b/>
          <w:sz w:val="24"/>
          <w:szCs w:val="24"/>
        </w:rPr>
        <w:t xml:space="preserve"> сельского </w:t>
      </w:r>
      <w:r w:rsidRPr="009D26C9">
        <w:rPr>
          <w:rFonts w:ascii="Times New Roman" w:hAnsi="Times New Roman" w:cs="Times New Roman"/>
          <w:b/>
          <w:sz w:val="24"/>
          <w:szCs w:val="24"/>
        </w:rPr>
        <w:t>поселения</w:t>
      </w:r>
      <w:r w:rsidRPr="009D26C9">
        <w:rPr>
          <w:rFonts w:ascii="Times New Roman" w:hAnsi="Times New Roman" w:cs="Times New Roman"/>
          <w:sz w:val="24"/>
          <w:szCs w:val="24"/>
        </w:rPr>
        <w:t xml:space="preserve"> </w:t>
      </w:r>
      <w:r w:rsidRPr="009D26C9">
        <w:rPr>
          <w:rFonts w:ascii="Times New Roman" w:eastAsia="Times New Roman" w:hAnsi="Times New Roman" w:cs="Times New Roman"/>
          <w:b/>
          <w:sz w:val="24"/>
          <w:szCs w:val="24"/>
        </w:rPr>
        <w:t>Комсомольского района на период до 2035 года</w:t>
      </w: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p>
    <w:tbl>
      <w:tblPr>
        <w:tblW w:w="9792" w:type="dxa"/>
        <w:tblInd w:w="96" w:type="dxa"/>
        <w:tblLayout w:type="fixed"/>
        <w:tblLook w:val="04A0"/>
      </w:tblPr>
      <w:tblGrid>
        <w:gridCol w:w="1997"/>
        <w:gridCol w:w="1274"/>
        <w:gridCol w:w="1134"/>
        <w:gridCol w:w="1134"/>
        <w:gridCol w:w="1134"/>
        <w:gridCol w:w="993"/>
        <w:gridCol w:w="1133"/>
        <w:gridCol w:w="993"/>
      </w:tblGrid>
      <w:tr w:rsidR="00632DFE" w:rsidRPr="009D26C9" w:rsidTr="009905A6">
        <w:trPr>
          <w:trHeight w:val="924"/>
        </w:trPr>
        <w:tc>
          <w:tcPr>
            <w:tcW w:w="1997" w:type="dxa"/>
            <w:vMerge w:val="restart"/>
            <w:tcBorders>
              <w:top w:val="single" w:sz="8" w:space="0" w:color="auto"/>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Наименование показателя</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6521" w:type="dxa"/>
            <w:gridSpan w:val="6"/>
            <w:tcBorders>
              <w:top w:val="single" w:sz="8" w:space="0" w:color="auto"/>
              <w:left w:val="nil"/>
              <w:bottom w:val="single" w:sz="8" w:space="0" w:color="auto"/>
              <w:right w:val="single" w:sz="8" w:space="0" w:color="000000"/>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Значения показателя по годам</w:t>
            </w:r>
          </w:p>
        </w:tc>
      </w:tr>
      <w:tr w:rsidR="00632DFE" w:rsidRPr="009D26C9" w:rsidTr="009905A6">
        <w:trPr>
          <w:trHeight w:val="324"/>
        </w:trPr>
        <w:tc>
          <w:tcPr>
            <w:tcW w:w="1997" w:type="dxa"/>
            <w:vMerge/>
            <w:tcBorders>
              <w:top w:val="single" w:sz="8" w:space="0" w:color="auto"/>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2020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2021</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2022</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2025</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2030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2035</w:t>
            </w:r>
          </w:p>
        </w:tc>
      </w:tr>
      <w:tr w:rsidR="00632DFE" w:rsidRPr="009D26C9" w:rsidTr="009905A6">
        <w:trPr>
          <w:trHeight w:val="624"/>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Собственные доходы - всего, тыс. рублей</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847,70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887,40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960,80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965,00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965,00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965,00</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771,10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793,20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880,00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900,00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900,00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900,00</w:t>
            </w:r>
          </w:p>
        </w:tc>
      </w:tr>
      <w:tr w:rsidR="00632DFE" w:rsidRPr="009D26C9" w:rsidTr="009905A6">
        <w:trPr>
          <w:trHeight w:val="324"/>
        </w:trPr>
        <w:tc>
          <w:tcPr>
            <w:tcW w:w="1997"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из них:</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 </w:t>
            </w:r>
          </w:p>
        </w:tc>
      </w:tr>
      <w:tr w:rsidR="00632DFE" w:rsidRPr="009D26C9" w:rsidTr="009905A6">
        <w:trPr>
          <w:trHeight w:val="648"/>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налог на доходы физических лиц, тыс. рублей</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65,00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68,20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71,00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75,00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75,00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75,00</w:t>
            </w:r>
          </w:p>
        </w:tc>
      </w:tr>
      <w:tr w:rsidR="00632DFE" w:rsidRPr="009D26C9" w:rsidTr="009905A6">
        <w:trPr>
          <w:trHeight w:val="50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65,10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70,50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73,00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73,00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73,00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73,00</w:t>
            </w:r>
          </w:p>
        </w:tc>
      </w:tr>
      <w:tr w:rsidR="00632DFE" w:rsidRPr="009D26C9" w:rsidTr="009905A6">
        <w:trPr>
          <w:trHeight w:val="696"/>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7,67</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7,69</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7,39</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7,77</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7,77</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7,77</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8,44</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8,89</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8,30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8,11</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8,11</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8,11</w:t>
            </w:r>
          </w:p>
        </w:tc>
      </w:tr>
      <w:tr w:rsidR="00632DFE" w:rsidRPr="009D26C9" w:rsidTr="009905A6">
        <w:trPr>
          <w:trHeight w:val="684"/>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акцизы, тыс. рублей</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294,80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308,60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362,20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370,00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370,00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370,00</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271,40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271,40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280,00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300,00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300,00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300,00</w:t>
            </w:r>
          </w:p>
        </w:tc>
      </w:tr>
      <w:tr w:rsidR="00632DFE" w:rsidRPr="009D26C9" w:rsidTr="009905A6">
        <w:trPr>
          <w:trHeight w:val="732"/>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34,78</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34,78</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37,70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38,34</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38,34</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38,34</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35,20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34,22</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31,82</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33,33</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33,33</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33,33</w:t>
            </w:r>
          </w:p>
        </w:tc>
      </w:tr>
      <w:tr w:rsidR="00632DFE" w:rsidRPr="009D26C9" w:rsidTr="009905A6">
        <w:trPr>
          <w:trHeight w:val="576"/>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налоги на совокупный доход, тыс. рублей</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55,80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58,00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65,00</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41,20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41,40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48,00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55,00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55,00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55,00</w:t>
            </w:r>
          </w:p>
        </w:tc>
      </w:tr>
      <w:tr w:rsidR="00632DFE" w:rsidRPr="009D26C9" w:rsidTr="009905A6">
        <w:trPr>
          <w:trHeight w:val="648"/>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6,58</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6,54</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6,24</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6,74</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6,74</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6,74</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5,34</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5,22</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5,45</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6,11</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6,11</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6,11</w:t>
            </w:r>
          </w:p>
        </w:tc>
      </w:tr>
      <w:tr w:rsidR="00632DFE" w:rsidRPr="009D26C9" w:rsidTr="009905A6">
        <w:trPr>
          <w:trHeight w:val="660"/>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lastRenderedPageBreak/>
              <w:t>налоги на имущество, тыс. рублей</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358,00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379,00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394,00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410,00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410,00</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320,10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336,50</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340,00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360,00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360,00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360,00</w:t>
            </w:r>
          </w:p>
        </w:tc>
      </w:tr>
      <w:tr w:rsidR="00632DFE" w:rsidRPr="009D26C9" w:rsidTr="009905A6">
        <w:trPr>
          <w:trHeight w:val="588"/>
        </w:trPr>
        <w:tc>
          <w:tcPr>
            <w:tcW w:w="1997" w:type="dxa"/>
            <w:vMerge w:val="restart"/>
            <w:tcBorders>
              <w:top w:val="nil"/>
              <w:left w:val="nil"/>
              <w:bottom w:val="single" w:sz="8" w:space="0" w:color="000000"/>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roofErr w:type="spellStart"/>
            <w:proofErr w:type="gramStart"/>
            <w:r w:rsidRPr="009D26C9">
              <w:rPr>
                <w:rFonts w:ascii="Times New Roman" w:eastAsia="Times New Roman" w:hAnsi="Times New Roman" w:cs="Times New Roman"/>
                <w:color w:val="000000"/>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42,23</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42,71</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41,01</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42,49</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42,49</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42,49</w:t>
            </w:r>
          </w:p>
        </w:tc>
      </w:tr>
      <w:tr w:rsidR="00632DFE" w:rsidRPr="009D26C9" w:rsidTr="009905A6">
        <w:trPr>
          <w:trHeight w:val="324"/>
        </w:trPr>
        <w:tc>
          <w:tcPr>
            <w:tcW w:w="1997" w:type="dxa"/>
            <w:vMerge/>
            <w:tcBorders>
              <w:top w:val="nil"/>
              <w:left w:val="nil"/>
              <w:bottom w:val="single" w:sz="8" w:space="0" w:color="000000"/>
              <w:right w:val="single" w:sz="8" w:space="0" w:color="auto"/>
            </w:tcBorders>
            <w:vAlign w:val="center"/>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базовый</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41,51</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42,42</w:t>
            </w:r>
          </w:p>
        </w:tc>
        <w:tc>
          <w:tcPr>
            <w:tcW w:w="1134"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38,64</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40,00</w:t>
            </w:r>
          </w:p>
        </w:tc>
        <w:tc>
          <w:tcPr>
            <w:tcW w:w="113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40,00</w:t>
            </w:r>
          </w:p>
        </w:tc>
        <w:tc>
          <w:tcPr>
            <w:tcW w:w="993" w:type="dxa"/>
            <w:tcBorders>
              <w:top w:val="nil"/>
              <w:left w:val="nil"/>
              <w:bottom w:val="single" w:sz="8" w:space="0" w:color="auto"/>
              <w:right w:val="single" w:sz="8" w:space="0" w:color="auto"/>
            </w:tcBorders>
            <w:shd w:val="clear" w:color="auto" w:fill="auto"/>
            <w:hideMark/>
          </w:tcPr>
          <w:p w:rsidR="00632DFE" w:rsidRPr="009D26C9" w:rsidRDefault="00632DFE" w:rsidP="00EB3DB4">
            <w:pPr>
              <w:spacing w:after="0" w:line="240" w:lineRule="auto"/>
              <w:jc w:val="both"/>
              <w:rPr>
                <w:rFonts w:ascii="Times New Roman" w:eastAsia="Times New Roman" w:hAnsi="Times New Roman" w:cs="Times New Roman"/>
                <w:color w:val="000000"/>
                <w:sz w:val="24"/>
                <w:szCs w:val="24"/>
              </w:rPr>
            </w:pPr>
            <w:r w:rsidRPr="009D26C9">
              <w:rPr>
                <w:rFonts w:ascii="Times New Roman" w:eastAsia="Times New Roman" w:hAnsi="Times New Roman" w:cs="Times New Roman"/>
                <w:color w:val="000000"/>
                <w:sz w:val="24"/>
                <w:szCs w:val="24"/>
              </w:rPr>
              <w:t>40,00</w:t>
            </w:r>
          </w:p>
        </w:tc>
      </w:tr>
    </w:tbl>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p>
    <w:p w:rsidR="00632DFE" w:rsidRPr="009D26C9" w:rsidRDefault="00632DFE" w:rsidP="00EB3DB4">
      <w:pPr>
        <w:widowControl w:val="0"/>
        <w:autoSpaceDE w:val="0"/>
        <w:autoSpaceDN w:val="0"/>
        <w:spacing w:after="0" w:line="240" w:lineRule="auto"/>
        <w:jc w:val="both"/>
        <w:rPr>
          <w:rFonts w:ascii="Times New Roman" w:eastAsia="Times New Roman" w:hAnsi="Times New Roman" w:cs="Times New Roman"/>
          <w:b/>
          <w:sz w:val="24"/>
          <w:szCs w:val="24"/>
        </w:rPr>
      </w:pPr>
    </w:p>
    <w:p w:rsidR="00632DFE" w:rsidRPr="009D26C9" w:rsidRDefault="00632DFE" w:rsidP="00EB3DB4">
      <w:pPr>
        <w:pStyle w:val="ConsPlusTitle"/>
        <w:jc w:val="both"/>
        <w:outlineLvl w:val="2"/>
        <w:rPr>
          <w:rFonts w:ascii="Times New Roman" w:hAnsi="Times New Roman" w:cs="Times New Roman"/>
          <w:sz w:val="24"/>
          <w:szCs w:val="24"/>
        </w:rPr>
      </w:pPr>
      <w:r w:rsidRPr="009D26C9">
        <w:rPr>
          <w:rFonts w:ascii="Times New Roman" w:hAnsi="Times New Roman" w:cs="Times New Roman"/>
          <w:sz w:val="24"/>
          <w:szCs w:val="24"/>
        </w:rPr>
        <w:t>3.2. Основные подходы к формированию расходов</w:t>
      </w: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t xml:space="preserve">Бюджета </w:t>
      </w:r>
      <w:proofErr w:type="spellStart"/>
      <w:r w:rsidRPr="009D26C9">
        <w:rPr>
          <w:rFonts w:ascii="Times New Roman" w:hAnsi="Times New Roman" w:cs="Times New Roman"/>
          <w:sz w:val="24"/>
          <w:szCs w:val="24"/>
        </w:rPr>
        <w:t>Асановского</w:t>
      </w:r>
      <w:proofErr w:type="spellEnd"/>
      <w:r w:rsidRPr="009D26C9">
        <w:rPr>
          <w:rFonts w:ascii="Times New Roman" w:hAnsi="Times New Roman" w:cs="Times New Roman"/>
          <w:sz w:val="24"/>
          <w:szCs w:val="24"/>
        </w:rPr>
        <w:t xml:space="preserve"> сельского поселения</w:t>
      </w: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t>Комсомольского района</w:t>
      </w:r>
      <w:r w:rsidRPr="009D26C9">
        <w:rPr>
          <w:rFonts w:ascii="Times New Roman" w:hAnsi="Times New Roman" w:cs="Times New Roman"/>
          <w:b w:val="0"/>
          <w:sz w:val="24"/>
          <w:szCs w:val="24"/>
        </w:rPr>
        <w:t xml:space="preserve"> </w:t>
      </w:r>
      <w:r w:rsidRPr="009D26C9">
        <w:rPr>
          <w:rFonts w:ascii="Times New Roman" w:hAnsi="Times New Roman" w:cs="Times New Roman"/>
          <w:sz w:val="24"/>
          <w:szCs w:val="24"/>
        </w:rPr>
        <w:t>на период до 2035 года</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Прогноз расходов бюджета поселения до 2035 года сформирован в соответствии с расходными обязательствами, отнесенными </w:t>
      </w:r>
      <w:hyperlink r:id="rId10" w:history="1">
        <w:r w:rsidRPr="009D26C9">
          <w:rPr>
            <w:rFonts w:ascii="Times New Roman" w:hAnsi="Times New Roman" w:cs="Times New Roman"/>
            <w:sz w:val="24"/>
            <w:szCs w:val="24"/>
          </w:rPr>
          <w:t>Конституцией</w:t>
        </w:r>
      </w:hyperlink>
      <w:r w:rsidRPr="009D26C9">
        <w:rPr>
          <w:rFonts w:ascii="Times New Roman" w:hAnsi="Times New Roman" w:cs="Times New Roman"/>
          <w:sz w:val="24"/>
          <w:szCs w:val="24"/>
        </w:rPr>
        <w:t xml:space="preserve">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Будет продолжено развитие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инфраструктуры, в том числе жилищно-коммунального хозяйства и дорожного хозяйства.</w:t>
      </w:r>
    </w:p>
    <w:p w:rsidR="00632DFE" w:rsidRPr="009D26C9" w:rsidRDefault="00632DFE" w:rsidP="00EB3DB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26C9">
        <w:rPr>
          <w:rFonts w:ascii="Times New Roman" w:hAnsi="Times New Roman" w:cs="Times New Roman"/>
          <w:sz w:val="24"/>
          <w:szCs w:val="24"/>
        </w:rPr>
        <w:t xml:space="preserve">Для достижения целей и целевых показателей, определенных в </w:t>
      </w:r>
      <w:hyperlink r:id="rId11" w:history="1">
        <w:r w:rsidRPr="009D26C9">
          <w:rPr>
            <w:rFonts w:ascii="Times New Roman" w:hAnsi="Times New Roman" w:cs="Times New Roman"/>
            <w:sz w:val="24"/>
            <w:szCs w:val="24"/>
          </w:rPr>
          <w:t>Указе</w:t>
        </w:r>
      </w:hyperlink>
      <w:r w:rsidRPr="009D26C9">
        <w:rPr>
          <w:rFonts w:ascii="Times New Roman" w:hAnsi="Times New Roman" w:cs="Times New Roman"/>
          <w:sz w:val="24"/>
          <w:szCs w:val="24"/>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при формировании бюджета поселения 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w:t>
      </w:r>
      <w:proofErr w:type="gramEnd"/>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Предельный объем расходов бюджета поселения спрогнозирован с учетом ограничений, установленных Бюджетным </w:t>
      </w:r>
      <w:hyperlink r:id="rId12" w:history="1">
        <w:r w:rsidRPr="009D26C9">
          <w:rPr>
            <w:rFonts w:ascii="Times New Roman" w:hAnsi="Times New Roman" w:cs="Times New Roman"/>
            <w:sz w:val="24"/>
            <w:szCs w:val="24"/>
          </w:rPr>
          <w:t>кодексом</w:t>
        </w:r>
      </w:hyperlink>
      <w:r w:rsidRPr="009D26C9">
        <w:rPr>
          <w:rFonts w:ascii="Times New Roman" w:hAnsi="Times New Roman" w:cs="Times New Roman"/>
          <w:sz w:val="24"/>
          <w:szCs w:val="24"/>
        </w:rPr>
        <w:t xml:space="preserve"> Российской Федерации.</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Будет продолжен мониторинг деятельности органов местного самоуправления поселения</w:t>
      </w:r>
      <w:r w:rsidRPr="009D26C9">
        <w:rPr>
          <w:rFonts w:ascii="Times New Roman" w:hAnsi="Times New Roman" w:cs="Times New Roman"/>
          <w:b/>
          <w:sz w:val="24"/>
          <w:szCs w:val="24"/>
        </w:rPr>
        <w:t xml:space="preserve"> </w:t>
      </w:r>
      <w:r w:rsidRPr="009D26C9">
        <w:rPr>
          <w:rFonts w:ascii="Times New Roman" w:hAnsi="Times New Roman" w:cs="Times New Roman"/>
          <w:sz w:val="24"/>
          <w:szCs w:val="24"/>
        </w:rPr>
        <w:t>с целью проверки эффективности использования ими финансовых ресурсов и использования муниципального имущества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w:t>
      </w:r>
      <w:proofErr w:type="spellStart"/>
      <w:r w:rsidRPr="009D26C9">
        <w:rPr>
          <w:rFonts w:ascii="Times New Roman" w:hAnsi="Times New Roman" w:cs="Times New Roman"/>
          <w:sz w:val="24"/>
          <w:szCs w:val="24"/>
        </w:rPr>
        <w:t>адресности</w:t>
      </w:r>
      <w:proofErr w:type="spellEnd"/>
      <w:r w:rsidRPr="009D26C9">
        <w:rPr>
          <w:rFonts w:ascii="Times New Roman" w:hAnsi="Times New Roman" w:cs="Times New Roman"/>
          <w:sz w:val="24"/>
          <w:szCs w:val="24"/>
        </w:rPr>
        <w:t>.</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Необходимо создание условий для повышения собственной доходной базы бюджета поселения. Следует рассмотреть вопрос об объединении (укрупнении) отдельных </w:t>
      </w:r>
      <w:r w:rsidRPr="009D26C9">
        <w:rPr>
          <w:rFonts w:ascii="Times New Roman" w:hAnsi="Times New Roman" w:cs="Times New Roman"/>
          <w:sz w:val="24"/>
          <w:szCs w:val="24"/>
        </w:rPr>
        <w:lastRenderedPageBreak/>
        <w:t>муниципальных образований, имеющих крайне низкую самообеспеченность, что также позволит повысить эффективность бюджетных расходов.</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Title"/>
        <w:jc w:val="both"/>
        <w:outlineLvl w:val="2"/>
        <w:rPr>
          <w:rFonts w:ascii="Times New Roman" w:hAnsi="Times New Roman" w:cs="Times New Roman"/>
          <w:sz w:val="24"/>
          <w:szCs w:val="24"/>
        </w:rPr>
      </w:pPr>
    </w:p>
    <w:p w:rsidR="00632DFE" w:rsidRPr="009D26C9" w:rsidRDefault="00632DFE" w:rsidP="00EB3DB4">
      <w:pPr>
        <w:pStyle w:val="ConsPlusTitle"/>
        <w:jc w:val="both"/>
        <w:outlineLvl w:val="2"/>
        <w:rPr>
          <w:rFonts w:ascii="Times New Roman" w:hAnsi="Times New Roman" w:cs="Times New Roman"/>
          <w:sz w:val="24"/>
          <w:szCs w:val="24"/>
        </w:rPr>
      </w:pPr>
      <w:r w:rsidRPr="009D26C9">
        <w:rPr>
          <w:rFonts w:ascii="Times New Roman" w:hAnsi="Times New Roman" w:cs="Times New Roman"/>
          <w:sz w:val="24"/>
          <w:szCs w:val="24"/>
        </w:rPr>
        <w:t>3.3. Основные подходы к формированию долговой политики,</w:t>
      </w: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t>дефицита (</w:t>
      </w:r>
      <w:proofErr w:type="spellStart"/>
      <w:r w:rsidRPr="009D26C9">
        <w:rPr>
          <w:rFonts w:ascii="Times New Roman" w:hAnsi="Times New Roman" w:cs="Times New Roman"/>
          <w:sz w:val="24"/>
          <w:szCs w:val="24"/>
        </w:rPr>
        <w:t>профицита</w:t>
      </w:r>
      <w:proofErr w:type="spellEnd"/>
      <w:r w:rsidRPr="009D26C9">
        <w:rPr>
          <w:rFonts w:ascii="Times New Roman" w:hAnsi="Times New Roman" w:cs="Times New Roman"/>
          <w:sz w:val="24"/>
          <w:szCs w:val="24"/>
        </w:rPr>
        <w:t xml:space="preserve">) бюджета </w:t>
      </w:r>
      <w:proofErr w:type="spellStart"/>
      <w:r w:rsidRPr="009D26C9">
        <w:rPr>
          <w:rFonts w:ascii="Times New Roman" w:hAnsi="Times New Roman" w:cs="Times New Roman"/>
          <w:sz w:val="24"/>
          <w:szCs w:val="24"/>
        </w:rPr>
        <w:t>Асановского</w:t>
      </w:r>
      <w:proofErr w:type="spellEnd"/>
      <w:r w:rsidRPr="009D26C9">
        <w:rPr>
          <w:rFonts w:ascii="Times New Roman" w:hAnsi="Times New Roman" w:cs="Times New Roman"/>
          <w:sz w:val="24"/>
          <w:szCs w:val="24"/>
        </w:rPr>
        <w:t xml:space="preserve"> сельского поселения</w:t>
      </w:r>
    </w:p>
    <w:p w:rsidR="00632DFE" w:rsidRPr="009D26C9" w:rsidRDefault="00632DFE" w:rsidP="00EB3DB4">
      <w:pPr>
        <w:pStyle w:val="ConsPlusTitle"/>
        <w:jc w:val="both"/>
        <w:rPr>
          <w:rFonts w:ascii="Times New Roman" w:hAnsi="Times New Roman" w:cs="Times New Roman"/>
          <w:sz w:val="24"/>
          <w:szCs w:val="24"/>
        </w:rPr>
      </w:pPr>
      <w:r w:rsidRPr="009D26C9">
        <w:rPr>
          <w:rFonts w:ascii="Times New Roman" w:hAnsi="Times New Roman" w:cs="Times New Roman"/>
          <w:sz w:val="24"/>
          <w:szCs w:val="24"/>
        </w:rPr>
        <w:t>Комсомольского района</w:t>
      </w:r>
      <w:r w:rsidRPr="009D26C9">
        <w:rPr>
          <w:rFonts w:ascii="Times New Roman" w:hAnsi="Times New Roman" w:cs="Times New Roman"/>
          <w:b w:val="0"/>
          <w:sz w:val="24"/>
          <w:szCs w:val="24"/>
        </w:rPr>
        <w:t xml:space="preserve"> </w:t>
      </w:r>
      <w:r w:rsidRPr="009D26C9">
        <w:rPr>
          <w:rFonts w:ascii="Times New Roman" w:hAnsi="Times New Roman" w:cs="Times New Roman"/>
          <w:sz w:val="24"/>
          <w:szCs w:val="24"/>
        </w:rPr>
        <w:t>на период до 2035 года</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Долговая политика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направлена </w:t>
      </w:r>
      <w:proofErr w:type="gramStart"/>
      <w:r w:rsidRPr="009D26C9">
        <w:rPr>
          <w:rFonts w:ascii="Times New Roman" w:eastAsia="Times New Roman" w:hAnsi="Times New Roman" w:cs="Times New Roman"/>
          <w:sz w:val="24"/>
          <w:szCs w:val="24"/>
        </w:rPr>
        <w:t>на</w:t>
      </w:r>
      <w:proofErr w:type="gramEnd"/>
      <w:r w:rsidRPr="009D26C9">
        <w:rPr>
          <w:rFonts w:ascii="Times New Roman" w:eastAsia="Times New Roman" w:hAnsi="Times New Roman" w:cs="Times New Roman"/>
          <w:sz w:val="24"/>
          <w:szCs w:val="24"/>
        </w:rPr>
        <w:t>:</w:t>
      </w: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обеспечение финансирования дефицита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путем привлечения заемных средств как из федерального и республиканского бюджетов, так и на рынке капитала на благоприятных условиях;</w:t>
      </w: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поддержание объема долговой нагрузки на бюджет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на экономически безопасном уровне с учетом всех возможных рисков.</w:t>
      </w:r>
    </w:p>
    <w:p w:rsidR="00632DFE" w:rsidRPr="009D26C9" w:rsidRDefault="00632DFE" w:rsidP="00EB3DB4">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Дефицит (</w:t>
      </w:r>
      <w:proofErr w:type="spellStart"/>
      <w:r w:rsidRPr="009D26C9">
        <w:rPr>
          <w:rFonts w:ascii="Times New Roman" w:eastAsia="Times New Roman" w:hAnsi="Times New Roman" w:cs="Times New Roman"/>
          <w:sz w:val="24"/>
          <w:szCs w:val="24"/>
        </w:rPr>
        <w:t>профицит</w:t>
      </w:r>
      <w:proofErr w:type="spellEnd"/>
      <w:r w:rsidRPr="009D26C9">
        <w:rPr>
          <w:rFonts w:ascii="Times New Roman" w:eastAsia="Times New Roman" w:hAnsi="Times New Roman" w:cs="Times New Roman"/>
          <w:sz w:val="24"/>
          <w:szCs w:val="24"/>
        </w:rPr>
        <w:t xml:space="preserve">)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спрогнозирован с учетом изменения доходов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при различных сценариях социально-экономического развития.</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Title"/>
        <w:jc w:val="both"/>
        <w:outlineLvl w:val="1"/>
        <w:rPr>
          <w:rFonts w:ascii="Times New Roman" w:hAnsi="Times New Roman" w:cs="Times New Roman"/>
          <w:b w:val="0"/>
          <w:sz w:val="24"/>
          <w:szCs w:val="24"/>
        </w:rPr>
      </w:pPr>
      <w:r w:rsidRPr="009D26C9">
        <w:rPr>
          <w:rFonts w:ascii="Times New Roman" w:hAnsi="Times New Roman" w:cs="Times New Roman"/>
          <w:sz w:val="24"/>
          <w:szCs w:val="24"/>
        </w:rPr>
        <w:t>IV. Показатели финансового обеспечения муниципальных программ</w:t>
      </w:r>
    </w:p>
    <w:p w:rsidR="00632DFE" w:rsidRPr="009D26C9" w:rsidRDefault="00632DFE" w:rsidP="00EB3DB4">
      <w:pPr>
        <w:pStyle w:val="ConsPlusNormal"/>
        <w:jc w:val="both"/>
        <w:rPr>
          <w:rFonts w:ascii="Times New Roman" w:hAnsi="Times New Roman" w:cs="Times New Roman"/>
          <w:b/>
          <w:sz w:val="24"/>
          <w:szCs w:val="24"/>
        </w:rPr>
      </w:pPr>
      <w:proofErr w:type="spellStart"/>
      <w:r w:rsidRPr="009D26C9">
        <w:rPr>
          <w:rFonts w:ascii="Times New Roman" w:hAnsi="Times New Roman" w:cs="Times New Roman"/>
          <w:b/>
          <w:sz w:val="24"/>
          <w:szCs w:val="24"/>
        </w:rPr>
        <w:t>Асановского</w:t>
      </w:r>
      <w:proofErr w:type="spellEnd"/>
      <w:r w:rsidRPr="009D26C9">
        <w:rPr>
          <w:rFonts w:ascii="Times New Roman" w:hAnsi="Times New Roman" w:cs="Times New Roman"/>
          <w:b/>
          <w:sz w:val="24"/>
          <w:szCs w:val="24"/>
        </w:rPr>
        <w:t xml:space="preserve"> сельского поселения Комсомольского района на период их действия</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Normal"/>
        <w:ind w:firstLine="540"/>
        <w:jc w:val="both"/>
        <w:rPr>
          <w:rFonts w:ascii="Times New Roman" w:hAnsi="Times New Roman" w:cs="Times New Roman"/>
          <w:sz w:val="24"/>
          <w:szCs w:val="24"/>
        </w:rPr>
      </w:pPr>
      <w:proofErr w:type="gramStart"/>
      <w:r w:rsidRPr="009D26C9">
        <w:rPr>
          <w:rFonts w:ascii="Times New Roman" w:hAnsi="Times New Roman" w:cs="Times New Roman"/>
          <w:sz w:val="24"/>
          <w:szCs w:val="24"/>
        </w:rPr>
        <w:t>Интеграция стратегического и бюджетного планирования в поселении осуществляется в рамках муниципальных программ поселения, объединяющих регулятивные (нормативно-правовые) инструменты, контрольные функции, финансовые и нефинансовые активы, бюджетные ассигнования бюджета поселения для достижения целей государственной политики в соответствующих сферах (отраслях.</w:t>
      </w:r>
      <w:proofErr w:type="gramEnd"/>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Бюджетным прогнозом до 2035 года устанавливаются предельные объемы расходов бюджета поселения на реализацию каждой из муниципальных программ поселения на период до 2035 года. Это позволит органам местного самоуправления поселения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социально-экономического развития поселения, сформировать систему мероприятий, установить сроки и содержание этапов их реализации.</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поселения, подлежащих финансированию из бюджета поселения.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поселения по соответствующей муниципальной программе поселения на очередной финансовый год и плановый период.</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муниципальные программы поселения,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 случае разработки и принятия новых муниципальных программ поселения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муниципальным программам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В целях обеспечения сбалансированности бюджета поселения ввиду возможных </w:t>
      </w:r>
      <w:r w:rsidRPr="009D26C9">
        <w:rPr>
          <w:rFonts w:ascii="Times New Roman" w:hAnsi="Times New Roman" w:cs="Times New Roman"/>
          <w:sz w:val="24"/>
          <w:szCs w:val="24"/>
        </w:rPr>
        <w:lastRenderedPageBreak/>
        <w:t>рисков сокращения расходов при формировании расходной части бюджета поселения до 2035 года ежегодно предусмотрены условные расходы, не распределяемые по муниципальным программам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В случае подтверждения долгосрочного прогноза предельные объемы  расходов могут ежегодно увеличиваться за счет распределения указанных сре</w:t>
      </w:r>
      <w:proofErr w:type="gramStart"/>
      <w:r w:rsidRPr="009D26C9">
        <w:rPr>
          <w:rFonts w:ascii="Times New Roman" w:hAnsi="Times New Roman" w:cs="Times New Roman"/>
          <w:sz w:val="24"/>
          <w:szCs w:val="24"/>
        </w:rPr>
        <w:t>дств с с</w:t>
      </w:r>
      <w:proofErr w:type="gramEnd"/>
      <w:r w:rsidRPr="009D26C9">
        <w:rPr>
          <w:rFonts w:ascii="Times New Roman" w:hAnsi="Times New Roman" w:cs="Times New Roman"/>
          <w:sz w:val="24"/>
          <w:szCs w:val="24"/>
        </w:rPr>
        <w:t>оответствующей корректировкой целевых индикаторов и показателей муниципальных программ поселения.</w:t>
      </w:r>
    </w:p>
    <w:p w:rsidR="00632DFE" w:rsidRPr="009D26C9" w:rsidRDefault="00632DFE" w:rsidP="00EB3DB4">
      <w:pPr>
        <w:pStyle w:val="ConsPlusNormal"/>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Финансовое обеспечение </w:t>
      </w:r>
      <w:proofErr w:type="spellStart"/>
      <w:r w:rsidRPr="009D26C9">
        <w:rPr>
          <w:rFonts w:ascii="Times New Roman" w:hAnsi="Times New Roman" w:cs="Times New Roman"/>
          <w:sz w:val="24"/>
          <w:szCs w:val="24"/>
        </w:rPr>
        <w:t>непрограммных</w:t>
      </w:r>
      <w:proofErr w:type="spellEnd"/>
      <w:r w:rsidRPr="009D26C9">
        <w:rPr>
          <w:rFonts w:ascii="Times New Roman" w:hAnsi="Times New Roman" w:cs="Times New Roman"/>
          <w:sz w:val="24"/>
          <w:szCs w:val="24"/>
        </w:rPr>
        <w:t xml:space="preserve"> направлений деятельности в долгосрочном периоде не предусматривается.</w:t>
      </w:r>
    </w:p>
    <w:p w:rsidR="00632DFE" w:rsidRPr="009D26C9" w:rsidRDefault="0015178E" w:rsidP="00EB3DB4">
      <w:pPr>
        <w:pStyle w:val="ConsPlusNormal"/>
        <w:ind w:firstLine="540"/>
        <w:jc w:val="both"/>
        <w:rPr>
          <w:rFonts w:ascii="Times New Roman" w:hAnsi="Times New Roman" w:cs="Times New Roman"/>
          <w:sz w:val="24"/>
          <w:szCs w:val="24"/>
        </w:rPr>
      </w:pPr>
      <w:hyperlink w:anchor="P1041" w:history="1">
        <w:r w:rsidR="00632DFE" w:rsidRPr="009D26C9">
          <w:rPr>
            <w:rFonts w:ascii="Times New Roman" w:hAnsi="Times New Roman" w:cs="Times New Roman"/>
            <w:color w:val="000000" w:themeColor="text1"/>
            <w:sz w:val="24"/>
            <w:szCs w:val="24"/>
          </w:rPr>
          <w:t>Показатели</w:t>
        </w:r>
      </w:hyperlink>
      <w:r w:rsidR="00632DFE" w:rsidRPr="009D26C9">
        <w:rPr>
          <w:rFonts w:ascii="Times New Roman" w:hAnsi="Times New Roman" w:cs="Times New Roman"/>
          <w:color w:val="000000" w:themeColor="text1"/>
          <w:sz w:val="24"/>
          <w:szCs w:val="24"/>
        </w:rPr>
        <w:t xml:space="preserve"> финан</w:t>
      </w:r>
      <w:r w:rsidR="00632DFE" w:rsidRPr="009D26C9">
        <w:rPr>
          <w:rFonts w:ascii="Times New Roman" w:hAnsi="Times New Roman" w:cs="Times New Roman"/>
          <w:sz w:val="24"/>
          <w:szCs w:val="24"/>
        </w:rPr>
        <w:t>сового обеспечения муниципальных программ поселения на период их действия приведены в приложении № 2 к настоящему Бюджетному прогнозу до 2035 года.</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Title"/>
        <w:jc w:val="both"/>
        <w:outlineLvl w:val="1"/>
        <w:rPr>
          <w:rFonts w:ascii="Times New Roman" w:hAnsi="Times New Roman" w:cs="Times New Roman"/>
          <w:strike/>
          <w:sz w:val="24"/>
          <w:szCs w:val="24"/>
        </w:rPr>
      </w:pPr>
      <w:r w:rsidRPr="009D26C9">
        <w:rPr>
          <w:rFonts w:ascii="Times New Roman" w:hAnsi="Times New Roman" w:cs="Times New Roman"/>
          <w:sz w:val="24"/>
          <w:szCs w:val="24"/>
        </w:rPr>
        <w:t>V. Оценка и минимизация бюджетных рисков</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Общий подход к минимизации возможных </w:t>
      </w:r>
      <w:proofErr w:type="gramStart"/>
      <w:r w:rsidRPr="009D26C9">
        <w:rPr>
          <w:rFonts w:ascii="Times New Roman" w:eastAsia="Times New Roman" w:hAnsi="Times New Roman" w:cs="Times New Roman"/>
          <w:sz w:val="24"/>
          <w:szCs w:val="24"/>
        </w:rPr>
        <w:t xml:space="preserve">угроз ухудшения сбалансированности бюджета </w:t>
      </w:r>
      <w:r w:rsidRPr="009D26C9">
        <w:rPr>
          <w:rFonts w:ascii="Times New Roman" w:hAnsi="Times New Roman" w:cs="Times New Roman"/>
          <w:sz w:val="24"/>
          <w:szCs w:val="24"/>
        </w:rPr>
        <w:t>поселения</w:t>
      </w:r>
      <w:proofErr w:type="gramEnd"/>
      <w:r w:rsidRPr="009D26C9">
        <w:rPr>
          <w:rFonts w:ascii="Times New Roman" w:eastAsia="Times New Roman" w:hAnsi="Times New Roman" w:cs="Times New Roman"/>
          <w:sz w:val="24"/>
          <w:szCs w:val="24"/>
        </w:rPr>
        <w:t xml:space="preserve"> заключается в возможности обеспечения действующих расходных обязательств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без сокращения расходов на реализацию принятых решений.</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С учетом этого в целях обеспечения бюджетной сбалансированности в случае сокращения доходов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 xml:space="preserve"> в первую очередь будут сокращены условно утверждаемые объемы бюджетных ассигнований.</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632DFE" w:rsidRPr="009D26C9" w:rsidRDefault="00632DFE" w:rsidP="00EB3D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К числу основных внешних рисков относятся следующие факторы:</w:t>
      </w:r>
    </w:p>
    <w:p w:rsidR="00632DFE" w:rsidRPr="009D26C9" w:rsidRDefault="00632DFE" w:rsidP="00EB3DB4">
      <w:pPr>
        <w:autoSpaceDE w:val="0"/>
        <w:autoSpaceDN w:val="0"/>
        <w:adjustRightInd w:val="0"/>
        <w:spacing w:after="0" w:line="240" w:lineRule="auto"/>
        <w:ind w:firstLine="540"/>
        <w:jc w:val="both"/>
        <w:rPr>
          <w:rFonts w:ascii="Times New Roman" w:hAnsi="Times New Roman" w:cs="Times New Roman"/>
          <w:sz w:val="24"/>
          <w:szCs w:val="24"/>
        </w:rPr>
      </w:pPr>
      <w:r w:rsidRPr="009D26C9">
        <w:rPr>
          <w:rFonts w:ascii="Times New Roman" w:eastAsia="Times New Roman" w:hAnsi="Times New Roman" w:cs="Times New Roman"/>
          <w:sz w:val="24"/>
          <w:szCs w:val="24"/>
        </w:rPr>
        <w:t xml:space="preserve">1) </w:t>
      </w:r>
      <w:r w:rsidRPr="009D26C9">
        <w:rPr>
          <w:rFonts w:ascii="Times New Roman" w:hAnsi="Times New Roman" w:cs="Times New Roman"/>
          <w:sz w:val="24"/>
          <w:szCs w:val="24"/>
        </w:rPr>
        <w:t>снижение темпов социально-экономического развития Российской Федерации, Чувашской Республики и Комсомольского района, приводящие к сокращению поступлений доходов в бюджет поселения, повышение прогнозируемого уровня инфляции, сокращение доступности и увеличение стоимости кредитных ресурсов;</w:t>
      </w:r>
    </w:p>
    <w:p w:rsidR="00632DFE" w:rsidRPr="009D26C9" w:rsidRDefault="00632DFE" w:rsidP="00EB3D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26C9">
        <w:rPr>
          <w:rFonts w:ascii="Times New Roman" w:hAnsi="Times New Roman" w:cs="Times New Roman"/>
          <w:sz w:val="24"/>
          <w:szCs w:val="24"/>
        </w:rPr>
        <w:t>2) изменение федерального и республиканских законодательств, влияющих на параметры консолидированного бюджета (снижение нормативов отчислений от налогов и сборов, установление новых расходных обязательств, сокращение межбюджетных трансфертов из вышестоящих бюджетов бюджетной системы Российской Федерации).</w:t>
      </w:r>
      <w:proofErr w:type="gramEnd"/>
    </w:p>
    <w:p w:rsidR="00632DFE" w:rsidRPr="009D26C9" w:rsidRDefault="00632DFE" w:rsidP="00EB3DB4">
      <w:pPr>
        <w:autoSpaceDE w:val="0"/>
        <w:autoSpaceDN w:val="0"/>
        <w:adjustRightInd w:val="0"/>
        <w:spacing w:after="0" w:line="240" w:lineRule="auto"/>
        <w:ind w:firstLine="540"/>
        <w:jc w:val="both"/>
        <w:rPr>
          <w:rFonts w:ascii="Times New Roman" w:hAnsi="Times New Roman" w:cs="Times New Roman"/>
          <w:sz w:val="24"/>
          <w:szCs w:val="24"/>
        </w:rPr>
      </w:pPr>
      <w:r w:rsidRPr="009D26C9">
        <w:rPr>
          <w:rFonts w:ascii="Times New Roman" w:hAnsi="Times New Roman" w:cs="Times New Roman"/>
          <w:sz w:val="24"/>
          <w:szCs w:val="24"/>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632DFE" w:rsidRPr="009D26C9" w:rsidRDefault="00632DFE" w:rsidP="00EB3DB4">
      <w:pPr>
        <w:autoSpaceDE w:val="0"/>
        <w:autoSpaceDN w:val="0"/>
        <w:adjustRightInd w:val="0"/>
        <w:spacing w:after="0" w:line="240" w:lineRule="auto"/>
        <w:ind w:firstLine="540"/>
        <w:jc w:val="both"/>
        <w:rPr>
          <w:rFonts w:ascii="Times New Roman" w:hAnsi="Times New Roman" w:cs="Times New Roman"/>
          <w:sz w:val="24"/>
          <w:szCs w:val="24"/>
        </w:rPr>
      </w:pPr>
      <w:r w:rsidRPr="009D26C9">
        <w:rPr>
          <w:rFonts w:ascii="Times New Roman" w:hAnsi="Times New Roman" w:cs="Times New Roman"/>
          <w:sz w:val="24"/>
          <w:szCs w:val="24"/>
        </w:rPr>
        <w:t xml:space="preserve"> К числу основных внутренних рисков относятся следующие факторы:</w:t>
      </w:r>
    </w:p>
    <w:p w:rsidR="00632DFE" w:rsidRPr="009D26C9" w:rsidRDefault="00632DFE" w:rsidP="00EB3DB4">
      <w:pPr>
        <w:widowControl w:val="0"/>
        <w:numPr>
          <w:ilvl w:val="0"/>
          <w:numId w:val="4"/>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снижение конкурентоспособности экономики и производительности труда.</w:t>
      </w:r>
    </w:p>
    <w:p w:rsidR="00632DFE" w:rsidRPr="009D26C9" w:rsidRDefault="00632DFE" w:rsidP="00EB3DB4">
      <w:pPr>
        <w:widowControl w:val="0"/>
        <w:tabs>
          <w:tab w:val="left" w:pos="0"/>
        </w:tabs>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9D26C9">
        <w:rPr>
          <w:rFonts w:ascii="Times New Roman" w:eastAsia="Times New Roman" w:hAnsi="Times New Roman" w:cs="Times New Roman"/>
          <w:sz w:val="24"/>
          <w:szCs w:val="24"/>
        </w:rPr>
        <w:t>и</w:t>
      </w:r>
      <w:proofErr w:type="gramEnd"/>
      <w:r w:rsidRPr="009D26C9">
        <w:rPr>
          <w:rFonts w:ascii="Times New Roman" w:eastAsia="Times New Roman" w:hAnsi="Times New Roman" w:cs="Times New Roman"/>
          <w:sz w:val="24"/>
          <w:szCs w:val="24"/>
        </w:rPr>
        <w:t xml:space="preserve"> в конечном счете дальнейшее замедление темпов экономического роста.</w:t>
      </w:r>
    </w:p>
    <w:p w:rsidR="00632DFE" w:rsidRPr="009D26C9" w:rsidRDefault="00632DFE" w:rsidP="00EB3DB4">
      <w:pPr>
        <w:widowControl w:val="0"/>
        <w:tabs>
          <w:tab w:val="left" w:pos="0"/>
        </w:tabs>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632DFE" w:rsidRPr="009D26C9" w:rsidRDefault="00632DFE" w:rsidP="00EB3DB4">
      <w:pPr>
        <w:widowControl w:val="0"/>
        <w:numPr>
          <w:ilvl w:val="0"/>
          <w:numId w:val="4"/>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сокращение (отсутствие интенсивного роста) инвестиций в основной капитал.</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В среднесрочной перспективе инвестиции остаются практически единственным </w:t>
      </w:r>
      <w:r w:rsidRPr="009D26C9">
        <w:rPr>
          <w:rFonts w:ascii="Times New Roman" w:eastAsia="Times New Roman" w:hAnsi="Times New Roman" w:cs="Times New Roman"/>
          <w:sz w:val="24"/>
          <w:szCs w:val="24"/>
        </w:rPr>
        <w:lastRenderedPageBreak/>
        <w:t>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Основными мерами, направленными на минимизацию указанных рисков, будут являться сохранение налоговых льгот, нацеленных на рост инвестиций, реализация проектов, направленных на развитие инфраструктуры.</w:t>
      </w:r>
    </w:p>
    <w:p w:rsidR="00632DFE" w:rsidRPr="009D26C9" w:rsidRDefault="00632DFE" w:rsidP="00EB3DB4">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демографические риски.</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p>
    <w:p w:rsidR="00632DFE" w:rsidRPr="009D26C9" w:rsidRDefault="00632DFE" w:rsidP="00EB3DB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26C9">
        <w:rPr>
          <w:rFonts w:ascii="Times New Roman" w:eastAsia="Times New Roman" w:hAnsi="Times New Roman" w:cs="Times New Roman"/>
          <w:sz w:val="24"/>
          <w:szCs w:val="24"/>
        </w:rPr>
        <w:t xml:space="preserve">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бюджета </w:t>
      </w:r>
      <w:r w:rsidRPr="009D26C9">
        <w:rPr>
          <w:rFonts w:ascii="Times New Roman" w:hAnsi="Times New Roman" w:cs="Times New Roman"/>
          <w:sz w:val="24"/>
          <w:szCs w:val="24"/>
        </w:rPr>
        <w:t>поселения</w:t>
      </w:r>
      <w:r w:rsidRPr="009D26C9">
        <w:rPr>
          <w:rFonts w:ascii="Times New Roman" w:eastAsia="Times New Roman" w:hAnsi="Times New Roman" w:cs="Times New Roman"/>
          <w:sz w:val="24"/>
          <w:szCs w:val="24"/>
        </w:rPr>
        <w:t>.</w:t>
      </w: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Normal"/>
        <w:jc w:val="both"/>
        <w:rPr>
          <w:rFonts w:ascii="Times New Roman" w:hAnsi="Times New Roman" w:cs="Times New Roman"/>
          <w:sz w:val="24"/>
          <w:szCs w:val="24"/>
        </w:rPr>
      </w:pPr>
    </w:p>
    <w:p w:rsidR="00632DFE" w:rsidRPr="009D26C9" w:rsidRDefault="00632DFE" w:rsidP="00EB3DB4">
      <w:pPr>
        <w:pStyle w:val="ConsPlusNormal"/>
        <w:jc w:val="both"/>
        <w:rPr>
          <w:rFonts w:ascii="Times New Roman" w:hAnsi="Times New Roman" w:cs="Times New Roman"/>
          <w:sz w:val="24"/>
          <w:szCs w:val="24"/>
        </w:rPr>
      </w:pPr>
    </w:p>
    <w:tbl>
      <w:tblPr>
        <w:tblW w:w="14354" w:type="dxa"/>
        <w:tblInd w:w="96" w:type="dxa"/>
        <w:tblLook w:val="04A0"/>
      </w:tblPr>
      <w:tblGrid>
        <w:gridCol w:w="1876"/>
        <w:gridCol w:w="694"/>
        <w:gridCol w:w="694"/>
        <w:gridCol w:w="794"/>
        <w:gridCol w:w="576"/>
        <w:gridCol w:w="696"/>
        <w:gridCol w:w="696"/>
        <w:gridCol w:w="696"/>
        <w:gridCol w:w="696"/>
        <w:gridCol w:w="696"/>
        <w:gridCol w:w="616"/>
        <w:gridCol w:w="616"/>
        <w:gridCol w:w="616"/>
        <w:gridCol w:w="616"/>
        <w:gridCol w:w="616"/>
        <w:gridCol w:w="776"/>
        <w:gridCol w:w="616"/>
        <w:gridCol w:w="616"/>
        <w:gridCol w:w="616"/>
        <w:gridCol w:w="536"/>
      </w:tblGrid>
      <w:tr w:rsidR="00F638C4" w:rsidRPr="009D26C9" w:rsidTr="00000090">
        <w:trPr>
          <w:trHeight w:val="315"/>
        </w:trPr>
        <w:tc>
          <w:tcPr>
            <w:tcW w:w="14354" w:type="dxa"/>
            <w:gridSpan w:val="20"/>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p w:rsidR="00000090" w:rsidRPr="009D26C9" w:rsidRDefault="00000090" w:rsidP="00EB3DB4">
            <w:pPr>
              <w:spacing w:after="0" w:line="240" w:lineRule="auto"/>
              <w:jc w:val="both"/>
              <w:rPr>
                <w:rFonts w:ascii="Times New Roman" w:eastAsia="Times New Roman" w:hAnsi="Times New Roman" w:cs="Times New Roman"/>
                <w:sz w:val="24"/>
                <w:szCs w:val="24"/>
              </w:rPr>
            </w:pPr>
          </w:p>
        </w:tc>
      </w:tr>
      <w:tr w:rsidR="00F638C4" w:rsidRPr="009D26C9" w:rsidTr="00000090">
        <w:trPr>
          <w:trHeight w:val="315"/>
        </w:trPr>
        <w:tc>
          <w:tcPr>
            <w:tcW w:w="1876" w:type="dxa"/>
            <w:tcBorders>
              <w:top w:val="nil"/>
              <w:left w:val="nil"/>
              <w:bottom w:val="nil"/>
              <w:right w:val="nil"/>
            </w:tcBorders>
            <w:shd w:val="clear" w:color="auto" w:fill="auto"/>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4"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4"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794"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9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77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c>
          <w:tcPr>
            <w:tcW w:w="536" w:type="dxa"/>
            <w:tcBorders>
              <w:top w:val="nil"/>
              <w:left w:val="nil"/>
              <w:bottom w:val="nil"/>
              <w:right w:val="nil"/>
            </w:tcBorders>
            <w:shd w:val="clear" w:color="auto" w:fill="auto"/>
            <w:noWrap/>
            <w:vAlign w:val="bottom"/>
            <w:hideMark/>
          </w:tcPr>
          <w:p w:rsidR="00F638C4" w:rsidRPr="009D26C9" w:rsidRDefault="00F638C4" w:rsidP="00EB3DB4">
            <w:pPr>
              <w:spacing w:after="0" w:line="240" w:lineRule="auto"/>
              <w:jc w:val="both"/>
              <w:rPr>
                <w:rFonts w:ascii="Times New Roman" w:eastAsia="Times New Roman" w:hAnsi="Times New Roman" w:cs="Times New Roman"/>
                <w:sz w:val="24"/>
                <w:szCs w:val="24"/>
              </w:rPr>
            </w:pPr>
          </w:p>
        </w:tc>
      </w:tr>
    </w:tbl>
    <w:p w:rsidR="009905A6" w:rsidRDefault="009905A6"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p w:rsidR="00000090" w:rsidRDefault="00000090" w:rsidP="00EB3DB4">
      <w:pPr>
        <w:pStyle w:val="ConsPlusNormal"/>
        <w:jc w:val="both"/>
        <w:rPr>
          <w:rFonts w:ascii="Times New Roman" w:hAnsi="Times New Roman" w:cs="Times New Roman"/>
          <w:sz w:val="26"/>
          <w:szCs w:val="26"/>
        </w:rPr>
      </w:pPr>
    </w:p>
    <w:sectPr w:rsidR="00000090" w:rsidSect="00E26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07204"/>
    <w:multiLevelType w:val="hybridMultilevel"/>
    <w:tmpl w:val="923ED314"/>
    <w:lvl w:ilvl="0" w:tplc="51E66386">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D53F1B"/>
    <w:multiLevelType w:val="hybridMultilevel"/>
    <w:tmpl w:val="EDBE0FCA"/>
    <w:lvl w:ilvl="0" w:tplc="88C6A7E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E3522"/>
    <w:rsid w:val="00000090"/>
    <w:rsid w:val="00060E1E"/>
    <w:rsid w:val="000743A4"/>
    <w:rsid w:val="00095C6D"/>
    <w:rsid w:val="000A2DC1"/>
    <w:rsid w:val="000D1214"/>
    <w:rsid w:val="000E3522"/>
    <w:rsid w:val="0015178E"/>
    <w:rsid w:val="0017220B"/>
    <w:rsid w:val="001A1D4F"/>
    <w:rsid w:val="001C5BEB"/>
    <w:rsid w:val="00250113"/>
    <w:rsid w:val="00251A39"/>
    <w:rsid w:val="002E0512"/>
    <w:rsid w:val="00340C45"/>
    <w:rsid w:val="00346C07"/>
    <w:rsid w:val="00357FFB"/>
    <w:rsid w:val="004011B8"/>
    <w:rsid w:val="0045655D"/>
    <w:rsid w:val="00502B5D"/>
    <w:rsid w:val="005919F1"/>
    <w:rsid w:val="00600691"/>
    <w:rsid w:val="00603CA9"/>
    <w:rsid w:val="00632DFE"/>
    <w:rsid w:val="00634A8F"/>
    <w:rsid w:val="00641035"/>
    <w:rsid w:val="006A59E9"/>
    <w:rsid w:val="006D4258"/>
    <w:rsid w:val="00726212"/>
    <w:rsid w:val="00727B93"/>
    <w:rsid w:val="00754C8F"/>
    <w:rsid w:val="007744CB"/>
    <w:rsid w:val="007753AC"/>
    <w:rsid w:val="007B4785"/>
    <w:rsid w:val="0081158D"/>
    <w:rsid w:val="00820742"/>
    <w:rsid w:val="008470DE"/>
    <w:rsid w:val="0086125D"/>
    <w:rsid w:val="008A26BE"/>
    <w:rsid w:val="008A4C3B"/>
    <w:rsid w:val="008E02A4"/>
    <w:rsid w:val="008E18C9"/>
    <w:rsid w:val="00930A12"/>
    <w:rsid w:val="009338C8"/>
    <w:rsid w:val="009751C3"/>
    <w:rsid w:val="009905A6"/>
    <w:rsid w:val="009A49CB"/>
    <w:rsid w:val="009D26C9"/>
    <w:rsid w:val="009F2148"/>
    <w:rsid w:val="00A2674B"/>
    <w:rsid w:val="00A94C02"/>
    <w:rsid w:val="00AB3E3A"/>
    <w:rsid w:val="00AE1037"/>
    <w:rsid w:val="00B24044"/>
    <w:rsid w:val="00C92B86"/>
    <w:rsid w:val="00C9451F"/>
    <w:rsid w:val="00CD1B14"/>
    <w:rsid w:val="00CE2EC0"/>
    <w:rsid w:val="00D10A54"/>
    <w:rsid w:val="00D974B3"/>
    <w:rsid w:val="00E12C6E"/>
    <w:rsid w:val="00E23095"/>
    <w:rsid w:val="00E2656B"/>
    <w:rsid w:val="00EB3DB4"/>
    <w:rsid w:val="00ED6DE4"/>
    <w:rsid w:val="00F638C4"/>
    <w:rsid w:val="00FD332E"/>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B"/>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26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iPriority w:val="99"/>
    <w:semiHidden/>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character" w:customStyle="1" w:styleId="a6">
    <w:name w:val="Цветовое выделение"/>
    <w:uiPriority w:val="99"/>
    <w:rsid w:val="008E18C9"/>
    <w:rPr>
      <w:b/>
      <w:bCs/>
      <w:color w:val="000080"/>
    </w:rPr>
  </w:style>
  <w:style w:type="paragraph" w:customStyle="1" w:styleId="a7">
    <w:name w:val="Таблицы (моноширинный)"/>
    <w:basedOn w:val="a"/>
    <w:next w:val="a"/>
    <w:link w:val="a8"/>
    <w:rsid w:val="008E18C9"/>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9">
    <w:name w:val="Body Text Indent"/>
    <w:basedOn w:val="a"/>
    <w:link w:val="aa"/>
    <w:rsid w:val="008E18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E18C9"/>
    <w:rPr>
      <w:rFonts w:ascii="Times New Roman" w:eastAsia="Times New Roman" w:hAnsi="Times New Roman" w:cs="Times New Roman"/>
      <w:sz w:val="24"/>
      <w:szCs w:val="24"/>
      <w:lang w:eastAsia="ar-SA"/>
    </w:rPr>
  </w:style>
  <w:style w:type="character" w:customStyle="1" w:styleId="a8">
    <w:name w:val="Таблицы (моноширинный) Знак"/>
    <w:link w:val="a7"/>
    <w:rsid w:val="008E18C9"/>
    <w:rPr>
      <w:rFonts w:ascii="Courier New" w:eastAsia="Times New Roman" w:hAnsi="Courier New" w:cs="Times New Roman"/>
      <w:sz w:val="20"/>
      <w:szCs w:val="20"/>
      <w:lang w:eastAsia="ar-SA"/>
    </w:rPr>
  </w:style>
  <w:style w:type="paragraph" w:styleId="ab">
    <w:name w:val="Balloon Text"/>
    <w:basedOn w:val="a"/>
    <w:link w:val="ac"/>
    <w:uiPriority w:val="99"/>
    <w:semiHidden/>
    <w:unhideWhenUsed/>
    <w:rsid w:val="008E1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8C9"/>
    <w:rPr>
      <w:rFonts w:ascii="Tahoma" w:hAnsi="Tahoma" w:cs="Tahoma"/>
      <w:sz w:val="16"/>
      <w:szCs w:val="16"/>
    </w:rPr>
  </w:style>
  <w:style w:type="paragraph" w:styleId="ad">
    <w:name w:val="No Spacing"/>
    <w:uiPriority w:val="1"/>
    <w:qFormat/>
    <w:rsid w:val="00727B93"/>
    <w:pPr>
      <w:spacing w:after="0" w:line="240" w:lineRule="auto"/>
    </w:pPr>
  </w:style>
  <w:style w:type="character" w:customStyle="1" w:styleId="40">
    <w:name w:val="Заголовок 4 Знак"/>
    <w:basedOn w:val="a0"/>
    <w:link w:val="4"/>
    <w:uiPriority w:val="9"/>
    <w:semiHidden/>
    <w:rsid w:val="00A2674B"/>
    <w:rPr>
      <w:rFonts w:asciiTheme="majorHAnsi" w:eastAsiaTheme="majorEastAsia" w:hAnsiTheme="majorHAnsi" w:cstheme="majorBidi"/>
      <w:b/>
      <w:bCs/>
      <w:i/>
      <w:iCs/>
      <w:color w:val="4F81BD" w:themeColor="accent1"/>
    </w:rPr>
  </w:style>
  <w:style w:type="paragraph" w:styleId="ae">
    <w:name w:val="Body Text"/>
    <w:basedOn w:val="a"/>
    <w:link w:val="af"/>
    <w:uiPriority w:val="99"/>
    <w:unhideWhenUsed/>
    <w:rsid w:val="00A2674B"/>
    <w:pPr>
      <w:spacing w:after="120"/>
    </w:pPr>
  </w:style>
  <w:style w:type="character" w:customStyle="1" w:styleId="af">
    <w:name w:val="Основной текст Знак"/>
    <w:basedOn w:val="a0"/>
    <w:link w:val="ae"/>
    <w:uiPriority w:val="99"/>
    <w:rsid w:val="00A2674B"/>
  </w:style>
  <w:style w:type="paragraph" w:customStyle="1" w:styleId="ConsPlusNormal">
    <w:name w:val="ConsPlusNormal"/>
    <w:rsid w:val="00632D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32DF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632D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0">
    <w:name w:val="header"/>
    <w:basedOn w:val="a"/>
    <w:link w:val="af1"/>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632DFE"/>
    <w:rPr>
      <w:rFonts w:eastAsiaTheme="minorHAnsi"/>
      <w:lang w:eastAsia="en-US"/>
    </w:rPr>
  </w:style>
  <w:style w:type="paragraph" w:styleId="af2">
    <w:name w:val="footer"/>
    <w:basedOn w:val="a"/>
    <w:link w:val="af3"/>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632DFE"/>
    <w:rPr>
      <w:rFonts w:eastAsiaTheme="minorHAnsi"/>
      <w:lang w:eastAsia="en-US"/>
    </w:rPr>
  </w:style>
  <w:style w:type="character" w:customStyle="1" w:styleId="fontstyle01">
    <w:name w:val="fontstyle01"/>
    <w:basedOn w:val="a0"/>
    <w:rsid w:val="00632DFE"/>
    <w:rPr>
      <w:rFonts w:ascii="TimesET" w:hAnsi="TimesET" w:hint="default"/>
      <w:b w:val="0"/>
      <w:bCs w:val="0"/>
      <w:i w:val="0"/>
      <w:iCs w:val="0"/>
      <w:color w:val="000000"/>
      <w:sz w:val="24"/>
      <w:szCs w:val="24"/>
    </w:rPr>
  </w:style>
  <w:style w:type="character" w:customStyle="1" w:styleId="af4">
    <w:name w:val="Гипертекстовая ссылка"/>
    <w:basedOn w:val="a0"/>
    <w:uiPriority w:val="99"/>
    <w:rsid w:val="00632DFE"/>
    <w:rPr>
      <w:color w:val="106BBE"/>
    </w:rPr>
  </w:style>
  <w:style w:type="paragraph" w:styleId="af5">
    <w:name w:val="List Paragraph"/>
    <w:basedOn w:val="a"/>
    <w:uiPriority w:val="34"/>
    <w:qFormat/>
    <w:rsid w:val="00632DF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407073169">
      <w:bodyDiv w:val="1"/>
      <w:marLeft w:val="0"/>
      <w:marRight w:val="0"/>
      <w:marTop w:val="0"/>
      <w:marBottom w:val="0"/>
      <w:divBdr>
        <w:top w:val="none" w:sz="0" w:space="0" w:color="auto"/>
        <w:left w:val="none" w:sz="0" w:space="0" w:color="auto"/>
        <w:bottom w:val="none" w:sz="0" w:space="0" w:color="auto"/>
        <w:right w:val="none" w:sz="0" w:space="0" w:color="auto"/>
      </w:divBdr>
    </w:div>
    <w:div w:id="592863124">
      <w:bodyDiv w:val="1"/>
      <w:marLeft w:val="0"/>
      <w:marRight w:val="0"/>
      <w:marTop w:val="0"/>
      <w:marBottom w:val="0"/>
      <w:divBdr>
        <w:top w:val="none" w:sz="0" w:space="0" w:color="auto"/>
        <w:left w:val="none" w:sz="0" w:space="0" w:color="auto"/>
        <w:bottom w:val="none" w:sz="0" w:space="0" w:color="auto"/>
        <w:right w:val="none" w:sz="0" w:space="0" w:color="auto"/>
      </w:divBdr>
    </w:div>
    <w:div w:id="650445697">
      <w:bodyDiv w:val="1"/>
      <w:marLeft w:val="0"/>
      <w:marRight w:val="0"/>
      <w:marTop w:val="0"/>
      <w:marBottom w:val="0"/>
      <w:divBdr>
        <w:top w:val="none" w:sz="0" w:space="0" w:color="auto"/>
        <w:left w:val="none" w:sz="0" w:space="0" w:color="auto"/>
        <w:bottom w:val="none" w:sz="0" w:space="0" w:color="auto"/>
        <w:right w:val="none" w:sz="0" w:space="0" w:color="auto"/>
      </w:divBdr>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442799433">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 w:id="17470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6593546/4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7C173C63DB08013660E2DA51DD91CB2B9E2D2FF9BA2393F88A966DF92DE8DBEE23737BA6FA60FAKCRFL" TargetMode="External"/><Relationship Id="rId12" Type="http://schemas.openxmlformats.org/officeDocument/2006/relationships/hyperlink" Target="consultantplus://offline/ref=CCA48B9F8AFA8825B0BD209B6CD392C864D2442D5AF941AE4BE9C828BB3F26009DF5BDB57AB5CED192DC23E8D448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7C173C63DB08013660E2DA51DD91CB2B9F2821FFBD2393F88A966DF92DE8DBEE237379AEF8K6R9L" TargetMode="External"/><Relationship Id="rId11" Type="http://schemas.openxmlformats.org/officeDocument/2006/relationships/hyperlink" Target="consultantplus://offline/ref=CCA48B9F8AFA8825B0BD209B6CD392C864D1462E59FA41AE4BE9C828BB3F26009DF5BDB57AB5CED192DC23E8D448S3F" TargetMode="External"/><Relationship Id="rId5" Type="http://schemas.openxmlformats.org/officeDocument/2006/relationships/image" Target="media/image1.jpeg"/><Relationship Id="rId10" Type="http://schemas.openxmlformats.org/officeDocument/2006/relationships/hyperlink" Target="consultantplus://offline/ref=CCA48B9F8AFA8825B0BD209B6CD392C865D9422B50AC16AC1ABCC62DB36F7C1099BCE8BA64B7D9CF99C2204ES1F" TargetMode="External"/><Relationship Id="rId4" Type="http://schemas.openxmlformats.org/officeDocument/2006/relationships/webSettings" Target="webSettings.xml"/><Relationship Id="rId9" Type="http://schemas.openxmlformats.org/officeDocument/2006/relationships/hyperlink" Target="consultantplus://offline/ref=CCA48B9F8AFA8825B0BD3E967ABFCCCC6FDA1B2353FA4DF116B69375EC362C57C8BABCFB3EBAD1D19BC220E8DEDE42A28EB510876FD09D167370A14AS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asan</cp:lastModifiedBy>
  <cp:revision>8</cp:revision>
  <cp:lastPrinted>2019-11-19T07:48:00Z</cp:lastPrinted>
  <dcterms:created xsi:type="dcterms:W3CDTF">2019-11-14T10:58:00Z</dcterms:created>
  <dcterms:modified xsi:type="dcterms:W3CDTF">2019-11-29T11:28:00Z</dcterms:modified>
</cp:coreProperties>
</file>