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A7B2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A7B26">
              <w:rPr>
                <w:b/>
                <w:bCs/>
                <w:sz w:val="20"/>
                <w:szCs w:val="20"/>
              </w:rPr>
              <w:t>33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7A7B26">
              <w:rPr>
                <w:b/>
                <w:bCs/>
                <w:sz w:val="20"/>
                <w:szCs w:val="20"/>
              </w:rPr>
              <w:t>03 нояб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7A7B26" w:rsidRPr="0099192D" w:rsidRDefault="005D2E26" w:rsidP="007A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</w:t>
      </w:r>
      <w:r w:rsidR="007A7B26" w:rsidRPr="009919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9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99192D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92D">
        <w:rPr>
          <w:rFonts w:ascii="Times New Roman" w:hAnsi="Times New Roman" w:cs="Times New Roman"/>
          <w:sz w:val="24"/>
          <w:szCs w:val="24"/>
        </w:rPr>
        <w:t>.00 часов в  администрации Альбусь-Сюрбеевского сельского поселения были проведены публичные слушания по  проекту решения Собрания депутатов Альбусь-Сюрбеевского сельского поселения    «О внесении изменений в Устав Альбусь-Сюрбеевского сельского поселения Комсомольского района Чувашской Республики»:</w:t>
      </w:r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На публичных слушаниях принято  решение:  </w:t>
      </w:r>
    </w:p>
    <w:p w:rsidR="007A7B26" w:rsidRPr="0099192D" w:rsidRDefault="007A7B26" w:rsidP="007A7B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Одобрить проект  решения Собрания депутатов Альбусь-Сюрбеевского сельского поселения Комсомольского района Чувашской Республики    «О внесении изменений в Устав Альбусь-Сюрбеевского сельского поселения Комсомольского района Чувашской Республики»:</w:t>
      </w:r>
    </w:p>
    <w:p w:rsidR="007A7B26" w:rsidRPr="005A1AB7" w:rsidRDefault="007A7B26" w:rsidP="007A7B26">
      <w:pPr>
        <w:ind w:firstLine="720"/>
        <w:jc w:val="both"/>
      </w:pPr>
      <w:r w:rsidRPr="0099192D">
        <w:rPr>
          <w:rFonts w:ascii="Times New Roman" w:hAnsi="Times New Roman" w:cs="Times New Roman"/>
          <w:sz w:val="24"/>
          <w:szCs w:val="24"/>
        </w:rPr>
        <w:t xml:space="preserve">    Рекомендовать Собранию депутатов Альбусь-Сюрбеевского сельского поселения Комсомольского района Чувашской Республики  утвердить    изменения в Устав Альбусь-Сюрбеевского сельского поселения Комсомольского района Чувашской  Республики.</w:t>
      </w: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7A7B26" w:rsidRPr="004B51C9" w:rsidRDefault="007A7B26" w:rsidP="007A7B2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E1F97" w:rsidRDefault="003E1F97" w:rsidP="003E1F97">
      <w:pPr>
        <w:tabs>
          <w:tab w:val="left" w:pos="297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Постановление администрации Альбусь-Сюрбеевского </w:t>
      </w:r>
    </w:p>
    <w:p w:rsidR="00190B81" w:rsidRDefault="003E1F97" w:rsidP="003E1F97">
      <w:pPr>
        <w:tabs>
          <w:tab w:val="left" w:pos="297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сельского поселения от 02.11.2020 г. №48</w:t>
      </w:r>
    </w:p>
    <w:p w:rsidR="003E1F97" w:rsidRPr="00CC0765" w:rsidRDefault="003E1F97" w:rsidP="003E1F97">
      <w:pPr>
        <w:tabs>
          <w:tab w:val="left" w:pos="2970"/>
        </w:tabs>
        <w:spacing w:after="0" w:line="240" w:lineRule="auto"/>
        <w:jc w:val="center"/>
        <w:rPr>
          <w:szCs w:val="28"/>
        </w:rPr>
      </w:pPr>
    </w:p>
    <w:p w:rsidR="00190B81" w:rsidRPr="00CC0765" w:rsidRDefault="00190B81" w:rsidP="00190B81">
      <w:pPr>
        <w:jc w:val="both"/>
        <w:rPr>
          <w:szCs w:val="28"/>
        </w:rPr>
      </w:pPr>
      <w:r w:rsidRPr="00CC0765">
        <w:rPr>
          <w:szCs w:val="28"/>
        </w:rPr>
        <w:t xml:space="preserve">       </w:t>
      </w:r>
      <w:r>
        <w:rPr>
          <w:szCs w:val="28"/>
        </w:rPr>
        <w:tab/>
      </w:r>
      <w:r w:rsidRPr="00CC0765">
        <w:rPr>
          <w:szCs w:val="28"/>
        </w:rPr>
        <w:t xml:space="preserve">В соответствии со статьей 173 Бюджетного кодекса Российской Федерации </w:t>
      </w:r>
      <w:r w:rsidRPr="00BE7171">
        <w:rPr>
          <w:szCs w:val="28"/>
        </w:rPr>
        <w:t xml:space="preserve">администрация </w:t>
      </w:r>
      <w:r>
        <w:rPr>
          <w:szCs w:val="28"/>
        </w:rPr>
        <w:t xml:space="preserve">Альбусь-Сюрбеевского </w:t>
      </w:r>
      <w:r w:rsidRPr="00BE7171">
        <w:rPr>
          <w:szCs w:val="28"/>
        </w:rPr>
        <w:t xml:space="preserve">сельского поселения Комсомольского района Чувашской Республики  </w:t>
      </w:r>
      <w:r w:rsidRPr="00BE7171">
        <w:rPr>
          <w:noProof/>
          <w:szCs w:val="28"/>
        </w:rPr>
        <w:t xml:space="preserve"> п о с т а н о в л я е т:</w:t>
      </w:r>
    </w:p>
    <w:p w:rsidR="00190B81" w:rsidRPr="00CC0765" w:rsidRDefault="00190B81" w:rsidP="00190B81">
      <w:pPr>
        <w:jc w:val="both"/>
        <w:rPr>
          <w:szCs w:val="28"/>
        </w:rPr>
      </w:pPr>
      <w:r w:rsidRPr="00CC0765">
        <w:rPr>
          <w:szCs w:val="28"/>
        </w:rPr>
        <w:t xml:space="preserve">           1. Одобрить прогноз социально-экономического развития </w:t>
      </w:r>
      <w:r>
        <w:rPr>
          <w:szCs w:val="28"/>
        </w:rPr>
        <w:t>Альбусь-Сюрбеевского</w:t>
      </w:r>
      <w:r w:rsidRPr="00CC0765">
        <w:rPr>
          <w:szCs w:val="28"/>
        </w:rPr>
        <w:t xml:space="preserve"> сельского поселения Комсомольского района Чувашской Республики на </w:t>
      </w:r>
      <w:r>
        <w:rPr>
          <w:szCs w:val="28"/>
        </w:rPr>
        <w:t>2021-2023</w:t>
      </w:r>
      <w:r w:rsidRPr="00CC0765">
        <w:rPr>
          <w:szCs w:val="28"/>
        </w:rPr>
        <w:t xml:space="preserve"> годы согласно приложению.</w:t>
      </w:r>
    </w:p>
    <w:p w:rsidR="00190B81" w:rsidRPr="000E2177" w:rsidRDefault="00190B81" w:rsidP="00190B81">
      <w:pPr>
        <w:jc w:val="both"/>
        <w:rPr>
          <w:szCs w:val="28"/>
        </w:rPr>
      </w:pPr>
      <w:r w:rsidRPr="00CC0765">
        <w:rPr>
          <w:szCs w:val="28"/>
        </w:rPr>
        <w:t xml:space="preserve">          2. Внести проект решения Собрания депутатов </w:t>
      </w:r>
      <w:r>
        <w:rPr>
          <w:szCs w:val="28"/>
        </w:rPr>
        <w:t xml:space="preserve">Альбусь-Сюрбеевского </w:t>
      </w:r>
      <w:r w:rsidRPr="00CC0765">
        <w:rPr>
          <w:szCs w:val="28"/>
        </w:rPr>
        <w:t xml:space="preserve">сельского поселения Комсомольского района Чувашской Республики «О бюджете </w:t>
      </w:r>
      <w:r>
        <w:rPr>
          <w:szCs w:val="28"/>
        </w:rPr>
        <w:t xml:space="preserve">Альбусь-Сюрбеевского </w:t>
      </w:r>
      <w:r w:rsidRPr="00CC0765">
        <w:rPr>
          <w:szCs w:val="28"/>
        </w:rPr>
        <w:t xml:space="preserve">сельского поселения Комсомольского района Чувашской Республики на </w:t>
      </w:r>
      <w:r>
        <w:rPr>
          <w:szCs w:val="28"/>
        </w:rPr>
        <w:t>2021</w:t>
      </w:r>
      <w:r w:rsidRPr="00CC0765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2022</w:t>
      </w:r>
      <w:r w:rsidRPr="0092796B">
        <w:rPr>
          <w:szCs w:val="28"/>
        </w:rPr>
        <w:t xml:space="preserve"> и 20</w:t>
      </w:r>
      <w:r>
        <w:rPr>
          <w:szCs w:val="28"/>
        </w:rPr>
        <w:t>23</w:t>
      </w:r>
      <w:r w:rsidRPr="0092796B">
        <w:rPr>
          <w:szCs w:val="28"/>
        </w:rPr>
        <w:t xml:space="preserve"> годов</w:t>
      </w:r>
      <w:r w:rsidRPr="00CC0765">
        <w:rPr>
          <w:szCs w:val="28"/>
        </w:rPr>
        <w:t xml:space="preserve">» на рассмотрение Собрания депутатов </w:t>
      </w:r>
      <w:r>
        <w:rPr>
          <w:szCs w:val="28"/>
        </w:rPr>
        <w:t xml:space="preserve">Альбусь-Сюрбеевского </w:t>
      </w:r>
      <w:r w:rsidRPr="00CC0765">
        <w:rPr>
          <w:szCs w:val="28"/>
        </w:rPr>
        <w:t xml:space="preserve"> сельского поселения Комсомольского района Чувашской Республики. </w:t>
      </w:r>
    </w:p>
    <w:p w:rsidR="00190B81" w:rsidRPr="00D62D3F" w:rsidRDefault="00190B81" w:rsidP="00190B81">
      <w:pPr>
        <w:jc w:val="both"/>
        <w:rPr>
          <w:szCs w:val="28"/>
        </w:rPr>
      </w:pPr>
      <w:r w:rsidRPr="00D62D3F">
        <w:rPr>
          <w:szCs w:val="28"/>
        </w:rPr>
        <w:t xml:space="preserve">Глава </w:t>
      </w:r>
      <w:r>
        <w:rPr>
          <w:szCs w:val="28"/>
        </w:rPr>
        <w:t>Альбусь-Сюрбеевского</w:t>
      </w:r>
    </w:p>
    <w:p w:rsidR="00190B81" w:rsidRPr="003E1F97" w:rsidRDefault="00190B81" w:rsidP="003E1F97">
      <w:pPr>
        <w:jc w:val="both"/>
        <w:rPr>
          <w:szCs w:val="28"/>
        </w:rPr>
      </w:pPr>
      <w:r w:rsidRPr="00D62D3F">
        <w:rPr>
          <w:szCs w:val="28"/>
        </w:rPr>
        <w:t xml:space="preserve">сельского поселения                                                                         </w:t>
      </w:r>
      <w:r>
        <w:rPr>
          <w:szCs w:val="28"/>
        </w:rPr>
        <w:t xml:space="preserve">   </w:t>
      </w:r>
      <w:r w:rsidRPr="00D62D3F">
        <w:rPr>
          <w:szCs w:val="28"/>
        </w:rPr>
        <w:t xml:space="preserve"> </w:t>
      </w:r>
      <w:r w:rsidR="003E1F97">
        <w:rPr>
          <w:szCs w:val="28"/>
        </w:rPr>
        <w:t xml:space="preserve">                    </w:t>
      </w:r>
      <w:proofErr w:type="spellStart"/>
      <w:r w:rsidR="003E1F97">
        <w:rPr>
          <w:szCs w:val="28"/>
        </w:rPr>
        <w:t>Р.Ф.Асеинов</w:t>
      </w:r>
      <w:proofErr w:type="spellEnd"/>
    </w:p>
    <w:p w:rsidR="00190B81" w:rsidRDefault="00190B81" w:rsidP="00190B81">
      <w:pPr>
        <w:jc w:val="center"/>
        <w:rPr>
          <w:sz w:val="28"/>
          <w:szCs w:val="28"/>
        </w:rPr>
      </w:pPr>
    </w:p>
    <w:p w:rsidR="00190B81" w:rsidRDefault="00190B81" w:rsidP="00190B81">
      <w:pPr>
        <w:jc w:val="both"/>
        <w:rPr>
          <w:sz w:val="28"/>
          <w:szCs w:val="28"/>
        </w:rPr>
      </w:pPr>
      <w:r w:rsidRPr="004F4CD7">
        <w:rPr>
          <w:sz w:val="28"/>
          <w:szCs w:val="28"/>
        </w:rPr>
        <w:lastRenderedPageBreak/>
        <w:t xml:space="preserve">                    </w:t>
      </w:r>
    </w:p>
    <w:tbl>
      <w:tblPr>
        <w:tblW w:w="9477" w:type="dxa"/>
        <w:tblInd w:w="93" w:type="dxa"/>
        <w:tblLook w:val="04A0"/>
      </w:tblPr>
      <w:tblGrid>
        <w:gridCol w:w="3060"/>
        <w:gridCol w:w="1481"/>
        <w:gridCol w:w="989"/>
        <w:gridCol w:w="1041"/>
        <w:gridCol w:w="989"/>
        <w:gridCol w:w="989"/>
        <w:gridCol w:w="989"/>
        <w:gridCol w:w="222"/>
      </w:tblGrid>
      <w:tr w:rsidR="00190B81" w:rsidTr="005A2000">
        <w:trPr>
          <w:gridAfter w:val="1"/>
          <w:wAfter w:w="222" w:type="dxa"/>
          <w:trHeight w:val="630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B81" w:rsidRDefault="00190B81" w:rsidP="005A2000">
            <w:pPr>
              <w:jc w:val="center"/>
            </w:pPr>
            <w:r>
              <w:t>Приложение к постановлению администрации</w:t>
            </w:r>
            <w:r w:rsidR="003E1F97">
              <w:t xml:space="preserve"> </w:t>
            </w:r>
            <w:r>
              <w:t>Альбусь-Сюрбеевского сельского поселения Комсомольского района Чувашской Республики от 02.11.2020 г. № 48</w:t>
            </w:r>
          </w:p>
        </w:tc>
      </w:tr>
      <w:tr w:rsidR="00190B81" w:rsidTr="005A2000">
        <w:trPr>
          <w:gridAfter w:val="1"/>
          <w:wAfter w:w="222" w:type="dxa"/>
          <w:trHeight w:val="31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/>
        </w:tc>
      </w:tr>
      <w:tr w:rsidR="00190B81" w:rsidTr="005A2000">
        <w:trPr>
          <w:gridAfter w:val="1"/>
          <w:wAfter w:w="222" w:type="dxa"/>
          <w:trHeight w:val="509"/>
        </w:trPr>
        <w:tc>
          <w:tcPr>
            <w:tcW w:w="92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социально-экономического развития Альбусь-Сюрбеевского сельского поселения Комсомольского района Чувашской Республики на 2020 год и на плановый период 2021-2023 годов</w:t>
            </w:r>
          </w:p>
        </w:tc>
      </w:tr>
      <w:tr w:rsidR="00190B81" w:rsidTr="005A2000">
        <w:trPr>
          <w:gridAfter w:val="1"/>
          <w:wAfter w:w="222" w:type="dxa"/>
          <w:trHeight w:val="735"/>
        </w:trPr>
        <w:tc>
          <w:tcPr>
            <w:tcW w:w="92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81" w:rsidRDefault="00190B81" w:rsidP="005A2000">
            <w:pPr>
              <w:rPr>
                <w:b/>
                <w:bCs/>
              </w:rPr>
            </w:pP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B81" w:rsidTr="005A2000">
        <w:trPr>
          <w:gridAfter w:val="1"/>
          <w:wAfter w:w="222" w:type="dxa"/>
          <w:trHeight w:val="3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45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190B81" w:rsidTr="005A2000">
        <w:trPr>
          <w:gridAfter w:val="1"/>
          <w:wAfter w:w="222" w:type="dxa"/>
          <w:trHeight w:val="46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Естественный прирост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убывших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Промышленное производство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112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"Добыча полезных ископаемых"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8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"Обрабатывающие производства"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88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"Производство и распределение электроэнергии, газа и воды"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Сельское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117675,00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118261,00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118847,00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119433,00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102,41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продукция сельскохозяйственных организаций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54998,00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55414,00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продукция крестьянских (фермерских) хозяйств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103,92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продукция в  хозяйствах 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62041,00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62522,00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63965,00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растениеводства в хозяйствах всех категорий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55899,00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56558,00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57217,00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57876,00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58335,00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105,59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 в хозяйствах всех категорий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60379,00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61056,00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61279,00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104,33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Потребительский рынок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31731,00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32072,00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32413,00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32754,00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105,56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387,31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107,09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 т.ч.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бытовые услуги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транспортные услуги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другие виды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Малое предпринимательство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45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малых предприятий </w:t>
            </w:r>
            <w:proofErr w:type="gramStart"/>
            <w:r>
              <w:rPr>
                <w:sz w:val="16"/>
                <w:szCs w:val="16"/>
              </w:rPr>
              <w:t>-в</w:t>
            </w:r>
            <w:proofErr w:type="gramEnd"/>
            <w:r>
              <w:rPr>
                <w:sz w:val="16"/>
                <w:szCs w:val="16"/>
              </w:rPr>
              <w:t>сего по состоянию на конец года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90B81" w:rsidTr="005A2000">
        <w:trPr>
          <w:gridAfter w:val="1"/>
          <w:wAfter w:w="222" w:type="dxa"/>
          <w:trHeight w:val="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>
              <w:rPr>
                <w:sz w:val="16"/>
                <w:szCs w:val="16"/>
              </w:rPr>
              <w:t>-в</w:t>
            </w:r>
            <w:proofErr w:type="gramEnd"/>
            <w:r>
              <w:rPr>
                <w:sz w:val="16"/>
                <w:szCs w:val="16"/>
              </w:rPr>
              <w:t>сего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46,00</w:t>
            </w:r>
          </w:p>
        </w:tc>
      </w:tr>
      <w:tr w:rsidR="00190B81" w:rsidTr="005A2000">
        <w:trPr>
          <w:gridAfter w:val="1"/>
          <w:wAfter w:w="222" w:type="dxa"/>
          <w:trHeight w:val="45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24017,00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24617,42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25282,90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25948,38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26613,38</w:t>
            </w:r>
          </w:p>
        </w:tc>
      </w:tr>
      <w:tr w:rsidR="00190B81" w:rsidTr="005A2000">
        <w:trPr>
          <w:gridAfter w:val="1"/>
          <w:wAfter w:w="222" w:type="dxa"/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110,90</w:t>
            </w:r>
          </w:p>
        </w:tc>
      </w:tr>
      <w:tr w:rsidR="00190B81" w:rsidTr="005A2000">
        <w:trPr>
          <w:gridAfter w:val="1"/>
          <w:wAfter w:w="222" w:type="dxa"/>
          <w:trHeight w:val="4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VI. Бюджет сельского (</w:t>
            </w:r>
            <w:proofErr w:type="gramStart"/>
            <w:r>
              <w:rPr>
                <w:b/>
                <w:bCs/>
                <w:sz w:val="16"/>
                <w:szCs w:val="16"/>
              </w:rPr>
              <w:t>городского</w:t>
            </w:r>
            <w:proofErr w:type="gramEnd"/>
            <w:r>
              <w:rPr>
                <w:b/>
                <w:bCs/>
                <w:sz w:val="16"/>
                <w:szCs w:val="16"/>
              </w:rPr>
              <w:t>)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Доходы-всего</w:t>
            </w:r>
            <w:proofErr w:type="spellEnd"/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3912,80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1111,40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3912,80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Дефицит (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  <w:r>
              <w:rPr>
                <w:sz w:val="16"/>
                <w:szCs w:val="16"/>
              </w:rPr>
              <w:t>)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VII. Труд и занятость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627,00</w:t>
            </w:r>
          </w:p>
        </w:tc>
      </w:tr>
      <w:tr w:rsidR="00190B81" w:rsidTr="005A2000">
        <w:trPr>
          <w:gridAfter w:val="1"/>
          <w:wAfter w:w="222" w:type="dxa"/>
          <w:trHeight w:val="45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занятых в экономике (среднегодовая</w:t>
            </w:r>
            <w:proofErr w:type="gramStart"/>
            <w:r>
              <w:rPr>
                <w:sz w:val="16"/>
                <w:szCs w:val="16"/>
              </w:rPr>
              <w:t>)-</w:t>
            </w:r>
            <w:proofErr w:type="gramEnd"/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49383,82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49543,38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49702,94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49862,50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50022,06</w:t>
            </w:r>
          </w:p>
        </w:tc>
      </w:tr>
      <w:tr w:rsidR="00190B81" w:rsidTr="005A2000">
        <w:trPr>
          <w:gridAfter w:val="1"/>
          <w:wAfter w:w="222" w:type="dxa"/>
          <w:trHeight w:val="67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81" w:rsidRDefault="00190B81" w:rsidP="005A2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81" w:rsidRDefault="00190B81" w:rsidP="005A20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190B81" w:rsidTr="005A2000">
        <w:trPr>
          <w:gridAfter w:val="1"/>
          <w:wAfter w:w="222" w:type="dxa"/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</w:tr>
      <w:tr w:rsidR="00190B81" w:rsidTr="005A2000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FF6600" w:fill="auto"/>
            <w:vAlign w:val="center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Р.Ф.Асеинов</w:t>
            </w:r>
            <w:proofErr w:type="spellEnd"/>
          </w:p>
        </w:tc>
      </w:tr>
      <w:tr w:rsidR="00190B81" w:rsidTr="005A2000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81" w:rsidRDefault="00190B81" w:rsidP="005A2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90B81" w:rsidRDefault="00190B81" w:rsidP="005A2000">
            <w:pPr>
              <w:rPr>
                <w:sz w:val="20"/>
                <w:szCs w:val="20"/>
              </w:rPr>
            </w:pPr>
          </w:p>
        </w:tc>
      </w:tr>
      <w:tr w:rsidR="00190B81" w:rsidRPr="00C24CA9" w:rsidTr="005A2000">
        <w:trPr>
          <w:trHeight w:val="630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B81" w:rsidRDefault="00190B81" w:rsidP="005A2000"/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социально-экономического развития</w:t>
            </w:r>
          </w:p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Альбусь-Сюрбеевского сельского  поселения</w:t>
            </w:r>
          </w:p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Комсомольского района Чувашской Республики</w:t>
            </w:r>
          </w:p>
          <w:p w:rsidR="00190B81" w:rsidRDefault="00190B81" w:rsidP="005A2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2021 - 2023 годы</w:t>
            </w:r>
          </w:p>
          <w:p w:rsidR="00190B81" w:rsidRDefault="00190B81" w:rsidP="005A2000">
            <w:pPr>
              <w:pStyle w:val="af4"/>
              <w:ind w:firstLine="567"/>
            </w:pPr>
          </w:p>
          <w:p w:rsidR="00190B81" w:rsidRDefault="00190B81" w:rsidP="005A2000">
            <w:pPr>
              <w:pStyle w:val="af4"/>
              <w:ind w:firstLine="567"/>
            </w:pPr>
            <w:r>
              <w:t>Основные параметры макроэкономического прогноза определены, исходя из Стратегии  социально-экономического развития Комсомольского района до 2022 года, анализа социально-экономического развития Альбусь-Сюрбеевского сельского поселения Комсомольского района 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развития Чувашской Республики до 2021 года.</w:t>
            </w:r>
          </w:p>
          <w:p w:rsidR="00190B81" w:rsidRDefault="00190B81" w:rsidP="005A2000">
            <w:pPr>
              <w:ind w:firstLine="567"/>
              <w:jc w:val="both"/>
            </w:pPr>
            <w:r>
              <w:t>Прогноз является ориентиром социально-экономического развития Альбусь-Сюрбеевского сельского поселения Комсомольского района на прогнозируемый период и принятия конкретных решений в области социально-экономической политики.</w:t>
            </w:r>
          </w:p>
          <w:p w:rsidR="00190B81" w:rsidRDefault="00190B81" w:rsidP="005A2000">
            <w:pPr>
              <w:ind w:firstLine="567"/>
              <w:jc w:val="both"/>
            </w:pPr>
            <w:r>
              <w:t>Основные параметры прогноза разработаны  на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      </w:r>
          </w:p>
          <w:p w:rsidR="00190B81" w:rsidRDefault="00190B81" w:rsidP="005A2000">
            <w:pPr>
              <w:ind w:firstLine="567"/>
              <w:jc w:val="both"/>
            </w:pP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хозяйство.</w:t>
            </w:r>
          </w:p>
          <w:p w:rsidR="00190B81" w:rsidRDefault="00190B81" w:rsidP="005A2000">
            <w:pPr>
              <w:ind w:firstLine="567"/>
              <w:jc w:val="both"/>
            </w:pPr>
            <w:r>
              <w:t>Показатели прогноза развития сельского хозяйства определены исходя из реализаций мероприятий, предусмотренных районной целевой программой «Развитие сельского хозяйства и регулирование рынка сельскохозяйственной продукции, сырья и продовольствия на 2014-2020 годы».</w:t>
            </w:r>
          </w:p>
          <w:p w:rsidR="00190B81" w:rsidRPr="00B45333" w:rsidRDefault="00190B81" w:rsidP="005A2000">
            <w:pPr>
              <w:ind w:firstLine="567"/>
              <w:jc w:val="both"/>
            </w:pPr>
            <w:r>
              <w:t>О</w:t>
            </w:r>
            <w:r w:rsidRPr="00B45333">
              <w:t>бъем  сельскохозяйственной  продукции</w:t>
            </w:r>
            <w:r>
              <w:t>,</w:t>
            </w:r>
            <w:r w:rsidRPr="00B45333">
              <w:t xml:space="preserve">  полученный  в  хозяйствах  всех  категорий,  по  сравнению  с  20</w:t>
            </w:r>
            <w:r>
              <w:t>19</w:t>
            </w:r>
            <w:r w:rsidRPr="00B45333">
              <w:t xml:space="preserve">  годом  </w:t>
            </w:r>
            <w:proofErr w:type="gramStart"/>
            <w:r>
              <w:rPr>
                <w:u w:val="single"/>
              </w:rPr>
              <w:t>увеличился</w:t>
            </w:r>
            <w:r>
              <w:t xml:space="preserve">  и составил</w:t>
            </w:r>
            <w:proofErr w:type="gramEnd"/>
            <w:r w:rsidRPr="00B45333">
              <w:t xml:space="preserve"> </w:t>
            </w:r>
            <w:r w:rsidRPr="003C1C7F">
              <w:t xml:space="preserve"> </w:t>
            </w:r>
            <w:r>
              <w:t>117675,00</w:t>
            </w:r>
            <w:r w:rsidRPr="00063B2E">
              <w:t xml:space="preserve"> </w:t>
            </w:r>
            <w:r>
              <w:t xml:space="preserve">   </w:t>
            </w:r>
            <w:r w:rsidRPr="00B45333">
              <w:t>тыс. ру</w:t>
            </w:r>
            <w:r>
              <w:t>блей.</w:t>
            </w:r>
            <w:r w:rsidRPr="00B45333">
              <w:t xml:space="preserve"> </w:t>
            </w:r>
          </w:p>
          <w:p w:rsidR="00190B81" w:rsidRDefault="00190B81" w:rsidP="005A2000">
            <w:pPr>
              <w:ind w:firstLine="567"/>
              <w:jc w:val="both"/>
            </w:pPr>
            <w:r>
              <w:t xml:space="preserve">Доля  объема производства продукции растениеводства в общем объеме производства продукции сельского хозяйства в 2020 году составит – 47,7 %, животноводства – 51,6 % </w:t>
            </w:r>
          </w:p>
          <w:p w:rsidR="00190B81" w:rsidRDefault="00190B81" w:rsidP="005A2000">
            <w:pPr>
              <w:ind w:firstLine="567"/>
              <w:jc w:val="both"/>
            </w:pPr>
            <w:r>
              <w:t>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2020 году составит 53,0 % от общего объема произведенной продукции сельского хозяйства в сельском поселении, сельскохозяйственных предприятий – 46,9 %. Доля крестьянских (фермерских) хозяйств в общем объеме производства составит – 0,4 % .</w:t>
            </w:r>
          </w:p>
          <w:p w:rsidR="00190B81" w:rsidRDefault="00190B81" w:rsidP="005A2000">
            <w:pPr>
              <w:tabs>
                <w:tab w:val="left" w:pos="7920"/>
              </w:tabs>
              <w:ind w:firstLine="567"/>
              <w:jc w:val="both"/>
            </w:pP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Малое предпринимательство.</w:t>
            </w:r>
          </w:p>
          <w:p w:rsidR="00190B81" w:rsidRDefault="00190B81" w:rsidP="005A2000">
            <w:pPr>
              <w:ind w:firstLine="567"/>
            </w:pPr>
            <w:r>
              <w:t>Развитие малого предпринимательства в сельском поселении в течение 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.г. предполагает:</w:t>
            </w:r>
          </w:p>
          <w:p w:rsidR="00190B81" w:rsidRDefault="00190B81" w:rsidP="00190B81">
            <w:pPr>
              <w:numPr>
                <w:ilvl w:val="0"/>
                <w:numId w:val="29"/>
              </w:numPr>
              <w:spacing w:after="0" w:line="240" w:lineRule="auto"/>
              <w:ind w:left="0" w:firstLine="567"/>
            </w:pPr>
            <w:r>
              <w:t>увеличение общего количества малых предприятий;</w:t>
            </w:r>
          </w:p>
          <w:p w:rsidR="00190B81" w:rsidRDefault="00190B81" w:rsidP="00190B81">
            <w:pPr>
              <w:numPr>
                <w:ilvl w:val="0"/>
                <w:numId w:val="29"/>
              </w:numPr>
              <w:spacing w:after="0" w:line="240" w:lineRule="auto"/>
              <w:ind w:left="0" w:firstLine="567"/>
            </w:pPr>
            <w:r>
              <w:t>создание новых рабочих мест</w:t>
            </w:r>
          </w:p>
          <w:p w:rsidR="00190B81" w:rsidRDefault="00190B81" w:rsidP="00190B81">
            <w:pPr>
              <w:numPr>
                <w:ilvl w:val="0"/>
                <w:numId w:val="29"/>
              </w:numPr>
              <w:tabs>
                <w:tab w:val="clear" w:pos="660"/>
                <w:tab w:val="num" w:pos="0"/>
              </w:tabs>
              <w:spacing w:after="0" w:line="240" w:lineRule="auto"/>
              <w:ind w:left="0" w:firstLine="567"/>
            </w:pPr>
            <w:proofErr w:type="gramStart"/>
            <w:r>
              <w:t>обеспечение устойчивого развития малого предпринимательства в сельскохозяйственной и иных сферах экономики;</w:t>
            </w:r>
            <w:proofErr w:type="gramEnd"/>
          </w:p>
          <w:p w:rsidR="00190B81" w:rsidRDefault="00190B81" w:rsidP="00190B81">
            <w:pPr>
              <w:numPr>
                <w:ilvl w:val="0"/>
                <w:numId w:val="29"/>
              </w:numPr>
              <w:spacing w:after="0" w:line="240" w:lineRule="auto"/>
              <w:ind w:left="0" w:firstLine="567"/>
            </w:pPr>
            <w:r>
              <w:t>насыщение товарного рынка сельского поселения конкурентоспособными отечественными товарами и услугами;</w:t>
            </w:r>
          </w:p>
          <w:p w:rsidR="00190B81" w:rsidRDefault="00190B81" w:rsidP="00190B81">
            <w:pPr>
              <w:numPr>
                <w:ilvl w:val="0"/>
                <w:numId w:val="29"/>
              </w:numPr>
              <w:spacing w:after="0" w:line="240" w:lineRule="auto"/>
              <w:ind w:left="0" w:firstLine="567"/>
            </w:pPr>
            <w:r>
              <w:t>сохранение, возрождение и развитие народных промыслов и ремесел;</w:t>
            </w:r>
          </w:p>
          <w:p w:rsidR="00190B81" w:rsidRDefault="00190B81" w:rsidP="00190B81">
            <w:pPr>
              <w:numPr>
                <w:ilvl w:val="0"/>
                <w:numId w:val="29"/>
              </w:numPr>
              <w:spacing w:after="0" w:line="240" w:lineRule="auto"/>
              <w:ind w:left="0" w:firstLine="567"/>
            </w:pPr>
            <w:r>
              <w:t>поиск современных технологий и инноваций для создания новых производств.</w:t>
            </w:r>
          </w:p>
          <w:p w:rsidR="00190B81" w:rsidRDefault="00190B81" w:rsidP="005A2000">
            <w:pPr>
              <w:ind w:firstLine="567"/>
              <w:jc w:val="both"/>
            </w:pPr>
            <w:r>
              <w:t xml:space="preserve">В 2020 году общее количество малых предприятий на территории сельского поселения составило  1, по прогнозным оценкам к 2023 году  составит 1 . Среднесписочная численность работников  на малых предприятиях </w:t>
            </w:r>
            <w:proofErr w:type="gramStart"/>
            <w:r>
              <w:t>составит  к 2020 году  40 человек и к уровню 2019 года  увеличился</w:t>
            </w:r>
            <w:proofErr w:type="gramEnd"/>
            <w:r>
              <w:t xml:space="preserve"> на 2 работника.</w:t>
            </w:r>
          </w:p>
          <w:p w:rsidR="00190B81" w:rsidRPr="001467BF" w:rsidRDefault="00190B81" w:rsidP="005A2000">
            <w:pPr>
              <w:jc w:val="both"/>
              <w:rPr>
                <w:color w:val="000000"/>
                <w:sz w:val="18"/>
                <w:szCs w:val="18"/>
              </w:rPr>
            </w:pPr>
            <w:r>
              <w:t>Вследствие увеличения количества малых предприятий и повышения эффективности их деятельности  оборот малых предприятий в 2020 году составил 24617,42</w:t>
            </w:r>
            <w:r w:rsidRPr="001467BF">
              <w:rPr>
                <w:color w:val="000000"/>
              </w:rPr>
              <w:t xml:space="preserve"> </w:t>
            </w:r>
            <w:r w:rsidRPr="001467BF">
              <w:t>тыс</w:t>
            </w:r>
            <w:r>
              <w:t>. руб.,  в 2021   году прогнозируется в объеме 25282,90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 xml:space="preserve">тыс. руб.  </w:t>
            </w: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Потребительский рынок.</w:t>
            </w:r>
          </w:p>
          <w:p w:rsidR="00190B81" w:rsidRPr="00925DE2" w:rsidRDefault="00190B81" w:rsidP="005A2000">
            <w:pPr>
              <w:jc w:val="both"/>
              <w:rPr>
                <w:color w:val="000000"/>
                <w:sz w:val="16"/>
                <w:szCs w:val="16"/>
              </w:rPr>
            </w:pPr>
            <w:r>
              <w:t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2020 год увеличится, по оценке, на  105,56 %, в 2023 году прогнозируется в объеме 32754</w:t>
            </w:r>
            <w:r w:rsidRPr="00925DE2">
              <w:rPr>
                <w:color w:val="000000"/>
              </w:rPr>
              <w:t>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t>тыс. руб.</w:t>
            </w:r>
          </w:p>
          <w:p w:rsidR="00190B81" w:rsidRDefault="00190B81" w:rsidP="005A2000">
            <w:pPr>
              <w:ind w:firstLine="567"/>
              <w:jc w:val="both"/>
            </w:pPr>
            <w:r>
              <w:t xml:space="preserve">На рынке платных услуг населению за 2020 год прирост объемов оказанных услуг составит 102,00 %. </w:t>
            </w:r>
          </w:p>
          <w:p w:rsidR="00190B81" w:rsidRDefault="00190B81" w:rsidP="005A2000">
            <w:pPr>
              <w:ind w:firstLine="567"/>
              <w:jc w:val="both"/>
            </w:pP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Денежные доходы населения.</w:t>
            </w:r>
          </w:p>
          <w:p w:rsidR="00190B81" w:rsidRDefault="00190B81" w:rsidP="005A2000">
            <w:pPr>
              <w:ind w:firstLine="567"/>
              <w:jc w:val="both"/>
            </w:pPr>
            <w:r>
              <w:t>В 2020-2023 годах  ожидается рост заработной  платы  населения.</w:t>
            </w:r>
          </w:p>
          <w:p w:rsidR="00190B81" w:rsidRPr="00B57225" w:rsidRDefault="00190B81" w:rsidP="005A2000">
            <w:pPr>
              <w:jc w:val="both"/>
              <w:rPr>
                <w:color w:val="000000"/>
                <w:sz w:val="18"/>
                <w:szCs w:val="18"/>
              </w:rPr>
            </w:pPr>
            <w:r>
              <w:t xml:space="preserve">Ожидается, что в 2020 году фонд заработной платы </w:t>
            </w:r>
            <w:r w:rsidRPr="00B57225">
              <w:t xml:space="preserve">составит </w:t>
            </w:r>
            <w:r>
              <w:t>49543,38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>тыс. руб.  В 2023 году по прогнозу фонд заработной платы составит 50022,06</w:t>
            </w:r>
            <w:r>
              <w:rPr>
                <w:color w:val="000000"/>
              </w:rPr>
              <w:t xml:space="preserve"> </w:t>
            </w:r>
            <w:r>
              <w:t xml:space="preserve">тыс. руб.  </w:t>
            </w:r>
          </w:p>
          <w:p w:rsidR="00190B81" w:rsidRDefault="00190B81" w:rsidP="005A2000">
            <w:pPr>
              <w:ind w:firstLine="567"/>
              <w:jc w:val="both"/>
              <w:rPr>
                <w:b/>
                <w:bCs/>
              </w:rPr>
            </w:pPr>
          </w:p>
          <w:p w:rsidR="00190B81" w:rsidRDefault="00190B81" w:rsidP="005A2000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отраслей  социальной сферы.</w:t>
            </w:r>
          </w:p>
          <w:p w:rsidR="00190B81" w:rsidRPr="00C24CA9" w:rsidRDefault="00190B81" w:rsidP="00190B81">
            <w:pPr>
              <w:ind w:firstLine="567"/>
              <w:jc w:val="both"/>
            </w:pPr>
            <w:r>
              <w:rPr>
                <w:b/>
                <w:u w:val="words"/>
              </w:rPr>
              <w:t>Занятость населения.</w:t>
            </w:r>
            <w:r>
              <w:t xml:space="preserve"> Ситуация на рынке труда во многом будет зависеть от трудоспособного  возраста  населения. По прогнозу численность трудовых ресурсов </w:t>
            </w:r>
            <w:r>
              <w:rPr>
                <w:u w:val="single"/>
              </w:rPr>
              <w:t>увеличи</w:t>
            </w:r>
            <w:r w:rsidRPr="00B63D85">
              <w:rPr>
                <w:u w:val="single"/>
              </w:rPr>
              <w:t>тся</w:t>
            </w:r>
            <w:r>
              <w:t xml:space="preserve"> с 619 человек в 2019 </w:t>
            </w:r>
            <w:r>
              <w:lastRenderedPageBreak/>
              <w:t>году до 627 человек в 2023 году.</w:t>
            </w:r>
          </w:p>
        </w:tc>
      </w:tr>
    </w:tbl>
    <w:p w:rsidR="00190B81" w:rsidRDefault="00190B81" w:rsidP="00190B81">
      <w:pPr>
        <w:rPr>
          <w:sz w:val="28"/>
          <w:szCs w:val="28"/>
        </w:rPr>
      </w:pPr>
    </w:p>
    <w:p w:rsidR="00190B81" w:rsidRPr="00063B2E" w:rsidRDefault="00190B81" w:rsidP="00190B81">
      <w:pPr>
        <w:jc w:val="center"/>
      </w:pPr>
      <w:r>
        <w:t xml:space="preserve">Итоги </w:t>
      </w:r>
      <w:r w:rsidRPr="00063B2E">
        <w:t xml:space="preserve">социально-экономического  развития  </w:t>
      </w:r>
      <w:r>
        <w:t>Альбусь-Сюрбеевского</w:t>
      </w:r>
    </w:p>
    <w:p w:rsidR="00190B81" w:rsidRDefault="00190B81" w:rsidP="00190B81">
      <w:pPr>
        <w:jc w:val="center"/>
      </w:pPr>
      <w:r w:rsidRPr="00063B2E">
        <w:t xml:space="preserve">сельского  поселения  Комсомольского  района   </w:t>
      </w:r>
      <w:r>
        <w:t xml:space="preserve">Чувашской Республики </w:t>
      </w:r>
      <w:r w:rsidRPr="00063B2E">
        <w:t>за  9  месяцев 20</w:t>
      </w:r>
      <w:r>
        <w:t>20</w:t>
      </w:r>
      <w:r w:rsidRPr="00063B2E">
        <w:t xml:space="preserve"> года</w:t>
      </w:r>
      <w:r>
        <w:t xml:space="preserve"> и ожидаемые итоги </w:t>
      </w:r>
      <w:r w:rsidRPr="00063B2E">
        <w:t>социально-экономического  развития  за  20</w:t>
      </w:r>
      <w:r>
        <w:t>21 год</w:t>
      </w:r>
    </w:p>
    <w:p w:rsidR="00190B81" w:rsidRPr="0056531E" w:rsidRDefault="00190B81" w:rsidP="00190B81">
      <w:pPr>
        <w:jc w:val="center"/>
        <w:rPr>
          <w:color w:val="FFFFFF"/>
        </w:rPr>
      </w:pPr>
    </w:p>
    <w:p w:rsidR="00190B81" w:rsidRPr="00063B2E" w:rsidRDefault="00190B81" w:rsidP="00190B81">
      <w:pPr>
        <w:ind w:firstLine="567"/>
        <w:jc w:val="both"/>
      </w:pPr>
      <w:proofErr w:type="gramStart"/>
      <w:r w:rsidRPr="00063B2E">
        <w:t xml:space="preserve">Анализ социально-экономического развития  сельского </w:t>
      </w:r>
      <w:r>
        <w:t xml:space="preserve"> поселения  за 9 месяцев </w:t>
      </w:r>
      <w:r w:rsidRPr="00063B2E">
        <w:t>20</w:t>
      </w:r>
      <w:r>
        <w:t>20</w:t>
      </w:r>
      <w:r w:rsidRPr="00063B2E">
        <w:t xml:space="preserve">  года свидетельствует  о  повышении  объема  произв</w:t>
      </w:r>
      <w:r>
        <w:t xml:space="preserve">одства  всех  видов  продукции </w:t>
      </w:r>
      <w:r w:rsidRPr="00063B2E">
        <w:t>в хозяйствах всех категорий по  сравнению  с  аналогичным  периодом  201</w:t>
      </w:r>
      <w:r>
        <w:t xml:space="preserve">9  года,  так  же </w:t>
      </w:r>
      <w:r w:rsidRPr="00063B2E">
        <w:t>наблюдается  повышение  ввода  жилья и оборота  розничной  торговли и</w:t>
      </w:r>
      <w:r>
        <w:t xml:space="preserve">  вместе  с  тем </w:t>
      </w:r>
      <w:r w:rsidRPr="00063B2E">
        <w:t>наблюдается  повышение  денежных  доходов  населения  и  реальной заработной  платы.</w:t>
      </w:r>
      <w:proofErr w:type="gramEnd"/>
    </w:p>
    <w:p w:rsidR="00190B81" w:rsidRPr="00063B2E" w:rsidRDefault="00190B81" w:rsidP="00190B81">
      <w:pPr>
        <w:ind w:firstLine="567"/>
        <w:jc w:val="both"/>
      </w:pPr>
      <w:r>
        <w:t xml:space="preserve">Сельское хозяйство является </w:t>
      </w:r>
      <w:r w:rsidRPr="00063B2E">
        <w:t>основной</w:t>
      </w:r>
      <w:r>
        <w:t xml:space="preserve"> отраслью экономики сельского </w:t>
      </w:r>
      <w:r w:rsidRPr="00063B2E">
        <w:t>поселения.</w:t>
      </w:r>
      <w:r>
        <w:t xml:space="preserve"> На территории поселения имеется 461 личное подсобное  хозяйство и </w:t>
      </w:r>
      <w:r w:rsidRPr="00063B2E">
        <w:t>СХПК «</w:t>
      </w:r>
      <w:r>
        <w:t>Дружба</w:t>
      </w:r>
      <w:r w:rsidRPr="00063B2E">
        <w:t>».</w:t>
      </w:r>
    </w:p>
    <w:p w:rsidR="00190B81" w:rsidRPr="004121E7" w:rsidRDefault="00190B81" w:rsidP="00190B81">
      <w:pPr>
        <w:jc w:val="both"/>
        <w:rPr>
          <w:color w:val="000000"/>
          <w:sz w:val="18"/>
          <w:szCs w:val="18"/>
        </w:rPr>
      </w:pPr>
      <w:r>
        <w:t xml:space="preserve">Объем </w:t>
      </w:r>
      <w:r w:rsidRPr="00063B2E">
        <w:t>производства сельскохозяйственной  продукции  в</w:t>
      </w:r>
      <w:r>
        <w:t xml:space="preserve">о  всех категориях хозяйств за 9 </w:t>
      </w:r>
      <w:r w:rsidRPr="00063B2E">
        <w:t>месяцев 20</w:t>
      </w:r>
      <w:r>
        <w:t xml:space="preserve">20 года </w:t>
      </w:r>
      <w:r w:rsidRPr="00063B2E">
        <w:t xml:space="preserve">составил </w:t>
      </w:r>
      <w:r>
        <w:rPr>
          <w:color w:val="000000"/>
        </w:rPr>
        <w:t>117675,00</w:t>
      </w:r>
      <w:r w:rsidRPr="00063B2E">
        <w:t xml:space="preserve"> тыс. рублей, о</w:t>
      </w:r>
      <w:r>
        <w:t xml:space="preserve">бъем производства продукции  в </w:t>
      </w:r>
      <w:r w:rsidRPr="00063B2E">
        <w:t xml:space="preserve">сельскохозяйственных организациях – </w:t>
      </w:r>
      <w:r>
        <w:t>55102,00</w:t>
      </w:r>
      <w:r w:rsidRPr="00D13F85">
        <w:rPr>
          <w:color w:val="FF6600"/>
        </w:rPr>
        <w:t xml:space="preserve"> </w:t>
      </w:r>
      <w:r w:rsidRPr="00063B2E">
        <w:t>тыс. рублей, в хозяйствах населения</w:t>
      </w:r>
      <w:r>
        <w:t xml:space="preserve"> –</w:t>
      </w:r>
      <w:r w:rsidRPr="00063B2E">
        <w:t xml:space="preserve"> </w:t>
      </w:r>
      <w:r>
        <w:t>62041,00 тыс</w:t>
      </w:r>
      <w:r w:rsidRPr="00063B2E">
        <w:t>. рублей.</w:t>
      </w:r>
      <w:r w:rsidRPr="00063B2E">
        <w:rPr>
          <w:color w:val="FF00FF"/>
        </w:rPr>
        <w:t xml:space="preserve"> </w:t>
      </w:r>
      <w:r>
        <w:t xml:space="preserve">За 9 </w:t>
      </w:r>
      <w:r w:rsidRPr="00063B2E">
        <w:t>месяцев 20</w:t>
      </w:r>
      <w:r>
        <w:t>20</w:t>
      </w:r>
      <w:r w:rsidRPr="00063B2E">
        <w:t xml:space="preserve"> года </w:t>
      </w:r>
      <w:r>
        <w:t xml:space="preserve">во всех категориях хозяйств реализовано </w:t>
      </w:r>
      <w:r w:rsidRPr="00063B2E">
        <w:t xml:space="preserve">животноводческой продукции </w:t>
      </w:r>
      <w:r>
        <w:t>60602,00</w:t>
      </w:r>
      <w:r w:rsidRPr="00063B2E">
        <w:t xml:space="preserve"> т</w:t>
      </w:r>
      <w:r>
        <w:t xml:space="preserve">ыс. рублей, растениеводческой продукции </w:t>
      </w:r>
      <w:r w:rsidRPr="00063B2E">
        <w:t xml:space="preserve">реализовано  на сумму </w:t>
      </w:r>
      <w:r>
        <w:t>55899,00</w:t>
      </w:r>
      <w:r w:rsidRPr="00063B2E">
        <w:t xml:space="preserve"> тыс. рублей.</w:t>
      </w:r>
    </w:p>
    <w:p w:rsidR="00190B81" w:rsidRPr="0056531E" w:rsidRDefault="00190B81" w:rsidP="00190B81">
      <w:pPr>
        <w:ind w:firstLine="567"/>
        <w:jc w:val="both"/>
      </w:pPr>
      <w:r w:rsidRPr="0056531E">
        <w:t xml:space="preserve">Бюджет Альбусь-Сюрбеевского сельского поселения Комсомольского района Чувашской Республики за  9 месяцев 2020 года исполнен в целом по доходам в объеме 212328,40 или на 78,8 % к годовым назначениям, уменьшением к уровню аналогичного периода 2019 года (269371,19 рублей) на </w:t>
      </w:r>
      <w:proofErr w:type="gramStart"/>
      <w:r w:rsidRPr="0056531E">
        <w:t>10,4</w:t>
      </w:r>
      <w:proofErr w:type="gramEnd"/>
      <w:r w:rsidRPr="0056531E">
        <w:t>% в том числе по собственным доходам -  в объеме 62852,95 рублей, с увеличением к аналогичному периоду 2019 года (601890,9 рублей) на 12,5 % по безвозмездным поступления</w:t>
      </w:r>
      <w:proofErr w:type="gramStart"/>
      <w:r w:rsidRPr="0056531E">
        <w:t>м-</w:t>
      </w:r>
      <w:proofErr w:type="gramEnd"/>
      <w:r w:rsidRPr="0056531E">
        <w:t xml:space="preserve"> в объеме 174563,39 рублей с увеличением к уровню аналогичного периода 2019 года на 11,9%. По расходам в сумме 206705,59 рублей, или 66,9% к годовым плановым назначениям, с уменьшением к уровню аналогичного периода 2019 года на 15,3%.</w:t>
      </w:r>
    </w:p>
    <w:p w:rsidR="00190B81" w:rsidRPr="0056531E" w:rsidRDefault="00190B81" w:rsidP="00190B81">
      <w:pPr>
        <w:ind w:firstLine="567"/>
        <w:jc w:val="both"/>
      </w:pPr>
      <w:r w:rsidRPr="0056531E">
        <w:t>Основную долю поступлений налоговых доходов составляет налоги на акцизы по подакцизными товарам (продукции), производимыми на территории Российской Федерации на сумму 196,15 тыс</w:t>
      </w:r>
      <w:proofErr w:type="gramStart"/>
      <w:r w:rsidRPr="0056531E">
        <w:t>.р</w:t>
      </w:r>
      <w:proofErr w:type="gramEnd"/>
      <w:r w:rsidRPr="0056531E">
        <w:t xml:space="preserve">ублей и земельный налог в сумме 144,0 тыс.рублей. </w:t>
      </w:r>
    </w:p>
    <w:p w:rsidR="00190B81" w:rsidRPr="0056531E" w:rsidRDefault="00190B81" w:rsidP="00190B81">
      <w:pPr>
        <w:ind w:firstLine="567"/>
        <w:jc w:val="both"/>
      </w:pPr>
      <w:proofErr w:type="spellStart"/>
      <w:r w:rsidRPr="0056531E">
        <w:t>Профицит</w:t>
      </w:r>
      <w:proofErr w:type="spellEnd"/>
      <w:r w:rsidRPr="0056531E">
        <w:t xml:space="preserve"> бюджета </w:t>
      </w:r>
      <w:proofErr w:type="spellStart"/>
      <w:r w:rsidRPr="0056531E">
        <w:t>Альбусь</w:t>
      </w:r>
      <w:proofErr w:type="spellEnd"/>
      <w:r w:rsidRPr="0056531E">
        <w:t>-</w:t>
      </w:r>
      <w:proofErr w:type="gramStart"/>
      <w:r w:rsidRPr="0056531E">
        <w:rPr>
          <w:lang w:val="en-US"/>
        </w:rPr>
        <w:t>C</w:t>
      </w:r>
      <w:proofErr w:type="spellStart"/>
      <w:proofErr w:type="gramEnd"/>
      <w:r w:rsidRPr="0056531E">
        <w:t>юрбеевского</w:t>
      </w:r>
      <w:proofErr w:type="spellEnd"/>
      <w:r w:rsidRPr="0056531E">
        <w:t xml:space="preserve"> сельского поселения Комсомольского района Чувашской Республики на 01 октября 2020 года составили 56228,03 рублей.</w:t>
      </w:r>
    </w:p>
    <w:p w:rsidR="00190B81" w:rsidRPr="0056531E" w:rsidRDefault="00190B81" w:rsidP="00190B81">
      <w:pPr>
        <w:ind w:firstLine="567"/>
        <w:jc w:val="both"/>
        <w:rPr>
          <w:color w:val="FFFFFF"/>
        </w:rPr>
      </w:pPr>
      <w:r w:rsidRPr="0056531E">
        <w:t>Расходная  часть  бюджета  исполнена  в сумме 206705,59 тыс. рублей</w:t>
      </w:r>
      <w:r w:rsidRPr="0056531E">
        <w:rPr>
          <w:color w:val="FFFFFF"/>
        </w:rPr>
        <w:t>.</w:t>
      </w:r>
    </w:p>
    <w:p w:rsidR="00190B81" w:rsidRPr="0091499E" w:rsidRDefault="00190B81" w:rsidP="00190B81">
      <w:pPr>
        <w:jc w:val="both"/>
        <w:rPr>
          <w:color w:val="000000"/>
          <w:sz w:val="16"/>
          <w:szCs w:val="16"/>
        </w:rPr>
      </w:pPr>
      <w:r w:rsidRPr="00063B2E">
        <w:t>О</w:t>
      </w:r>
      <w:r>
        <w:t>сновную долю в</w:t>
      </w:r>
      <w:r w:rsidRPr="00063B2E">
        <w:t xml:space="preserve"> обороте  розничной</w:t>
      </w:r>
      <w:r>
        <w:t xml:space="preserve"> торговли занимают магазины Комсомольского РАЙПО,</w:t>
      </w:r>
      <w:r w:rsidRPr="00063B2E">
        <w:t xml:space="preserve"> на  территор</w:t>
      </w:r>
      <w:r>
        <w:t>ии  сельского  поселения  находи</w:t>
      </w:r>
      <w:r w:rsidRPr="00063B2E">
        <w:t xml:space="preserve">тся </w:t>
      </w:r>
      <w:r>
        <w:t>4</w:t>
      </w:r>
      <w:r w:rsidRPr="00063B2E">
        <w:t xml:space="preserve">  магазин</w:t>
      </w:r>
      <w:r>
        <w:t>а</w:t>
      </w:r>
      <w:r w:rsidRPr="00063B2E">
        <w:t>,</w:t>
      </w:r>
      <w:r>
        <w:t xml:space="preserve"> а также действует 4 частных объектов торговли. З</w:t>
      </w:r>
      <w:r w:rsidRPr="00063B2E">
        <w:t>а  9  месяцев 20</w:t>
      </w:r>
      <w:r>
        <w:t xml:space="preserve">20 </w:t>
      </w:r>
      <w:r w:rsidRPr="00063B2E">
        <w:t xml:space="preserve">года  ими  реализовано  товаров на  сумму </w:t>
      </w:r>
      <w:r>
        <w:t>31731,00</w:t>
      </w:r>
      <w:r w:rsidRPr="00063B2E">
        <w:t xml:space="preserve"> тыс. рублей.</w:t>
      </w:r>
    </w:p>
    <w:p w:rsidR="00190B81" w:rsidRPr="00D513A2" w:rsidRDefault="00190B81" w:rsidP="00190B81">
      <w:pPr>
        <w:jc w:val="both"/>
        <w:rPr>
          <w:color w:val="000000"/>
          <w:sz w:val="18"/>
          <w:szCs w:val="18"/>
        </w:rPr>
      </w:pPr>
      <w:r>
        <w:t xml:space="preserve">         </w:t>
      </w:r>
      <w:r w:rsidRPr="00063B2E">
        <w:t xml:space="preserve">По </w:t>
      </w:r>
      <w:r>
        <w:t xml:space="preserve"> состоянию на 01 октября 2020 года на территории сельского поселения  зарегистрировано</w:t>
      </w:r>
      <w:r w:rsidRPr="00063B2E">
        <w:t xml:space="preserve"> </w:t>
      </w:r>
      <w:r>
        <w:t>1</w:t>
      </w:r>
      <w:r w:rsidRPr="00063B2E">
        <w:t xml:space="preserve"> мал</w:t>
      </w:r>
      <w:r>
        <w:t>ое</w:t>
      </w:r>
      <w:r w:rsidRPr="00063B2E">
        <w:t xml:space="preserve">  предприяти</w:t>
      </w:r>
      <w:r>
        <w:t>е</w:t>
      </w:r>
      <w:r w:rsidRPr="00063B2E">
        <w:t xml:space="preserve">.  Объем  производства (работ, услуг) малых предприятий по  оперативным  </w:t>
      </w:r>
      <w:r w:rsidRPr="00063B2E">
        <w:lastRenderedPageBreak/>
        <w:t>данным составил за  январь-сентябрь 20</w:t>
      </w:r>
      <w:r>
        <w:t xml:space="preserve">20 </w:t>
      </w:r>
      <w:r w:rsidRPr="00D513A2">
        <w:t xml:space="preserve">года </w:t>
      </w:r>
      <w:r>
        <w:t>24617,42</w:t>
      </w:r>
      <w:r w:rsidRPr="00063B2E">
        <w:t xml:space="preserve"> тыс. рублей.</w:t>
      </w:r>
      <w:r>
        <w:t xml:space="preserve"> Численность работающих в </w:t>
      </w:r>
      <w:r w:rsidRPr="00063B2E">
        <w:t>сф</w:t>
      </w:r>
      <w:r>
        <w:t xml:space="preserve">ере малого предпринимательства составила  на   01 октября  </w:t>
      </w:r>
      <w:r w:rsidRPr="00063B2E">
        <w:t>20</w:t>
      </w:r>
      <w:r>
        <w:t>20</w:t>
      </w:r>
      <w:r w:rsidRPr="00063B2E">
        <w:t xml:space="preserve"> года </w:t>
      </w:r>
      <w:r>
        <w:t>40</w:t>
      </w:r>
      <w:r w:rsidRPr="00063B2E">
        <w:t xml:space="preserve"> человек.</w:t>
      </w:r>
    </w:p>
    <w:p w:rsidR="00190B81" w:rsidRPr="00063B2E" w:rsidRDefault="00190B81" w:rsidP="00190B81">
      <w:pPr>
        <w:ind w:firstLine="567"/>
        <w:jc w:val="both"/>
      </w:pPr>
    </w:p>
    <w:p w:rsidR="007A7B26" w:rsidRDefault="007A7B26" w:rsidP="00190B81">
      <w:pPr>
        <w:tabs>
          <w:tab w:val="left" w:pos="1305"/>
        </w:tabs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BE" w:rsidRDefault="007A45BE" w:rsidP="005B5D28">
      <w:pPr>
        <w:spacing w:after="0" w:line="240" w:lineRule="auto"/>
      </w:pPr>
      <w:r>
        <w:separator/>
      </w:r>
    </w:p>
  </w:endnote>
  <w:endnote w:type="continuationSeparator" w:id="0">
    <w:p w:rsidR="007A45BE" w:rsidRDefault="007A45B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BE" w:rsidRDefault="007A45BE" w:rsidP="005B5D28">
      <w:pPr>
        <w:spacing w:after="0" w:line="240" w:lineRule="auto"/>
      </w:pPr>
      <w:r>
        <w:separator/>
      </w:r>
    </w:p>
  </w:footnote>
  <w:footnote w:type="continuationSeparator" w:id="0">
    <w:p w:rsidR="007A45BE" w:rsidRDefault="007A45B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B93473">
        <w:pPr>
          <w:pStyle w:val="ab"/>
          <w:jc w:val="center"/>
        </w:pPr>
        <w:fldSimple w:instr="PAGE   \* MERGEFORMAT">
          <w:r w:rsidR="00257174">
            <w:rPr>
              <w:noProof/>
            </w:rPr>
            <w:t>9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B81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57174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42EE1"/>
    <w:rsid w:val="00372C1B"/>
    <w:rsid w:val="00377898"/>
    <w:rsid w:val="003B7AF0"/>
    <w:rsid w:val="003C35E7"/>
    <w:rsid w:val="003D0F29"/>
    <w:rsid w:val="003E1F97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0EC7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A45BE"/>
    <w:rsid w:val="007A7B26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0C93"/>
    <w:rsid w:val="00B558E2"/>
    <w:rsid w:val="00B65798"/>
    <w:rsid w:val="00B807E4"/>
    <w:rsid w:val="00B81F8F"/>
    <w:rsid w:val="00B90A4B"/>
    <w:rsid w:val="00B93473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22DE-FE91-4D41-9364-F2E803DA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42</cp:revision>
  <dcterms:created xsi:type="dcterms:W3CDTF">2019-05-08T10:57:00Z</dcterms:created>
  <dcterms:modified xsi:type="dcterms:W3CDTF">2020-11-13T13:05:00Z</dcterms:modified>
</cp:coreProperties>
</file>