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29" w:rsidRDefault="000F5929" w:rsidP="000F5929">
      <w:pPr>
        <w:pStyle w:val="1"/>
        <w:spacing w:line="360" w:lineRule="auto"/>
        <w:ind w:left="539" w:hanging="539"/>
      </w:pPr>
    </w:p>
    <w:tbl>
      <w:tblPr>
        <w:tblpPr w:leftFromText="180" w:rightFromText="180" w:bottomFromText="200" w:vertAnchor="text" w:tblpY="8"/>
        <w:tblW w:w="9990" w:type="dxa"/>
        <w:tblLayout w:type="fixed"/>
        <w:tblLook w:val="04A0"/>
      </w:tblPr>
      <w:tblGrid>
        <w:gridCol w:w="4005"/>
        <w:gridCol w:w="1945"/>
        <w:gridCol w:w="149"/>
        <w:gridCol w:w="3697"/>
        <w:gridCol w:w="194"/>
      </w:tblGrid>
      <w:tr w:rsidR="000F5929" w:rsidTr="000F5929">
        <w:trPr>
          <w:trHeight w:val="646"/>
        </w:trPr>
        <w:tc>
          <w:tcPr>
            <w:tcW w:w="4005" w:type="dxa"/>
          </w:tcPr>
          <w:p w:rsidR="000F5929" w:rsidRDefault="000F592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aps/>
                <w:snapToGrid w:val="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 Республики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Куславкка районЕ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ЯЛ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АдминистрацийЕ </w:t>
            </w:r>
          </w:p>
          <w:p w:rsidR="000F5929" w:rsidRDefault="000F5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5929" w:rsidRPr="000F5929" w:rsidRDefault="000F5929" w:rsidP="000F592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 № 13</w:t>
            </w:r>
          </w:p>
        </w:tc>
        <w:tc>
          <w:tcPr>
            <w:tcW w:w="1945" w:type="dxa"/>
            <w:hideMark/>
          </w:tcPr>
          <w:p w:rsidR="000F5929" w:rsidRDefault="00B4235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B423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50980725" r:id="rId5"/>
              </w:pict>
            </w:r>
          </w:p>
        </w:tc>
        <w:tc>
          <w:tcPr>
            <w:tcW w:w="4040" w:type="dxa"/>
            <w:gridSpan w:val="3"/>
          </w:tcPr>
          <w:p w:rsidR="000F5929" w:rsidRDefault="000F592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5929" w:rsidRPr="000F5929" w:rsidRDefault="000F5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 № 13</w:t>
            </w:r>
          </w:p>
          <w:p w:rsidR="000F5929" w:rsidRDefault="000F592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5929" w:rsidTr="000F5929">
        <w:trPr>
          <w:gridAfter w:val="1"/>
          <w:wAfter w:w="194" w:type="dxa"/>
          <w:trHeight w:val="268"/>
        </w:trPr>
        <w:tc>
          <w:tcPr>
            <w:tcW w:w="6099" w:type="dxa"/>
            <w:gridSpan w:val="3"/>
            <w:hideMark/>
          </w:tcPr>
          <w:p w:rsidR="000F5929" w:rsidRDefault="000F592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Су  уйăхĕн 06 мĕшĕ 2020 ç    </w:t>
            </w:r>
          </w:p>
        </w:tc>
        <w:tc>
          <w:tcPr>
            <w:tcW w:w="3697" w:type="dxa"/>
            <w:hideMark/>
          </w:tcPr>
          <w:p w:rsidR="000F5929" w:rsidRDefault="000F592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мая 2020 г  </w:t>
            </w:r>
          </w:p>
        </w:tc>
      </w:tr>
      <w:tr w:rsidR="000F5929" w:rsidTr="000F5929">
        <w:trPr>
          <w:gridAfter w:val="1"/>
          <w:wAfter w:w="194" w:type="dxa"/>
          <w:trHeight w:val="75"/>
        </w:trPr>
        <w:tc>
          <w:tcPr>
            <w:tcW w:w="6099" w:type="dxa"/>
            <w:gridSpan w:val="3"/>
            <w:hideMark/>
          </w:tcPr>
          <w:p w:rsidR="000F5929" w:rsidRDefault="000F592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Куснар ялĕ</w:t>
            </w:r>
          </w:p>
        </w:tc>
        <w:tc>
          <w:tcPr>
            <w:tcW w:w="3697" w:type="dxa"/>
            <w:hideMark/>
          </w:tcPr>
          <w:p w:rsidR="000F5929" w:rsidRDefault="000F592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с. Байгулово</w:t>
            </w:r>
          </w:p>
        </w:tc>
      </w:tr>
    </w:tbl>
    <w:p w:rsidR="00526CA7" w:rsidRDefault="000F5929" w:rsidP="00526CA7">
      <w:pPr>
        <w:pStyle w:val="1"/>
        <w:spacing w:line="360" w:lineRule="auto"/>
        <w:ind w:left="539" w:hanging="539"/>
      </w:pPr>
      <w:r>
        <w:t xml:space="preserve">                 </w:t>
      </w:r>
      <w:r w:rsidR="00526CA7">
        <w:t xml:space="preserve">                           </w:t>
      </w:r>
    </w:p>
    <w:p w:rsidR="00526CA7" w:rsidRDefault="00526CA7" w:rsidP="00526C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CA7" w:rsidRPr="00FB4225" w:rsidRDefault="00526CA7" w:rsidP="00526CA7">
      <w:pPr>
        <w:spacing w:after="0" w:line="240" w:lineRule="auto"/>
        <w:ind w:right="4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Положения о составе,  порядке подготовки документов территориального</w:t>
      </w:r>
      <w:r w:rsidR="00FB42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планирования </w:t>
      </w:r>
      <w:r w:rsidR="00FB4225">
        <w:rPr>
          <w:rFonts w:ascii="Times New Roman" w:hAnsi="Times New Roman"/>
          <w:b/>
          <w:bCs/>
          <w:sz w:val="24"/>
          <w:szCs w:val="24"/>
        </w:rPr>
        <w:t>Байгуловского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Козловского  района, о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tbl>
      <w:tblPr>
        <w:tblW w:w="0" w:type="auto"/>
        <w:tblCellSpacing w:w="15" w:type="dxa"/>
        <w:tblLook w:val="04A0"/>
      </w:tblPr>
      <w:tblGrid>
        <w:gridCol w:w="96"/>
      </w:tblGrid>
      <w:tr w:rsidR="00526CA7" w:rsidTr="00526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CA7" w:rsidRDefault="0052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CA7" w:rsidRDefault="00526CA7" w:rsidP="00FB422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FB4225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Козловского  района Чувашской Республики, администрация </w:t>
      </w:r>
      <w:r w:rsidR="00FB4225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B4225">
        <w:rPr>
          <w:rFonts w:ascii="Times New Roman" w:hAnsi="Times New Roman"/>
          <w:sz w:val="24"/>
          <w:szCs w:val="24"/>
        </w:rPr>
        <w:t>Козловского района</w:t>
      </w:r>
      <w:r>
        <w:rPr>
          <w:rFonts w:ascii="Times New Roman" w:hAnsi="Times New Roman"/>
          <w:sz w:val="24"/>
          <w:szCs w:val="24"/>
        </w:rPr>
        <w:t xml:space="preserve"> п о с т а н о в л я е т:</w:t>
      </w:r>
    </w:p>
    <w:p w:rsidR="00526CA7" w:rsidRDefault="00526CA7" w:rsidP="003D12E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о составе, порядке подготовки документов территориального планирования </w:t>
      </w:r>
      <w:r w:rsidR="00FB4225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Козловского  района, о порядке подготовки изменений и внесения их в такие документы, а также о составе, порядке подготовки планов реализации таких документов согласно приложению к настоящему постановлению.</w:t>
      </w:r>
    </w:p>
    <w:p w:rsidR="00566F3D" w:rsidRDefault="003D12E4" w:rsidP="00566F3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526CA7">
        <w:rPr>
          <w:rFonts w:ascii="Times New Roman" w:hAnsi="Times New Roman"/>
          <w:sz w:val="24"/>
          <w:szCs w:val="24"/>
        </w:rPr>
        <w:t xml:space="preserve">. </w:t>
      </w:r>
      <w:r w:rsidR="00566F3D">
        <w:rPr>
          <w:rFonts w:ascii="Times New Roman" w:hAnsi="Times New Roman"/>
        </w:rPr>
        <w:t>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566F3D" w:rsidRDefault="00566F3D" w:rsidP="00566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D12E4">
        <w:rPr>
          <w:rFonts w:ascii="Times New Roman" w:hAnsi="Times New Roman"/>
        </w:rPr>
        <w:t>3</w:t>
      </w:r>
      <w:r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:rsidR="00526CA7" w:rsidRDefault="00526CA7" w:rsidP="00566F3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B4225" w:rsidRDefault="00526CA7" w:rsidP="00FB422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Глава </w:t>
      </w:r>
      <w:r w:rsidR="00FB4225">
        <w:rPr>
          <w:rFonts w:ascii="Times New Roman" w:hAnsi="Times New Roman"/>
          <w:sz w:val="24"/>
          <w:szCs w:val="24"/>
        </w:rPr>
        <w:t xml:space="preserve">Байгуловского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CA7" w:rsidRDefault="00526CA7" w:rsidP="00FB422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 w:rsidR="00FB4225">
        <w:rPr>
          <w:rFonts w:ascii="Times New Roman" w:hAnsi="Times New Roman"/>
          <w:sz w:val="24"/>
          <w:szCs w:val="24"/>
        </w:rPr>
        <w:t xml:space="preserve">          В.А.Хлебников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26CA7" w:rsidRDefault="00526CA7" w:rsidP="00526CA7">
      <w:pPr>
        <w:spacing w:after="0" w:line="240" w:lineRule="auto"/>
        <w:rPr>
          <w:rFonts w:ascii="Times New Roman" w:hAnsi="Times New Roman"/>
          <w:sz w:val="24"/>
          <w:szCs w:val="24"/>
        </w:rPr>
        <w:sectPr w:rsidR="00526CA7">
          <w:pgSz w:w="11904" w:h="17338"/>
          <w:pgMar w:top="851" w:right="900" w:bottom="1107" w:left="902" w:header="720" w:footer="720" w:gutter="0"/>
          <w:cols w:space="720"/>
        </w:sectPr>
      </w:pPr>
    </w:p>
    <w:p w:rsidR="00526CA7" w:rsidRDefault="00526CA7" w:rsidP="00526C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526CA7" w:rsidRDefault="00526CA7" w:rsidP="00526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Приложение</w:t>
      </w:r>
    </w:p>
    <w:p w:rsidR="00526CA7" w:rsidRDefault="00526CA7" w:rsidP="00526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6CA7" w:rsidRDefault="00FB4225" w:rsidP="00526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Байгуловского </w:t>
      </w:r>
      <w:r w:rsidR="00526C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6CA7" w:rsidRDefault="00526CA7" w:rsidP="00526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Козловского района</w:t>
      </w:r>
    </w:p>
    <w:p w:rsidR="00526CA7" w:rsidRDefault="00526CA7" w:rsidP="00526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02.04.2020 г. № 1</w:t>
      </w:r>
      <w:r w:rsidR="000F59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526CA7" w:rsidRDefault="00526CA7" w:rsidP="00526C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526CA7" w:rsidRDefault="00526CA7" w:rsidP="00526C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26CA7" w:rsidRDefault="00526CA7" w:rsidP="00526C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составе, порядке подготовки </w:t>
      </w:r>
      <w:r>
        <w:rPr>
          <w:rFonts w:ascii="Times New Roman" w:hAnsi="Times New Roman"/>
          <w:b/>
          <w:sz w:val="24"/>
          <w:szCs w:val="24"/>
        </w:rPr>
        <w:t xml:space="preserve">документов территориального планирования </w:t>
      </w:r>
      <w:r w:rsidR="00FB4225">
        <w:rPr>
          <w:rFonts w:ascii="Times New Roman" w:hAnsi="Times New Roman"/>
          <w:b/>
          <w:bCs/>
          <w:sz w:val="24"/>
          <w:szCs w:val="24"/>
        </w:rPr>
        <w:t>Байгуловского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сельского поселения Козловского  района, о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составе, порядке подготовки документов территориального планирования </w:t>
      </w:r>
      <w:r w:rsidR="00FB4225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Козловского  района, о порядке подготовки изменений и внесения их в такие документы, а также о составе, порядке подготовки планов реализации таких документов (далее –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определяет состав и порядок подготовки документов территориального планирования </w:t>
      </w:r>
      <w:r w:rsidR="00FB4225">
        <w:rPr>
          <w:rFonts w:ascii="Times New Roman" w:hAnsi="Times New Roman"/>
          <w:sz w:val="24"/>
          <w:szCs w:val="24"/>
        </w:rPr>
        <w:t xml:space="preserve">Байгуловского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соответствии с требованиями части 1 статьи 18 Градостроительного  кодекса Российской Федерации документами территориального планирования </w:t>
      </w:r>
      <w:r w:rsidR="00B25BA0">
        <w:rPr>
          <w:rFonts w:ascii="Times New Roman" w:hAnsi="Times New Roman"/>
          <w:sz w:val="24"/>
          <w:szCs w:val="24"/>
        </w:rPr>
        <w:t xml:space="preserve">Байгуловского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является генеральный план </w:t>
      </w:r>
      <w:r w:rsidR="00B25BA0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Содержание генерального плана </w:t>
      </w:r>
      <w:r w:rsidR="00B25BA0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определяется в соответствии с нормами Градостроительного кодекса Российской Федерации.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Подготовка генерального плана </w:t>
      </w:r>
      <w:r w:rsidR="00B25BA0">
        <w:rPr>
          <w:rFonts w:ascii="Times New Roman" w:hAnsi="Times New Roman"/>
          <w:sz w:val="24"/>
          <w:szCs w:val="24"/>
        </w:rPr>
        <w:t xml:space="preserve">Байгуловского </w:t>
      </w:r>
      <w:r>
        <w:rPr>
          <w:rFonts w:ascii="Times New Roman" w:hAnsi="Times New Roman"/>
          <w:sz w:val="24"/>
          <w:szCs w:val="24"/>
        </w:rPr>
        <w:t>сельского поселения осуществляется с учетом положений схемы территориального планирования Чувашской Республики.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Общие требования к подготовке генерального плана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2.1.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Подготовка генерального плана осуществляется применительно ко всей территории поселения.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Подготовка генерального плана может осуществляться применительно к отдельным населенным пунктам, входящим в состав поселения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Подготовка проекта генерального плана или проекта о внесении изменений в него осуществляется администрацией поселения, администрацией городского округа самостоятельно либо иными лицами,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Генеральный план поселения утверждается на срок не менее чем двадцать лет.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генерального плана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Содержание генерального плана определяется требованиями, установленными в статье 23 Градостроительного кодекса Российской Федерации.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подготовки проекта генерального плана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Порядок подготовки проекта генерального плана определяется требованиями, установленными в статье 24 Градостроительного кодекса Российской Федерации.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Подготовка генерального плана осуществляется на основании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муниципальных образований, а также с учетом предложений заинтересованных лиц.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526CA7" w:rsidRDefault="00526CA7" w:rsidP="005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en-US"/>
        </w:rPr>
      </w:pPr>
      <w:r>
        <w:rPr>
          <w:rFonts w:ascii="Times New Roman" w:eastAsia="Courier New" w:hAnsi="Times New Roman"/>
          <w:sz w:val="24"/>
          <w:szCs w:val="24"/>
          <w:lang w:eastAsia="en-US"/>
        </w:rPr>
        <w:t xml:space="preserve">4.6. При подготовке генерального плана в обязательном порядке проводятся общественные обсуждения или публичные слушания в соответствии со статьями 5.1 и 28 Градостроительного кодекса Российской Федерации, а также в соответствии с </w:t>
      </w:r>
      <w:r>
        <w:rPr>
          <w:rFonts w:ascii="Times New Roman" w:hAnsi="Times New Roman"/>
          <w:sz w:val="24"/>
          <w:szCs w:val="24"/>
          <w:lang w:eastAsia="en-US"/>
        </w:rPr>
        <w:t xml:space="preserve">Порядком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Courier New" w:hAnsi="Times New Roman"/>
          <w:sz w:val="24"/>
          <w:szCs w:val="24"/>
          <w:lang w:eastAsia="en-US"/>
        </w:rPr>
        <w:t xml:space="preserve">на территории </w:t>
      </w:r>
      <w:r w:rsidR="00B25BA0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eastAsia="Courier New" w:hAnsi="Times New Roman"/>
          <w:sz w:val="24"/>
          <w:szCs w:val="24"/>
          <w:lang w:eastAsia="en-US"/>
        </w:rPr>
        <w:t xml:space="preserve"> сельского поселения Козловского района.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согласования проекта генерального плана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Проект генерального плана до его утверждения подлежит согласованию в случаях, установленных в статье 25 Градостроительного кодекса Российской Федерации.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Иные вопросы, кроме указанных в частях 1 - 4.1 статьи 25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Администрация </w:t>
      </w:r>
      <w:r w:rsidR="00B25BA0">
        <w:rPr>
          <w:rFonts w:ascii="Times New Roman" w:hAnsi="Times New Roman"/>
          <w:sz w:val="24"/>
          <w:szCs w:val="24"/>
        </w:rPr>
        <w:t xml:space="preserve">Байгуловского </w:t>
      </w:r>
      <w:r>
        <w:rPr>
          <w:rFonts w:ascii="Times New Roman" w:hAnsi="Times New Roman"/>
          <w:sz w:val="24"/>
          <w:szCs w:val="24"/>
        </w:rPr>
        <w:t>сельского поселения обеспечивает доступ к проекту генерального плана и материалам по обоснованию такого проекта в федеральной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планирования, не менее чем за три месяца до их утверждения.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Исходные данные для подготовки проекта генерального плана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Исходные данные для подготовки проекта генерального плана включают в себя: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картографическую информацию, включая топографические карты различных требуемых масштабов, ортофотопланы, аэро- и космические снимки, в том числе цифровую картографическую информацию, представленную с необходимой точностью и имеющую достаточное для подготовки проектов генеральных планов содержание;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информацию, требование о предоставлении которой может содержаться в задании на проектирование.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Состав и содержание исходных данных определяются в соответствии с требованиями, предъявляемыми к генеральным планам.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 Источниками получения исходной информации для подготовки проектов генеральных планов являются: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территориального планирования;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информационная система обеспечения градостроительной деятельности;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кадастр недвижимости;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информационные государственные и муниципальные цифровые 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аналитические и статистические доклады, обзоры и отчеты;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фонды картографической и геодезической информации;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инвентаризации земель и недвижимого имущества;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инженерно-геологических и инженерно-геодезических изысканий и исследований;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и программы комплексного социально-экономического развития муниципального образования (при их наличии);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программы, принятые в установленном порядке и реализуемые за счет средств федерального бюджета, бюджета Козловского  района, местного бюджета,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местного значения;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Утверждение генерального плана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Порядок утверждения генерального плана осуществляется в соответствии со статьей 24 Градостроительного кодекса Российской Федерации.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местной администрации поселения в представительный орган местного самоуправления поселения.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 Представительный орган местного самоуправления поселения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Администрацией </w:t>
      </w:r>
      <w:r w:rsidR="00B25BA0">
        <w:rPr>
          <w:rFonts w:ascii="Times New Roman" w:hAnsi="Times New Roman"/>
          <w:sz w:val="24"/>
          <w:szCs w:val="24"/>
        </w:rPr>
        <w:t>Байгуловского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в срок,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(генеральному плану)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(ФГИС ТП).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Реализация генерального плана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Реализация Генерального плана осуществляется путем: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подготовки и утверждения документации по планировке территории в соответствии с генеральным планом;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26CA7" w:rsidRDefault="00526CA7" w:rsidP="005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Реализация Генерального плана осуществляется путем выполнения мероприятий, которые предусмотрены программами, утвержденными местной администрацией и реализуемыми за счет средств местного бюджета,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Порядок подготовки изменений и внесения их в генеральный план</w:t>
      </w:r>
    </w:p>
    <w:p w:rsidR="00526CA7" w:rsidRDefault="00526CA7" w:rsidP="00526C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Федерации.</w:t>
      </w:r>
    </w:p>
    <w:p w:rsidR="00362F9B" w:rsidRDefault="00526CA7" w:rsidP="00B25BA0">
      <w:pPr>
        <w:spacing w:before="100" w:beforeAutospacing="1" w:after="100" w:afterAutospacing="1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9.2.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sectPr w:rsidR="00362F9B" w:rsidSect="00A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6CA7"/>
    <w:rsid w:val="000F5929"/>
    <w:rsid w:val="00264F56"/>
    <w:rsid w:val="003D12E4"/>
    <w:rsid w:val="004A721A"/>
    <w:rsid w:val="00526CA7"/>
    <w:rsid w:val="00566F3D"/>
    <w:rsid w:val="00A133ED"/>
    <w:rsid w:val="00AB1B58"/>
    <w:rsid w:val="00B25BA0"/>
    <w:rsid w:val="00B42350"/>
    <w:rsid w:val="00C91ECC"/>
    <w:rsid w:val="00E739B3"/>
    <w:rsid w:val="00F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6CA7"/>
    <w:pPr>
      <w:keepNext/>
      <w:spacing w:after="0" w:line="240" w:lineRule="auto"/>
      <w:jc w:val="both"/>
      <w:outlineLvl w:val="0"/>
    </w:pPr>
    <w:rPr>
      <w:rFonts w:ascii="TimesET" w:hAnsi="TimesET"/>
      <w:b/>
      <w:bCs/>
      <w:noProof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CA7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26C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Таблицы (моноширинный)"/>
    <w:basedOn w:val="a"/>
    <w:next w:val="a"/>
    <w:rsid w:val="00526CA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26CA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6</cp:revision>
  <dcterms:created xsi:type="dcterms:W3CDTF">2020-05-07T08:25:00Z</dcterms:created>
  <dcterms:modified xsi:type="dcterms:W3CDTF">2020-05-14T12:59:00Z</dcterms:modified>
</cp:coreProperties>
</file>