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69"/>
        <w:tblW w:w="9165" w:type="dxa"/>
        <w:tblLayout w:type="fixed"/>
        <w:tblLook w:val="00A0" w:firstRow="1" w:lastRow="0" w:firstColumn="1" w:lastColumn="0" w:noHBand="0" w:noVBand="0"/>
      </w:tblPr>
      <w:tblGrid>
        <w:gridCol w:w="3711"/>
        <w:gridCol w:w="1899"/>
        <w:gridCol w:w="3555"/>
      </w:tblGrid>
      <w:tr w:rsidR="00F5796C" w:rsidTr="00F5796C">
        <w:trPr>
          <w:cantSplit/>
          <w:trHeight w:val="498"/>
        </w:trPr>
        <w:tc>
          <w:tcPr>
            <w:tcW w:w="3708" w:type="dxa"/>
          </w:tcPr>
          <w:p w:rsidR="00F5796C" w:rsidRDefault="00D533D6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</w:t>
            </w:r>
          </w:p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ВǍРНАР РАЙОНĚ</w:t>
            </w:r>
          </w:p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hideMark/>
          </w:tcPr>
          <w:p w:rsidR="00F5796C" w:rsidRDefault="00F5796C">
            <w:pPr>
              <w:pStyle w:val="a9"/>
              <w:spacing w:line="276" w:lineRule="auto"/>
              <w:ind w:right="17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48344</wp:posOffset>
                  </wp:positionV>
                  <wp:extent cx="685800" cy="685800"/>
                  <wp:effectExtent l="0" t="0" r="0" b="0"/>
                  <wp:wrapNone/>
                  <wp:docPr id="1" name="Рисунок 1" descr="Описание: Описание: Описание: Описание: 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2" w:type="dxa"/>
          </w:tcPr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F5796C" w:rsidRDefault="00F5796C">
            <w:pPr>
              <w:pStyle w:val="a9"/>
              <w:spacing w:line="276" w:lineRule="auto"/>
              <w:jc w:val="center"/>
              <w:rPr>
                <w:rStyle w:val="aa"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ЧУВАШСКАЯ  РЕСПУБЛИКА</w:t>
            </w:r>
          </w:p>
          <w:p w:rsidR="00F5796C" w:rsidRDefault="00F5796C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ВУРНАРСКИЙ  РАЙОН</w:t>
            </w:r>
          </w:p>
        </w:tc>
      </w:tr>
      <w:tr w:rsidR="00F5796C" w:rsidTr="00F5796C">
        <w:trPr>
          <w:cantSplit/>
          <w:trHeight w:val="1642"/>
        </w:trPr>
        <w:tc>
          <w:tcPr>
            <w:tcW w:w="3708" w:type="dxa"/>
          </w:tcPr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ХИРПУҪ ЯЛ ПОСЕЛЕНИЙĚН</w:t>
            </w:r>
          </w:p>
          <w:p w:rsidR="00F5796C" w:rsidRDefault="00F5796C">
            <w:pPr>
              <w:pStyle w:val="a9"/>
              <w:spacing w:line="276" w:lineRule="auto"/>
              <w:jc w:val="center"/>
              <w:rPr>
                <w:rStyle w:val="aa"/>
                <w:bCs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ДЕПУТАТСЕН ПУХĂВĚ</w:t>
            </w:r>
          </w:p>
          <w:p w:rsidR="00F5796C" w:rsidRDefault="00F5796C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ЙЫШǍНУ</w:t>
            </w:r>
          </w:p>
          <w:p w:rsidR="00F5796C" w:rsidRDefault="003B5EC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31–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мĕш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дека</w:t>
            </w:r>
            <w:r w:rsidR="00F579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брь 2019ç. </w:t>
            </w:r>
            <w:r w:rsidR="00F5796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31/2</w:t>
            </w:r>
          </w:p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Хирпуҫ ялĕ</w:t>
            </w:r>
          </w:p>
        </w:tc>
        <w:tc>
          <w:tcPr>
            <w:tcW w:w="1898" w:type="dxa"/>
          </w:tcPr>
          <w:p w:rsidR="00F5796C" w:rsidRDefault="00F5796C">
            <w:pPr>
              <w:pStyle w:val="a9"/>
              <w:spacing w:line="276" w:lineRule="auto"/>
              <w:ind w:right="175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</w:tcPr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СОБРАНИЕ ДЕПУТАТОВ</w:t>
            </w:r>
          </w:p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ХИРПОСИНСКОГО  СЕЛЬСКОГО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ПОСЕЛЕНИЯ</w:t>
            </w:r>
          </w:p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РЕШЕНИЕ</w:t>
            </w:r>
          </w:p>
          <w:p w:rsidR="00F5796C" w:rsidRDefault="003B5EC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u w:val="double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«31</w:t>
            </w:r>
            <w:r w:rsidR="00F5796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декабря 2019 г. №31</w:t>
            </w:r>
            <w:r w:rsidR="00F5796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2</w:t>
            </w:r>
          </w:p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Деревня Хирпоси</w:t>
            </w:r>
          </w:p>
          <w:p w:rsidR="00F5796C" w:rsidRDefault="00F5796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166D2" w:rsidRDefault="00F166D2" w:rsidP="00F166D2"/>
    <w:p w:rsidR="00F166D2" w:rsidRDefault="00F166D2" w:rsidP="00F166D2">
      <w:pPr>
        <w:ind w:right="3400"/>
        <w:jc w:val="center"/>
        <w:rPr>
          <w:rFonts w:eastAsia="Calibri"/>
          <w:b/>
        </w:rPr>
      </w:pPr>
    </w:p>
    <w:p w:rsidR="00F166D2" w:rsidRDefault="00F166D2" w:rsidP="00F166D2">
      <w:pPr>
        <w:ind w:right="340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«О внесении изменений в </w:t>
      </w:r>
      <w:r w:rsidR="00287EED">
        <w:rPr>
          <w:rFonts w:eastAsia="Calibri"/>
          <w:b/>
        </w:rPr>
        <w:t xml:space="preserve"> Правил</w:t>
      </w:r>
      <w:r w:rsidR="00483334">
        <w:rPr>
          <w:rFonts w:eastAsia="Calibri"/>
          <w:b/>
        </w:rPr>
        <w:t>а</w:t>
      </w:r>
      <w:r>
        <w:rPr>
          <w:rFonts w:eastAsia="Calibri"/>
          <w:b/>
        </w:rPr>
        <w:t xml:space="preserve">  землепользования и застройки Хирпосинского  сельского  поселения Вурнарского района Чувашской Республики»</w:t>
      </w:r>
    </w:p>
    <w:p w:rsidR="00DE5F63" w:rsidRPr="00AC60AF" w:rsidRDefault="00DE5F63" w:rsidP="00DE5F6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C60AF">
        <w:rPr>
          <w:rFonts w:ascii="Times New Roman" w:hAnsi="Times New Roman" w:cs="Times New Roman"/>
          <w:sz w:val="24"/>
          <w:szCs w:val="24"/>
        </w:rPr>
        <w:t xml:space="preserve">    </w:t>
      </w:r>
      <w:r w:rsidRPr="00AC60AF">
        <w:rPr>
          <w:rFonts w:ascii="Times New Roman" w:hAnsi="Times New Roman" w:cs="Times New Roman"/>
          <w:b w:val="0"/>
          <w:sz w:val="24"/>
          <w:szCs w:val="24"/>
        </w:rPr>
        <w:t xml:space="preserve">На основании Федерального закона </w:t>
      </w:r>
      <w:bookmarkStart w:id="0" w:name="sub_2212"/>
      <w:r w:rsidRPr="00AC60AF">
        <w:rPr>
          <w:rFonts w:ascii="Times New Roman" w:hAnsi="Times New Roman" w:cs="Times New Roman"/>
          <w:b w:val="0"/>
          <w:sz w:val="24"/>
          <w:szCs w:val="24"/>
        </w:rPr>
        <w:t>от 6 октября 2003 г. № 131-ФЗ «Об общих принципах организации местного самоуправления в Российской Федерации</w:t>
      </w:r>
      <w:bookmarkEnd w:id="0"/>
      <w:r w:rsidRPr="00AC60AF">
        <w:rPr>
          <w:rFonts w:ascii="Times New Roman" w:hAnsi="Times New Roman" w:cs="Times New Roman"/>
          <w:b w:val="0"/>
          <w:sz w:val="24"/>
          <w:szCs w:val="24"/>
        </w:rPr>
        <w:t xml:space="preserve">», Закона Чувашской Республики от 18 октября 2004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60AF">
        <w:rPr>
          <w:rFonts w:ascii="Times New Roman" w:hAnsi="Times New Roman" w:cs="Times New Roman"/>
          <w:b w:val="0"/>
          <w:sz w:val="24"/>
          <w:szCs w:val="24"/>
        </w:rPr>
        <w:t xml:space="preserve"> 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60AF">
        <w:rPr>
          <w:rFonts w:ascii="Times New Roman" w:hAnsi="Times New Roman" w:cs="Times New Roman"/>
          <w:b w:val="0"/>
          <w:sz w:val="24"/>
          <w:szCs w:val="24"/>
        </w:rPr>
        <w:t xml:space="preserve">"Об организации местного самоуправления в Чувашской Республике"  </w:t>
      </w:r>
      <w:r w:rsidRPr="00AC60AF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Хирпосинского </w:t>
      </w:r>
      <w:r w:rsidRPr="00AC60AF">
        <w:rPr>
          <w:rFonts w:ascii="Times New Roman" w:hAnsi="Times New Roman" w:cs="Times New Roman"/>
          <w:sz w:val="24"/>
          <w:szCs w:val="24"/>
        </w:rPr>
        <w:t>сельского поселения Вурнарского района Чувашской Республики РЕШИЛО:</w:t>
      </w:r>
    </w:p>
    <w:p w:rsidR="00DE5F63" w:rsidRDefault="00DE5F63" w:rsidP="00DE5F63">
      <w:pPr>
        <w:ind w:right="57"/>
        <w:jc w:val="both"/>
      </w:pPr>
      <w:r w:rsidRPr="00AC60AF">
        <w:rPr>
          <w:b/>
        </w:rPr>
        <w:t xml:space="preserve">    </w:t>
      </w:r>
      <w:r w:rsidR="004C7502">
        <w:rPr>
          <w:b/>
          <w:lang w:val="en-US"/>
        </w:rPr>
        <w:t>I</w:t>
      </w:r>
      <w:r w:rsidRPr="00AC60AF">
        <w:rPr>
          <w:b/>
        </w:rPr>
        <w:t>.</w:t>
      </w:r>
      <w:r w:rsidRPr="00AC60AF">
        <w:t xml:space="preserve"> Внести в </w:t>
      </w:r>
      <w:r w:rsidRPr="00DE5F63">
        <w:rPr>
          <w:rFonts w:eastAsia="Calibri"/>
        </w:rPr>
        <w:t>Правила  землепользования и застройки</w:t>
      </w:r>
      <w:r w:rsidRPr="00AC60AF">
        <w:t xml:space="preserve"> </w:t>
      </w:r>
      <w:r>
        <w:t xml:space="preserve">Хирпосинского </w:t>
      </w:r>
      <w:r w:rsidRPr="00AC60AF">
        <w:t xml:space="preserve">сельского  поселения Вурнарского района Чувашской Республики, принятый решением Собрания депутатов </w:t>
      </w:r>
      <w:r>
        <w:t xml:space="preserve">Хирпосинского </w:t>
      </w:r>
      <w:r w:rsidRPr="00AC60AF">
        <w:t xml:space="preserve"> сельского поселения Вурнарского района Чувашской Республики от </w:t>
      </w:r>
      <w:r>
        <w:t>25</w:t>
      </w:r>
      <w:r w:rsidRPr="00AC60AF">
        <w:t xml:space="preserve"> </w:t>
      </w:r>
      <w:r>
        <w:t>декабря 2012</w:t>
      </w:r>
      <w:r w:rsidRPr="00AC60AF">
        <w:t xml:space="preserve"> г. №</w:t>
      </w:r>
      <w:r>
        <w:t>2</w:t>
      </w:r>
      <w:r w:rsidRPr="00AC60AF">
        <w:t xml:space="preserve">  (с изменениями от </w:t>
      </w:r>
      <w:r>
        <w:t>22 апреля</w:t>
      </w:r>
      <w:r w:rsidRPr="00AC60AF">
        <w:t xml:space="preserve"> </w:t>
      </w:r>
      <w:r>
        <w:t>2014</w:t>
      </w:r>
      <w:r w:rsidRPr="00AC60AF">
        <w:t xml:space="preserve"> г. № </w:t>
      </w:r>
      <w:r>
        <w:t>1/1</w:t>
      </w:r>
      <w:r w:rsidRPr="00AC60AF">
        <w:t xml:space="preserve">, от </w:t>
      </w:r>
      <w:r>
        <w:t>20</w:t>
      </w:r>
      <w:r w:rsidRPr="00AC60AF">
        <w:t xml:space="preserve"> </w:t>
      </w:r>
      <w:r>
        <w:t xml:space="preserve">марта </w:t>
      </w:r>
      <w:r w:rsidRPr="00AC60AF">
        <w:t>2015 г. №</w:t>
      </w:r>
      <w:r>
        <w:t>2</w:t>
      </w:r>
      <w:r w:rsidRPr="00AC60AF">
        <w:t xml:space="preserve">, </w:t>
      </w:r>
      <w:r>
        <w:t>от 25</w:t>
      </w:r>
      <w:r w:rsidRPr="00AC60AF">
        <w:t xml:space="preserve"> я</w:t>
      </w:r>
      <w:r>
        <w:t>нваря</w:t>
      </w:r>
      <w:r w:rsidRPr="00AC60AF">
        <w:t xml:space="preserve"> 2017 г. №1</w:t>
      </w:r>
      <w:r>
        <w:t>, от 16 января 2018г. №2/2г.</w:t>
      </w:r>
      <w:r w:rsidRPr="00AC60AF">
        <w:t>),  следующие изменения:</w:t>
      </w:r>
    </w:p>
    <w:p w:rsidR="00FB68B6" w:rsidRDefault="00FB68B6" w:rsidP="00FB68B6">
      <w:pPr>
        <w:ind w:right="57"/>
        <w:jc w:val="both"/>
      </w:pPr>
      <w:proofErr w:type="gramStart"/>
      <w:r>
        <w:t>1</w:t>
      </w:r>
      <w:r w:rsidRPr="00FB68B6">
        <w:t>)</w:t>
      </w:r>
      <w:r>
        <w:t xml:space="preserve"> в </w:t>
      </w:r>
      <w:r w:rsidRPr="00FB68B6">
        <w:t xml:space="preserve"> статьи 1 </w:t>
      </w:r>
      <w:r>
        <w:t xml:space="preserve">слова   </w:t>
      </w:r>
      <w:r w:rsidRPr="00FB68B6">
        <w:t>«</w:t>
      </w:r>
      <w:r w:rsidRPr="00FB68B6">
        <w:rPr>
          <w:b/>
          <w:bCs/>
        </w:rPr>
        <w:t>Красные линии</w:t>
      </w:r>
      <w:r w:rsidRPr="00FB68B6">
        <w:t xml:space="preserve"> 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 заменить словами «</w:t>
      </w:r>
      <w:r w:rsidRPr="00FB68B6">
        <w:rPr>
          <w:b/>
          <w:bCs/>
        </w:rPr>
        <w:t>Красные линии</w:t>
      </w:r>
      <w:r w:rsidRPr="00FB68B6">
        <w:t xml:space="preserve"> - линии, которые обозначают границы территорий общего пользования и подлежат установлению, изменению или отмене в документ</w:t>
      </w:r>
      <w:r w:rsidR="00EC65C2">
        <w:t>ации по планировке территории."</w:t>
      </w:r>
      <w:r w:rsidR="00EC65C2">
        <w:br/>
      </w:r>
      <w:proofErr w:type="gramEnd"/>
    </w:p>
    <w:p w:rsidR="0094652E" w:rsidRPr="00970F64" w:rsidRDefault="0094652E" w:rsidP="00F4723E">
      <w:pPr>
        <w:jc w:val="both"/>
      </w:pPr>
      <w:r>
        <w:t xml:space="preserve">2) </w:t>
      </w:r>
      <w:r w:rsidRPr="00970F64">
        <w:t>пункт 5 ст.31 Главы 5 «Порядок проведения   публичных слушаний по вопросам землепользования и застройки» Правил  изложить в следующей редакции:</w:t>
      </w:r>
    </w:p>
    <w:p w:rsidR="0094652E" w:rsidRDefault="0094652E" w:rsidP="00F4723E">
      <w:pPr>
        <w:jc w:val="both"/>
      </w:pPr>
      <w:r w:rsidRPr="00970F64">
        <w:t>«5.</w:t>
      </w:r>
      <w:r>
        <w:t xml:space="preserve"> </w:t>
      </w:r>
      <w:r w:rsidRPr="00970F64">
        <w:t>Продолжительность   публичных слушаний по проекту Правил составляет не менее 1 и не более 3 месяцев со дня</w:t>
      </w:r>
      <w:r w:rsidR="00F4723E">
        <w:t xml:space="preserve"> опубликования такого проекта</w:t>
      </w:r>
      <w:proofErr w:type="gramStart"/>
      <w:r w:rsidR="00F4723E">
        <w:t>.»</w:t>
      </w:r>
      <w:proofErr w:type="gramEnd"/>
    </w:p>
    <w:p w:rsidR="006F28A5" w:rsidRPr="00970F64" w:rsidRDefault="006F28A5" w:rsidP="006F28A5">
      <w:pPr>
        <w:spacing w:before="100" w:beforeAutospacing="1" w:after="100" w:afterAutospacing="1"/>
        <w:jc w:val="both"/>
      </w:pPr>
      <w:r>
        <w:t>3)</w:t>
      </w:r>
      <w:r w:rsidRPr="006F28A5">
        <w:t xml:space="preserve"> </w:t>
      </w:r>
      <w:r w:rsidRPr="00970F64">
        <w:t>пункт 1 статьи 24 Главы 3 «Изменение видов разрешенного использования земельных участков и объектов капитального строительства физическими и юридическими лицами» дополнить подпунктом 1.1.следующего содержания:</w:t>
      </w:r>
    </w:p>
    <w:p w:rsidR="006F28A5" w:rsidRDefault="006F28A5" w:rsidP="006F28A5">
      <w:pPr>
        <w:spacing w:before="100" w:beforeAutospacing="1" w:after="100" w:afterAutospacing="1"/>
        <w:jc w:val="both"/>
        <w:rPr>
          <w:shd w:val="clear" w:color="auto" w:fill="FFFFFF"/>
        </w:rPr>
      </w:pPr>
      <w:r w:rsidRPr="00970F64">
        <w:rPr>
          <w:rStyle w:val="dt-m"/>
          <w:shd w:val="clear" w:color="auto" w:fill="FFFFFF"/>
        </w:rPr>
        <w:t>«1.1.</w:t>
      </w:r>
      <w:r>
        <w:rPr>
          <w:rStyle w:val="dt-m"/>
          <w:shd w:val="clear" w:color="auto" w:fill="FFFFFF"/>
        </w:rPr>
        <w:t xml:space="preserve"> </w:t>
      </w:r>
      <w:r w:rsidRPr="00970F64">
        <w:rPr>
          <w:shd w:val="clear" w:color="auto" w:fill="FFFFFF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</w:t>
      </w:r>
      <w:r w:rsidRPr="00970F64">
        <w:rPr>
          <w:shd w:val="clear" w:color="auto" w:fill="FFFFFF"/>
        </w:rPr>
        <w:lastRenderedPageBreak/>
        <w:t>градостроительным регламентом для конкретной территориальной зоны, не более чем на десять процентов</w:t>
      </w:r>
      <w:proofErr w:type="gramStart"/>
      <w:r w:rsidRPr="00970F64">
        <w:rPr>
          <w:shd w:val="clear" w:color="auto" w:fill="FFFFFF"/>
        </w:rPr>
        <w:t>.».</w:t>
      </w:r>
      <w:proofErr w:type="gramEnd"/>
    </w:p>
    <w:p w:rsidR="007375DD" w:rsidRPr="00970F64" w:rsidRDefault="007375DD" w:rsidP="007375DD">
      <w:pPr>
        <w:spacing w:before="100" w:beforeAutospacing="1" w:after="100" w:afterAutospacing="1"/>
        <w:jc w:val="both"/>
      </w:pPr>
      <w:r>
        <w:t xml:space="preserve">4) </w:t>
      </w:r>
      <w:r w:rsidRPr="00970F64">
        <w:t>подпункт 3.3 ст. 32 Главы 6 «Внесение изменений в Правила. Ответственность за нар</w:t>
      </w:r>
      <w:r w:rsidRPr="00970F64">
        <w:t>у</w:t>
      </w:r>
      <w:r w:rsidRPr="00970F64">
        <w:t>шение Правил</w:t>
      </w:r>
      <w:r w:rsidRPr="00970F64">
        <w:rPr>
          <w:b/>
          <w:bCs/>
        </w:rPr>
        <w:t>»</w:t>
      </w:r>
      <w:r w:rsidRPr="00970F64">
        <w:t xml:space="preserve"> изложить в следующей редакции:</w:t>
      </w:r>
    </w:p>
    <w:p w:rsidR="007375DD" w:rsidRPr="00970F64" w:rsidRDefault="007375DD" w:rsidP="007375DD">
      <w:pPr>
        <w:spacing w:before="100" w:beforeAutospacing="1" w:after="100" w:afterAutospacing="1"/>
        <w:jc w:val="both"/>
      </w:pPr>
      <w:r w:rsidRPr="00970F64">
        <w:t xml:space="preserve">«3.3. </w:t>
      </w:r>
      <w:proofErr w:type="gramStart"/>
      <w:r w:rsidRPr="00970F64">
        <w:rPr>
          <w:shd w:val="clear" w:color="auto" w:fill="FFFFFF"/>
        </w:rPr>
        <w:t>В целях внесения изменений в правила землепользования и застройки в случаях, предусмотренных пунктами 3 - 5 части 2 и частью 3.1 настоящей статьи, а также в случае однократного изменения видов разрешенного использования, установленных градостроител</w:t>
      </w:r>
      <w:r w:rsidRPr="00970F64">
        <w:rPr>
          <w:shd w:val="clear" w:color="auto" w:fill="FFFFFF"/>
        </w:rPr>
        <w:t>ь</w:t>
      </w:r>
      <w:r w:rsidRPr="00970F64">
        <w:rPr>
          <w:shd w:val="clear" w:color="auto" w:fill="FFFFFF"/>
        </w:rPr>
        <w:t>ным регламентом для конкретной территориальной зоны, без изменения ранее установле</w:t>
      </w:r>
      <w:r w:rsidRPr="00970F64">
        <w:rPr>
          <w:shd w:val="clear" w:color="auto" w:fill="FFFFFF"/>
        </w:rPr>
        <w:t>н</w:t>
      </w:r>
      <w:r w:rsidRPr="00970F64">
        <w:rPr>
          <w:shd w:val="clear" w:color="auto" w:fill="FFFFFF"/>
        </w:rPr>
        <w:t>ных предельных параметров разрешенного строительства, реконструкции объектов кап</w:t>
      </w:r>
      <w:r w:rsidRPr="00970F64">
        <w:rPr>
          <w:shd w:val="clear" w:color="auto" w:fill="FFFFFF"/>
        </w:rPr>
        <w:t>и</w:t>
      </w:r>
      <w:r w:rsidRPr="00970F64">
        <w:rPr>
          <w:shd w:val="clear" w:color="auto" w:fill="FFFFFF"/>
        </w:rPr>
        <w:t>тального строительства и (или) в случае однократного изменения одного или нескол</w:t>
      </w:r>
      <w:r w:rsidRPr="00970F64">
        <w:rPr>
          <w:shd w:val="clear" w:color="auto" w:fill="FFFFFF"/>
        </w:rPr>
        <w:t>ь</w:t>
      </w:r>
      <w:r w:rsidRPr="00970F64">
        <w:rPr>
          <w:shd w:val="clear" w:color="auto" w:fill="FFFFFF"/>
        </w:rPr>
        <w:t>ких предельных</w:t>
      </w:r>
      <w:proofErr w:type="gramEnd"/>
      <w:r w:rsidRPr="00970F64">
        <w:rPr>
          <w:shd w:val="clear" w:color="auto" w:fill="FFFFFF"/>
        </w:rPr>
        <w:t xml:space="preserve"> </w:t>
      </w:r>
      <w:proofErr w:type="gramStart"/>
      <w:r w:rsidRPr="00970F64">
        <w:rPr>
          <w:shd w:val="clear" w:color="auto" w:fill="FFFFFF"/>
        </w:rPr>
        <w:t>параметров разрешенного строительства, реконструкции объектов капитальн</w:t>
      </w:r>
      <w:r w:rsidRPr="00970F64">
        <w:rPr>
          <w:shd w:val="clear" w:color="auto" w:fill="FFFFFF"/>
        </w:rPr>
        <w:t>о</w:t>
      </w:r>
      <w:r w:rsidRPr="00970F64">
        <w:rPr>
          <w:shd w:val="clear" w:color="auto" w:fill="FFFFFF"/>
        </w:rPr>
        <w:t>го строительства, установленных градостроительным регламентом для конкретной терр</w:t>
      </w:r>
      <w:r w:rsidRPr="00970F64">
        <w:rPr>
          <w:shd w:val="clear" w:color="auto" w:fill="FFFFFF"/>
        </w:rPr>
        <w:t>и</w:t>
      </w:r>
      <w:r w:rsidRPr="00970F64">
        <w:rPr>
          <w:shd w:val="clear" w:color="auto" w:fill="FFFFFF"/>
        </w:rPr>
        <w:t>ториальной зоны, не более чем на десять процентов проведение общественных обс</w:t>
      </w:r>
      <w:r w:rsidRPr="00970F64">
        <w:rPr>
          <w:shd w:val="clear" w:color="auto" w:fill="FFFFFF"/>
        </w:rPr>
        <w:t>у</w:t>
      </w:r>
      <w:r w:rsidRPr="00970F64">
        <w:rPr>
          <w:shd w:val="clear" w:color="auto" w:fill="FFFFFF"/>
        </w:rPr>
        <w:t>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</w:t>
      </w:r>
      <w:r w:rsidRPr="00970F64">
        <w:rPr>
          <w:shd w:val="clear" w:color="auto" w:fill="FFFFFF"/>
        </w:rPr>
        <w:t>е</w:t>
      </w:r>
      <w:r w:rsidRPr="00970F64">
        <w:rPr>
          <w:shd w:val="clear" w:color="auto" w:fill="FFFFFF"/>
        </w:rPr>
        <w:t>дусмотренного частью 4 настоящей статьи заключения комиссии не требую</w:t>
      </w:r>
      <w:r w:rsidRPr="00970F64">
        <w:rPr>
          <w:shd w:val="clear" w:color="auto" w:fill="FFFFFF"/>
        </w:rPr>
        <w:t>т</w:t>
      </w:r>
      <w:r w:rsidRPr="00970F64">
        <w:rPr>
          <w:shd w:val="clear" w:color="auto" w:fill="FFFFFF"/>
        </w:rPr>
        <w:t>ся.</w:t>
      </w:r>
      <w:bookmarkStart w:id="1" w:name="l5819"/>
      <w:bookmarkStart w:id="2" w:name="l5821"/>
      <w:bookmarkStart w:id="3" w:name="l5295"/>
      <w:bookmarkEnd w:id="1"/>
      <w:bookmarkEnd w:id="2"/>
      <w:bookmarkEnd w:id="3"/>
      <w:r>
        <w:t>».</w:t>
      </w:r>
      <w:proofErr w:type="gramEnd"/>
    </w:p>
    <w:p w:rsidR="00F166D2" w:rsidRPr="00694221" w:rsidRDefault="00F166D2" w:rsidP="00FB68B6">
      <w:pPr>
        <w:ind w:right="57"/>
        <w:jc w:val="both"/>
        <w:rPr>
          <w:color w:val="000000"/>
        </w:rPr>
      </w:pPr>
      <w:bookmarkStart w:id="4" w:name="_GoBack"/>
      <w:bookmarkEnd w:id="4"/>
      <w:r w:rsidRPr="00694221">
        <w:rPr>
          <w:color w:val="000000"/>
        </w:rPr>
        <w:t xml:space="preserve">         </w:t>
      </w:r>
      <w:r w:rsidR="004C7502" w:rsidRPr="004C7502">
        <w:rPr>
          <w:rFonts w:eastAsia="Calibri"/>
          <w:b/>
          <w:lang w:val="en-US"/>
        </w:rPr>
        <w:t>II</w:t>
      </w:r>
      <w:r w:rsidRPr="004C7502">
        <w:rPr>
          <w:rFonts w:eastAsia="Calibri"/>
          <w:b/>
        </w:rPr>
        <w:t>.</w:t>
      </w:r>
      <w:r w:rsidRPr="00694221">
        <w:rPr>
          <w:rFonts w:eastAsia="Calibri"/>
        </w:rPr>
        <w:t xml:space="preserve"> </w:t>
      </w:r>
      <w:r w:rsidRPr="00694221">
        <w:t xml:space="preserve">Настоящее решение вступает в силу после его официального опубликования  в  периодическом печатном издании Хирпосинского сельского поселения Вурнарского района Чувашской Республики  «Бюллетень  Хирпосинского сельского поселения Вурнарского района» и подлежит  размещению на официальном сайте администрации Хирпосинского сельского поселения Вурнарского района Чувашской Республики.  </w:t>
      </w:r>
      <w:r w:rsidRPr="00694221">
        <w:tab/>
        <w:t xml:space="preserve">         </w:t>
      </w:r>
    </w:p>
    <w:p w:rsidR="00F166D2" w:rsidRPr="00FB68B6" w:rsidRDefault="00F166D2" w:rsidP="00F166D2">
      <w:pPr>
        <w:rPr>
          <w:b/>
        </w:rPr>
      </w:pPr>
    </w:p>
    <w:p w:rsidR="004C7502" w:rsidRPr="00FB68B6" w:rsidRDefault="004C7502" w:rsidP="00F166D2">
      <w:pPr>
        <w:rPr>
          <w:b/>
        </w:rPr>
      </w:pPr>
    </w:p>
    <w:p w:rsidR="00287EED" w:rsidRPr="00694221" w:rsidRDefault="00287EED" w:rsidP="00287EED">
      <w:r w:rsidRPr="00694221">
        <w:t>Глава Хирпосинского сельского поселения</w:t>
      </w:r>
    </w:p>
    <w:p w:rsidR="00287EED" w:rsidRPr="00694221" w:rsidRDefault="00287EED" w:rsidP="00287EED">
      <w:r w:rsidRPr="00694221">
        <w:t>Вурнарского района Чувашской Республики:                                                  Ю.В. Прокопьев</w:t>
      </w:r>
    </w:p>
    <w:p w:rsidR="00287EED" w:rsidRPr="00694221" w:rsidRDefault="00287EED" w:rsidP="00287EED"/>
    <w:sectPr w:rsidR="00287EED" w:rsidRPr="0069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BF"/>
    <w:rsid w:val="0005033F"/>
    <w:rsid w:val="0018512B"/>
    <w:rsid w:val="00287EED"/>
    <w:rsid w:val="003B5ECC"/>
    <w:rsid w:val="003B6919"/>
    <w:rsid w:val="004171BF"/>
    <w:rsid w:val="00472EF7"/>
    <w:rsid w:val="00483334"/>
    <w:rsid w:val="004C7502"/>
    <w:rsid w:val="00564ADE"/>
    <w:rsid w:val="006118B5"/>
    <w:rsid w:val="00694221"/>
    <w:rsid w:val="006C11A9"/>
    <w:rsid w:val="006F28A5"/>
    <w:rsid w:val="007375DD"/>
    <w:rsid w:val="0077207A"/>
    <w:rsid w:val="007A138D"/>
    <w:rsid w:val="0094652E"/>
    <w:rsid w:val="00997FF6"/>
    <w:rsid w:val="00B3517F"/>
    <w:rsid w:val="00BA5E44"/>
    <w:rsid w:val="00D533D6"/>
    <w:rsid w:val="00DE5F63"/>
    <w:rsid w:val="00E158A2"/>
    <w:rsid w:val="00EC65C2"/>
    <w:rsid w:val="00F166D2"/>
    <w:rsid w:val="00F4723E"/>
    <w:rsid w:val="00F5796C"/>
    <w:rsid w:val="00FB68B6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F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6D2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66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166D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166D2"/>
    <w:pPr>
      <w:jc w:val="center"/>
    </w:pPr>
    <w:rPr>
      <w:rFonts w:ascii="TimesET" w:hAnsi="TimesET"/>
      <w:szCs w:val="20"/>
    </w:rPr>
  </w:style>
  <w:style w:type="character" w:customStyle="1" w:styleId="a5">
    <w:name w:val="Название Знак"/>
    <w:basedOn w:val="a0"/>
    <w:link w:val="a4"/>
    <w:rsid w:val="00F166D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sid w:val="00997FF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DE5F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Îáû÷íûé"/>
    <w:rsid w:val="006942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6942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F5796C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F579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Цветовое выделение"/>
    <w:rsid w:val="00F5796C"/>
    <w:rPr>
      <w:b/>
      <w:bCs w:val="0"/>
      <w:color w:val="000080"/>
      <w:sz w:val="20"/>
    </w:rPr>
  </w:style>
  <w:style w:type="character" w:customStyle="1" w:styleId="dt-m">
    <w:name w:val="dt-m"/>
    <w:basedOn w:val="a0"/>
    <w:rsid w:val="006F28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F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6D2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66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166D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166D2"/>
    <w:pPr>
      <w:jc w:val="center"/>
    </w:pPr>
    <w:rPr>
      <w:rFonts w:ascii="TimesET" w:hAnsi="TimesET"/>
      <w:szCs w:val="20"/>
    </w:rPr>
  </w:style>
  <w:style w:type="character" w:customStyle="1" w:styleId="a5">
    <w:name w:val="Название Знак"/>
    <w:basedOn w:val="a0"/>
    <w:link w:val="a4"/>
    <w:rsid w:val="00F166D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sid w:val="00997FF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DE5F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Îáû÷íûé"/>
    <w:rsid w:val="006942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6942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F5796C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F579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Цветовое выделение"/>
    <w:rsid w:val="00F5796C"/>
    <w:rPr>
      <w:b/>
      <w:bCs w:val="0"/>
      <w:color w:val="000080"/>
      <w:sz w:val="20"/>
    </w:rPr>
  </w:style>
  <w:style w:type="character" w:customStyle="1" w:styleId="dt-m">
    <w:name w:val="dt-m"/>
    <w:basedOn w:val="a0"/>
    <w:rsid w:val="006F28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21</cp:revision>
  <cp:lastPrinted>2018-05-10T10:39:00Z</cp:lastPrinted>
  <dcterms:created xsi:type="dcterms:W3CDTF">2018-05-10T08:59:00Z</dcterms:created>
  <dcterms:modified xsi:type="dcterms:W3CDTF">2020-03-19T06:34:00Z</dcterms:modified>
</cp:coreProperties>
</file>