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601"/>
        <w:gridCol w:w="400"/>
        <w:gridCol w:w="408"/>
        <w:gridCol w:w="1671"/>
        <w:gridCol w:w="837"/>
        <w:gridCol w:w="1689"/>
      </w:tblGrid>
      <w:tr w:rsidR="001B1848" w:rsidTr="009D63ED">
        <w:trPr>
          <w:trHeight w:val="432"/>
        </w:trPr>
        <w:tc>
          <w:tcPr>
            <w:tcW w:w="106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5</w:t>
            </w:r>
            <w:bookmarkStart w:id="0" w:name="_GoBack"/>
            <w:bookmarkEnd w:id="0"/>
          </w:p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Санарпосинского сельского поселения Вурнарского района Чувашской Республики</w:t>
            </w:r>
          </w:p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Санарпосинского сельского поселения Вурнарского района Чувашской Республики</w:t>
            </w:r>
          </w:p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2021 год  и на плановый </w:t>
            </w:r>
          </w:p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1B1848" w:rsidTr="009D63ED">
        <w:trPr>
          <w:trHeight w:val="2046"/>
        </w:trPr>
        <w:tc>
          <w:tcPr>
            <w:tcW w:w="106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</w:t>
            </w:r>
          </w:p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Санарпосинского сельского поселения Вурнарского района Чувашской Республики) и группам  (группам и подгруппам) видов расходов классификации расходов бюджета Санарпосинского сельского поселения Вурнарского района Чувашской Республики на 2021 год</w:t>
            </w:r>
          </w:p>
        </w:tc>
      </w:tr>
      <w:tr w:rsidR="001B1848" w:rsidTr="009D63ED">
        <w:trPr>
          <w:trHeight w:val="331"/>
        </w:trPr>
        <w:tc>
          <w:tcPr>
            <w:tcW w:w="106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B1ED6" w:rsidTr="009D63ED">
        <w:trPr>
          <w:trHeight w:val="2182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3 690 369,00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1 453 027,00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103 387,00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686 606,00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666 606,00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290 606,00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290 606,00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290 606,00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муниципального образования,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70 504,00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1 374 845,00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1 374 845,00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"Создание благоприятных условий жизнедеятельности ветеранам, гражданам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1 357 845,00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1 357 845,00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1B1ED6" w:rsidRDefault="001B1ED6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1 357 845,00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1 357 845,00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646 575,00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646 575,00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1B1ED6" w:rsidTr="009D63ED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1ED6" w:rsidRDefault="001B1848" w:rsidP="0097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B1ED6" w:rsidRDefault="001B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</w:tbl>
    <w:p w:rsidR="001B1ED6" w:rsidRDefault="001B1ED6"/>
    <w:sectPr w:rsidR="001B1ED6" w:rsidSect="001B1ED6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AC" w:rsidRDefault="003560AC">
      <w:pPr>
        <w:spacing w:after="0" w:line="240" w:lineRule="auto"/>
      </w:pPr>
      <w:r>
        <w:separator/>
      </w:r>
    </w:p>
  </w:endnote>
  <w:endnote w:type="continuationSeparator" w:id="1">
    <w:p w:rsidR="003560AC" w:rsidRDefault="0035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AC" w:rsidRDefault="003560AC">
      <w:pPr>
        <w:spacing w:after="0" w:line="240" w:lineRule="auto"/>
      </w:pPr>
      <w:r>
        <w:separator/>
      </w:r>
    </w:p>
  </w:footnote>
  <w:footnote w:type="continuationSeparator" w:id="1">
    <w:p w:rsidR="003560AC" w:rsidRDefault="0035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D6" w:rsidRDefault="00134D4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1B1848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972619">
      <w:rPr>
        <w:rFonts w:ascii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848"/>
    <w:rsid w:val="00134D4E"/>
    <w:rsid w:val="001B1848"/>
    <w:rsid w:val="001B1ED6"/>
    <w:rsid w:val="003560AC"/>
    <w:rsid w:val="00972619"/>
    <w:rsid w:val="009D63ED"/>
    <w:rsid w:val="00A9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14.10.2020 11:18:57</dc:subject>
  <dc:creator>Keysystems.DWH.ReportDesigner</dc:creator>
  <cp:lastModifiedBy>Finance5</cp:lastModifiedBy>
  <cp:revision>4</cp:revision>
  <dcterms:created xsi:type="dcterms:W3CDTF">2020-11-06T08:47:00Z</dcterms:created>
  <dcterms:modified xsi:type="dcterms:W3CDTF">2020-11-12T06:40:00Z</dcterms:modified>
</cp:coreProperties>
</file>