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C648F">
        <w:rPr>
          <w:rFonts w:ascii="Times New Roman" w:hAnsi="Times New Roman"/>
          <w:sz w:val="26"/>
          <w:szCs w:val="24"/>
        </w:rPr>
        <w:t>Федеральным законом от 08.01.1998 № 3-ФЗ «О наркотических средствах и психотропных веществах» установлены правовые основы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4B22DD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C648F">
        <w:rPr>
          <w:rFonts w:ascii="Times New Roman" w:hAnsi="Times New Roman"/>
          <w:sz w:val="26"/>
          <w:szCs w:val="24"/>
        </w:rPr>
        <w:t>Согласно ст. 40 Федерального закона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Уголовным кодексом РФ предусмотрена ответственность за с</w:t>
      </w:r>
      <w:r w:rsidRPr="008C648F">
        <w:rPr>
          <w:rFonts w:ascii="Times New Roman" w:hAnsi="Times New Roman"/>
          <w:sz w:val="26"/>
          <w:szCs w:val="24"/>
        </w:rPr>
        <w:t>клонение к потреблению наркотических средств, психотропных веществ или их аналогов</w:t>
      </w:r>
      <w:r>
        <w:rPr>
          <w:rFonts w:ascii="Times New Roman" w:hAnsi="Times New Roman"/>
          <w:sz w:val="26"/>
          <w:szCs w:val="24"/>
        </w:rPr>
        <w:t>.</w:t>
      </w:r>
    </w:p>
    <w:p w:rsidR="004B22DD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соответствии с ч.1 ст. 230 Уголовного кодекса РФ  за с</w:t>
      </w:r>
      <w:r w:rsidRPr="008C648F">
        <w:rPr>
          <w:rFonts w:ascii="Times New Roman" w:hAnsi="Times New Roman"/>
          <w:sz w:val="26"/>
          <w:szCs w:val="24"/>
        </w:rPr>
        <w:t>клонение к потреблению наркотических средств, психот</w:t>
      </w:r>
      <w:r>
        <w:rPr>
          <w:rFonts w:ascii="Times New Roman" w:hAnsi="Times New Roman"/>
          <w:sz w:val="26"/>
          <w:szCs w:val="24"/>
        </w:rPr>
        <w:t>ропных веществ или их аналогов  предусмотрена уголовная ответственность в виде ограничения</w:t>
      </w:r>
      <w:r w:rsidRPr="008C648F">
        <w:rPr>
          <w:rFonts w:ascii="Times New Roman" w:hAnsi="Times New Roman"/>
          <w:sz w:val="26"/>
          <w:szCs w:val="24"/>
        </w:rPr>
        <w:t xml:space="preserve"> свободы на срок до трех лет, либо арестом на срок до шести месяцев, либо лишением свободы на срок от трех до пяти лет.</w:t>
      </w:r>
    </w:p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Согласно ч. 2 ст. 230 Уголовного кодекса РФ то же деяние, совершенное:  </w:t>
      </w:r>
      <w:r w:rsidRPr="008C648F">
        <w:rPr>
          <w:rFonts w:ascii="Times New Roman" w:hAnsi="Times New Roman"/>
          <w:sz w:val="26"/>
          <w:szCs w:val="24"/>
        </w:rPr>
        <w:t>группой лиц по предварительному сгов</w:t>
      </w:r>
      <w:r>
        <w:rPr>
          <w:rFonts w:ascii="Times New Roman" w:hAnsi="Times New Roman"/>
          <w:sz w:val="26"/>
          <w:szCs w:val="24"/>
        </w:rPr>
        <w:t xml:space="preserve">ору или организованной группой; в отношении двух или более лиц; </w:t>
      </w:r>
      <w:r w:rsidRPr="008C648F">
        <w:rPr>
          <w:rFonts w:ascii="Times New Roman" w:hAnsi="Times New Roman"/>
          <w:sz w:val="26"/>
          <w:szCs w:val="24"/>
        </w:rPr>
        <w:t xml:space="preserve">с применением насилия </w:t>
      </w:r>
      <w:r>
        <w:rPr>
          <w:rFonts w:ascii="Times New Roman" w:hAnsi="Times New Roman"/>
          <w:sz w:val="26"/>
          <w:szCs w:val="24"/>
        </w:rPr>
        <w:t>или с угрозой его применения, -</w:t>
      </w:r>
    </w:p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C648F">
        <w:rPr>
          <w:rFonts w:ascii="Times New Roman" w:hAnsi="Times New Roman"/>
          <w:sz w:val="26"/>
          <w:szCs w:val="24"/>
        </w:rPr>
        <w:t>наказывается лишением свободы на срок от пяти до десяти лет с ограничением свободы на срок</w:t>
      </w:r>
      <w:r>
        <w:rPr>
          <w:rFonts w:ascii="Times New Roman" w:hAnsi="Times New Roman"/>
          <w:sz w:val="26"/>
          <w:szCs w:val="24"/>
        </w:rPr>
        <w:t xml:space="preserve"> до двух лет либо без такового.</w:t>
      </w:r>
    </w:p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соответствии с ч.3 ст. 230 Уголовного кодекса РФ д</w:t>
      </w:r>
      <w:r w:rsidRPr="008C648F">
        <w:rPr>
          <w:rFonts w:ascii="Times New Roman" w:hAnsi="Times New Roman"/>
          <w:sz w:val="26"/>
          <w:szCs w:val="24"/>
        </w:rPr>
        <w:t xml:space="preserve">еяния, предусмотренные частями первой или второй </w:t>
      </w:r>
      <w:r>
        <w:rPr>
          <w:rFonts w:ascii="Times New Roman" w:hAnsi="Times New Roman"/>
          <w:sz w:val="26"/>
          <w:szCs w:val="24"/>
        </w:rPr>
        <w:t xml:space="preserve">данной статьи, если они: </w:t>
      </w:r>
      <w:r w:rsidRPr="008C648F">
        <w:rPr>
          <w:rFonts w:ascii="Times New Roman" w:hAnsi="Times New Roman"/>
          <w:sz w:val="26"/>
          <w:szCs w:val="24"/>
        </w:rPr>
        <w:t>совершены в</w:t>
      </w:r>
      <w:r>
        <w:rPr>
          <w:rFonts w:ascii="Times New Roman" w:hAnsi="Times New Roman"/>
          <w:sz w:val="26"/>
          <w:szCs w:val="24"/>
        </w:rPr>
        <w:t xml:space="preserve"> отношении несовершеннолетнего; </w:t>
      </w:r>
      <w:r w:rsidRPr="008C648F">
        <w:rPr>
          <w:rFonts w:ascii="Times New Roman" w:hAnsi="Times New Roman"/>
          <w:sz w:val="26"/>
          <w:szCs w:val="24"/>
        </w:rPr>
        <w:t>повлекли по неосторожности смерть потерпевшего или иные тяжкие последствия, -</w:t>
      </w:r>
    </w:p>
    <w:p w:rsidR="004B22DD" w:rsidRPr="008C648F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C648F">
        <w:rPr>
          <w:rFonts w:ascii="Times New Roman" w:hAnsi="Times New Roman"/>
          <w:sz w:val="26"/>
          <w:szCs w:val="24"/>
        </w:rPr>
        <w:t>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</w:t>
      </w:r>
      <w:r>
        <w:rPr>
          <w:rFonts w:ascii="Times New Roman" w:hAnsi="Times New Roman"/>
          <w:sz w:val="26"/>
          <w:szCs w:val="24"/>
        </w:rPr>
        <w:t xml:space="preserve"> до двух лет либо без такового.</w:t>
      </w:r>
    </w:p>
    <w:p w:rsidR="004B22DD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примечании к статье 230 Уголовного кодекса РФ установлено, что д</w:t>
      </w:r>
      <w:r w:rsidRPr="008C648F">
        <w:rPr>
          <w:rFonts w:ascii="Times New Roman" w:hAnsi="Times New Roman"/>
          <w:sz w:val="26"/>
          <w:szCs w:val="24"/>
        </w:rPr>
        <w:t>ействие настоящей статьи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</w:p>
    <w:p w:rsidR="004B22DD" w:rsidRDefault="004B22DD" w:rsidP="008C6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Пом. прокурор района                                                         А.В. Сорокин</w:t>
      </w: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363EE">
        <w:rPr>
          <w:rFonts w:ascii="Times New Roman" w:hAnsi="Times New Roman"/>
          <w:sz w:val="26"/>
          <w:szCs w:val="24"/>
        </w:rPr>
        <w:t>Согласовано:</w:t>
      </w: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B22DD" w:rsidRPr="00E363EE" w:rsidRDefault="004B22DD" w:rsidP="00E363E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Зам. п</w:t>
      </w:r>
      <w:r w:rsidRPr="00E363EE">
        <w:rPr>
          <w:rFonts w:ascii="Times New Roman" w:hAnsi="Times New Roman"/>
          <w:sz w:val="26"/>
          <w:szCs w:val="24"/>
        </w:rPr>
        <w:t>рокурор</w:t>
      </w:r>
      <w:r>
        <w:rPr>
          <w:rFonts w:ascii="Times New Roman" w:hAnsi="Times New Roman"/>
          <w:sz w:val="26"/>
          <w:szCs w:val="24"/>
        </w:rPr>
        <w:t>а</w:t>
      </w:r>
      <w:r w:rsidRPr="00E363EE">
        <w:rPr>
          <w:rFonts w:ascii="Times New Roman" w:hAnsi="Times New Roman"/>
          <w:sz w:val="26"/>
          <w:szCs w:val="24"/>
        </w:rPr>
        <w:t xml:space="preserve"> района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 xml:space="preserve"> Е.Н. Дмитриева</w:t>
      </w:r>
    </w:p>
    <w:sectPr w:rsidR="004B22DD" w:rsidRPr="00E363EE" w:rsidSect="00E36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7A7"/>
    <w:rsid w:val="00241A04"/>
    <w:rsid w:val="004B22DD"/>
    <w:rsid w:val="00861ACB"/>
    <w:rsid w:val="008C648F"/>
    <w:rsid w:val="00A933C6"/>
    <w:rsid w:val="00BF4012"/>
    <w:rsid w:val="00D11D0F"/>
    <w:rsid w:val="00E363EE"/>
    <w:rsid w:val="00E91F14"/>
    <w:rsid w:val="00F9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390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6</cp:revision>
  <cp:lastPrinted>2020-04-26T16:38:00Z</cp:lastPrinted>
  <dcterms:created xsi:type="dcterms:W3CDTF">2020-04-26T16:10:00Z</dcterms:created>
  <dcterms:modified xsi:type="dcterms:W3CDTF">2020-06-29T11:33:00Z</dcterms:modified>
</cp:coreProperties>
</file>