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F54562" w:rsidP="00862990">
      <w:pPr>
        <w:jc w:val="center"/>
        <w:rPr>
          <w:b/>
          <w:sz w:val="32"/>
          <w:szCs w:val="32"/>
        </w:rPr>
      </w:pPr>
      <w:r>
        <w:rPr>
          <w:b/>
          <w:sz w:val="32"/>
          <w:szCs w:val="32"/>
        </w:rPr>
        <w:t>1</w:t>
      </w:r>
      <w:r w:rsidR="008E798B">
        <w:rPr>
          <w:b/>
          <w:sz w:val="32"/>
          <w:szCs w:val="32"/>
        </w:rPr>
        <w:t>7</w:t>
      </w:r>
      <w:r w:rsidR="00175A5E">
        <w:rPr>
          <w:b/>
          <w:sz w:val="32"/>
          <w:szCs w:val="32"/>
        </w:rPr>
        <w:t xml:space="preserve"> марта </w:t>
      </w:r>
      <w:r w:rsidR="00A41FE0">
        <w:rPr>
          <w:b/>
          <w:sz w:val="32"/>
          <w:szCs w:val="32"/>
        </w:rPr>
        <w:t xml:space="preserve"> </w:t>
      </w:r>
      <w:r w:rsidR="003A051B">
        <w:rPr>
          <w:b/>
          <w:sz w:val="32"/>
          <w:szCs w:val="32"/>
        </w:rPr>
        <w:t xml:space="preserve"> </w:t>
      </w:r>
      <w:r w:rsidR="002C2E94">
        <w:rPr>
          <w:b/>
          <w:sz w:val="32"/>
          <w:szCs w:val="32"/>
        </w:rPr>
        <w:t xml:space="preserve"> </w:t>
      </w:r>
      <w:r w:rsidR="00C511D4">
        <w:rPr>
          <w:b/>
          <w:sz w:val="32"/>
          <w:szCs w:val="32"/>
        </w:rPr>
        <w:t>2020</w:t>
      </w:r>
      <w:r w:rsidR="007228D0" w:rsidRPr="00862990">
        <w:rPr>
          <w:b/>
          <w:sz w:val="32"/>
          <w:szCs w:val="32"/>
        </w:rPr>
        <w:t xml:space="preserve"> год, *** № </w:t>
      </w:r>
      <w:r w:rsidR="008E798B">
        <w:rPr>
          <w:b/>
          <w:sz w:val="32"/>
          <w:szCs w:val="32"/>
        </w:rPr>
        <w:t>7</w:t>
      </w:r>
      <w:r w:rsidR="00800BC4">
        <w:rPr>
          <w:b/>
          <w:sz w:val="32"/>
          <w:szCs w:val="32"/>
        </w:rPr>
        <w:t xml:space="preserve"> </w:t>
      </w:r>
      <w:r w:rsidR="00672475">
        <w:rPr>
          <w:b/>
          <w:sz w:val="32"/>
          <w:szCs w:val="32"/>
        </w:rPr>
        <w:t>(4</w:t>
      </w:r>
      <w:r w:rsidR="00A63494">
        <w:rPr>
          <w:b/>
          <w:sz w:val="32"/>
          <w:szCs w:val="32"/>
        </w:rPr>
        <w:t>1</w:t>
      </w:r>
      <w:r w:rsidR="008E798B">
        <w:rPr>
          <w:b/>
          <w:sz w:val="32"/>
          <w:szCs w:val="32"/>
        </w:rPr>
        <w:t>3</w:t>
      </w:r>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A218E5" w:rsidRPr="00A218E5" w:rsidRDefault="00A218E5" w:rsidP="00A218E5">
      <w:pPr>
        <w:ind w:right="-5"/>
        <w:jc w:val="right"/>
        <w:rPr>
          <w:rFonts w:eastAsiaTheme="minorEastAsia" w:cstheme="minorBidi"/>
          <w:sz w:val="16"/>
          <w:szCs w:val="16"/>
        </w:rPr>
      </w:pPr>
    </w:p>
    <w:p w:rsidR="002965AC" w:rsidRPr="002965AC" w:rsidRDefault="008E798B" w:rsidP="002965AC">
      <w:pPr>
        <w:ind w:right="-5"/>
        <w:jc w:val="right"/>
      </w:pPr>
      <w:r w:rsidRPr="008E798B">
        <w:rPr>
          <w:b/>
          <w:noProof/>
        </w:rPr>
        <w:drawing>
          <wp:anchor distT="0" distB="0" distL="114300" distR="114300" simplePos="0" relativeHeight="251659264" behindDoc="0" locked="0" layoutInCell="1" allowOverlap="1" wp14:anchorId="24EA2F91" wp14:editId="472F8F3D">
            <wp:simplePos x="0" y="0"/>
            <wp:positionH relativeFrom="column">
              <wp:posOffset>2154555</wp:posOffset>
            </wp:positionH>
            <wp:positionV relativeFrom="paragraph">
              <wp:posOffset>128270</wp:posOffset>
            </wp:positionV>
            <wp:extent cx="619125" cy="619125"/>
            <wp:effectExtent l="0" t="0" r="9525" b="9525"/>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p>
    <w:p w:rsidR="008E798B" w:rsidRPr="008E798B" w:rsidRDefault="008E798B" w:rsidP="008E798B">
      <w:pPr>
        <w:jc w:val="both"/>
        <w:rPr>
          <w:b/>
        </w:rPr>
      </w:pPr>
    </w:p>
    <w:tbl>
      <w:tblPr>
        <w:tblW w:w="0" w:type="auto"/>
        <w:tblLook w:val="0000" w:firstRow="0" w:lastRow="0" w:firstColumn="0" w:lastColumn="0" w:noHBand="0" w:noVBand="0"/>
      </w:tblPr>
      <w:tblGrid>
        <w:gridCol w:w="3565"/>
        <w:gridCol w:w="874"/>
        <w:gridCol w:w="3574"/>
      </w:tblGrid>
      <w:tr w:rsidR="008E798B" w:rsidRPr="00D63C04" w:rsidTr="00DE505D">
        <w:trPr>
          <w:cantSplit/>
          <w:trHeight w:val="420"/>
        </w:trPr>
        <w:tc>
          <w:tcPr>
            <w:tcW w:w="4170" w:type="dxa"/>
          </w:tcPr>
          <w:p w:rsidR="008E798B" w:rsidRPr="00D63C04" w:rsidRDefault="008E798B" w:rsidP="008E798B">
            <w:pPr>
              <w:jc w:val="center"/>
              <w:rPr>
                <w:bCs/>
                <w:sz w:val="20"/>
                <w:szCs w:val="20"/>
              </w:rPr>
            </w:pPr>
            <w:r w:rsidRPr="00D63C04">
              <w:rPr>
                <w:bCs/>
                <w:sz w:val="20"/>
                <w:szCs w:val="20"/>
              </w:rPr>
              <w:t>ЧĂ</w:t>
            </w:r>
            <w:proofErr w:type="gramStart"/>
            <w:r w:rsidRPr="00D63C04">
              <w:rPr>
                <w:bCs/>
                <w:sz w:val="20"/>
                <w:szCs w:val="20"/>
              </w:rPr>
              <w:t>ВАШ</w:t>
            </w:r>
            <w:proofErr w:type="gramEnd"/>
            <w:r w:rsidRPr="00D63C04">
              <w:rPr>
                <w:bCs/>
                <w:sz w:val="20"/>
                <w:szCs w:val="20"/>
              </w:rPr>
              <w:t xml:space="preserve"> РЕСПУБЛИКИ</w:t>
            </w:r>
          </w:p>
          <w:p w:rsidR="008E798B" w:rsidRPr="00D63C04" w:rsidRDefault="008E798B" w:rsidP="008E798B">
            <w:pPr>
              <w:jc w:val="center"/>
              <w:rPr>
                <w:sz w:val="20"/>
                <w:szCs w:val="20"/>
              </w:rPr>
            </w:pPr>
            <w:r w:rsidRPr="00D63C04">
              <w:rPr>
                <w:bCs/>
                <w:sz w:val="20"/>
                <w:szCs w:val="20"/>
              </w:rPr>
              <w:t>ВАРНАР РАЙОНĚ</w:t>
            </w:r>
          </w:p>
        </w:tc>
        <w:tc>
          <w:tcPr>
            <w:tcW w:w="1158" w:type="dxa"/>
            <w:vMerge w:val="restart"/>
          </w:tcPr>
          <w:p w:rsidR="008E798B" w:rsidRPr="00D63C04" w:rsidRDefault="008E798B" w:rsidP="008E798B">
            <w:pPr>
              <w:jc w:val="center"/>
              <w:rPr>
                <w:sz w:val="20"/>
                <w:szCs w:val="20"/>
              </w:rPr>
            </w:pPr>
          </w:p>
        </w:tc>
        <w:tc>
          <w:tcPr>
            <w:tcW w:w="4242" w:type="dxa"/>
          </w:tcPr>
          <w:p w:rsidR="008E798B" w:rsidRPr="00D63C04" w:rsidRDefault="008E798B" w:rsidP="008E798B">
            <w:pPr>
              <w:jc w:val="center"/>
              <w:rPr>
                <w:bCs/>
                <w:sz w:val="20"/>
                <w:szCs w:val="20"/>
              </w:rPr>
            </w:pPr>
            <w:r w:rsidRPr="00D63C04">
              <w:rPr>
                <w:bCs/>
                <w:sz w:val="20"/>
                <w:szCs w:val="20"/>
              </w:rPr>
              <w:t>ЧУВАШСКАЯ РЕСПУБЛИКА</w:t>
            </w:r>
          </w:p>
          <w:p w:rsidR="008E798B" w:rsidRPr="00D63C04" w:rsidRDefault="008E798B" w:rsidP="008E798B">
            <w:pPr>
              <w:jc w:val="center"/>
              <w:rPr>
                <w:sz w:val="20"/>
                <w:szCs w:val="20"/>
              </w:rPr>
            </w:pPr>
            <w:r w:rsidRPr="00D63C04">
              <w:rPr>
                <w:bCs/>
                <w:sz w:val="20"/>
                <w:szCs w:val="20"/>
              </w:rPr>
              <w:t>ВУРНАРСКИЙ РАЙОН</w:t>
            </w:r>
          </w:p>
        </w:tc>
      </w:tr>
      <w:tr w:rsidR="008E798B" w:rsidRPr="00D63C04" w:rsidTr="00DE505D">
        <w:trPr>
          <w:cantSplit/>
          <w:trHeight w:val="2355"/>
        </w:trPr>
        <w:tc>
          <w:tcPr>
            <w:tcW w:w="4170" w:type="dxa"/>
          </w:tcPr>
          <w:p w:rsidR="008E798B" w:rsidRPr="00D63C04" w:rsidRDefault="008E798B" w:rsidP="008E798B">
            <w:pPr>
              <w:jc w:val="center"/>
              <w:rPr>
                <w:bCs/>
                <w:sz w:val="20"/>
                <w:szCs w:val="20"/>
              </w:rPr>
            </w:pPr>
            <w:r w:rsidRPr="00D63C04">
              <w:rPr>
                <w:bCs/>
                <w:sz w:val="20"/>
                <w:szCs w:val="20"/>
              </w:rPr>
              <w:t>НУРАС ЯЛ ПОСЕЛЕНИЙĚН</w:t>
            </w:r>
          </w:p>
          <w:p w:rsidR="008E798B" w:rsidRPr="00D63C04" w:rsidRDefault="008E798B" w:rsidP="008E798B">
            <w:pPr>
              <w:jc w:val="center"/>
              <w:rPr>
                <w:bCs/>
                <w:sz w:val="20"/>
                <w:szCs w:val="20"/>
              </w:rPr>
            </w:pPr>
            <w:r w:rsidRPr="00D63C04">
              <w:rPr>
                <w:bCs/>
                <w:sz w:val="20"/>
                <w:szCs w:val="20"/>
              </w:rPr>
              <w:t>АДМИНИСТРАЦИЙĚ</w:t>
            </w:r>
          </w:p>
          <w:p w:rsidR="008E798B" w:rsidRPr="00D63C04" w:rsidRDefault="008E798B" w:rsidP="008E798B">
            <w:pPr>
              <w:jc w:val="center"/>
              <w:rPr>
                <w:sz w:val="20"/>
                <w:szCs w:val="20"/>
              </w:rPr>
            </w:pPr>
          </w:p>
          <w:p w:rsidR="008E798B" w:rsidRPr="00D63C04" w:rsidRDefault="008E798B" w:rsidP="008E798B">
            <w:pPr>
              <w:jc w:val="center"/>
              <w:rPr>
                <w:bCs/>
                <w:sz w:val="20"/>
                <w:szCs w:val="20"/>
              </w:rPr>
            </w:pPr>
          </w:p>
          <w:p w:rsidR="008E798B" w:rsidRPr="00D63C04" w:rsidRDefault="008E798B" w:rsidP="008E798B">
            <w:pPr>
              <w:jc w:val="center"/>
              <w:rPr>
                <w:bCs/>
                <w:sz w:val="20"/>
                <w:szCs w:val="20"/>
              </w:rPr>
            </w:pPr>
            <w:r w:rsidRPr="00D63C04">
              <w:rPr>
                <w:sz w:val="20"/>
                <w:szCs w:val="20"/>
              </w:rPr>
              <w:t>ЙЫШАНУ</w:t>
            </w:r>
          </w:p>
          <w:p w:rsidR="008E798B" w:rsidRPr="00D63C04" w:rsidRDefault="008E798B" w:rsidP="008E798B">
            <w:pPr>
              <w:jc w:val="center"/>
              <w:rPr>
                <w:bCs/>
                <w:sz w:val="20"/>
                <w:szCs w:val="20"/>
              </w:rPr>
            </w:pPr>
          </w:p>
          <w:p w:rsidR="008E798B" w:rsidRPr="00D63C04" w:rsidRDefault="008E798B" w:rsidP="008E798B">
            <w:pPr>
              <w:jc w:val="center"/>
              <w:rPr>
                <w:sz w:val="20"/>
                <w:szCs w:val="20"/>
              </w:rPr>
            </w:pPr>
          </w:p>
          <w:p w:rsidR="008E798B" w:rsidRPr="00D63C04" w:rsidRDefault="008E798B" w:rsidP="008E798B">
            <w:pPr>
              <w:jc w:val="center"/>
              <w:rPr>
                <w:sz w:val="20"/>
                <w:szCs w:val="20"/>
              </w:rPr>
            </w:pPr>
            <w:r w:rsidRPr="00D63C04">
              <w:rPr>
                <w:sz w:val="20"/>
                <w:szCs w:val="20"/>
              </w:rPr>
              <w:t>«17» марта   2020 № 12</w:t>
            </w:r>
          </w:p>
          <w:p w:rsidR="008E798B" w:rsidRPr="00D63C04" w:rsidRDefault="008E798B" w:rsidP="008E798B">
            <w:pPr>
              <w:jc w:val="center"/>
              <w:rPr>
                <w:sz w:val="20"/>
                <w:szCs w:val="20"/>
              </w:rPr>
            </w:pPr>
            <w:proofErr w:type="spellStart"/>
            <w:r w:rsidRPr="00D63C04">
              <w:rPr>
                <w:sz w:val="20"/>
                <w:szCs w:val="20"/>
              </w:rPr>
              <w:t>Нурас</w:t>
            </w:r>
            <w:proofErr w:type="spellEnd"/>
            <w:r w:rsidRPr="00D63C04">
              <w:rPr>
                <w:sz w:val="20"/>
                <w:szCs w:val="20"/>
              </w:rPr>
              <w:t xml:space="preserve"> </w:t>
            </w:r>
            <w:proofErr w:type="spellStart"/>
            <w:r w:rsidRPr="00D63C04">
              <w:rPr>
                <w:sz w:val="20"/>
                <w:szCs w:val="20"/>
              </w:rPr>
              <w:t>сали</w:t>
            </w:r>
            <w:proofErr w:type="spellEnd"/>
          </w:p>
        </w:tc>
        <w:tc>
          <w:tcPr>
            <w:tcW w:w="0" w:type="auto"/>
            <w:vMerge/>
            <w:vAlign w:val="center"/>
          </w:tcPr>
          <w:p w:rsidR="008E798B" w:rsidRPr="00D63C04" w:rsidRDefault="008E798B" w:rsidP="008E798B">
            <w:pPr>
              <w:jc w:val="center"/>
              <w:rPr>
                <w:sz w:val="20"/>
                <w:szCs w:val="20"/>
              </w:rPr>
            </w:pPr>
          </w:p>
        </w:tc>
        <w:tc>
          <w:tcPr>
            <w:tcW w:w="4242" w:type="dxa"/>
          </w:tcPr>
          <w:p w:rsidR="008E798B" w:rsidRPr="00D63C04" w:rsidRDefault="008E798B" w:rsidP="008E798B">
            <w:pPr>
              <w:jc w:val="center"/>
              <w:rPr>
                <w:bCs/>
                <w:sz w:val="20"/>
                <w:szCs w:val="20"/>
              </w:rPr>
            </w:pPr>
            <w:r w:rsidRPr="00D63C04">
              <w:rPr>
                <w:bCs/>
                <w:sz w:val="20"/>
                <w:szCs w:val="20"/>
              </w:rPr>
              <w:t>АДМИНИСТРАЦИЯ</w:t>
            </w:r>
          </w:p>
          <w:p w:rsidR="008E798B" w:rsidRPr="00D63C04" w:rsidRDefault="008E798B" w:rsidP="008E798B">
            <w:pPr>
              <w:jc w:val="center"/>
              <w:rPr>
                <w:bCs/>
                <w:sz w:val="20"/>
                <w:szCs w:val="20"/>
              </w:rPr>
            </w:pPr>
            <w:r w:rsidRPr="00D63C04">
              <w:rPr>
                <w:bCs/>
                <w:sz w:val="20"/>
                <w:szCs w:val="20"/>
              </w:rPr>
              <w:t>КАЛИНИНСКОГО СЕЛЬСКОГО</w:t>
            </w:r>
          </w:p>
          <w:p w:rsidR="008E798B" w:rsidRPr="00D63C04" w:rsidRDefault="008E798B" w:rsidP="008E798B">
            <w:pPr>
              <w:jc w:val="center"/>
              <w:rPr>
                <w:sz w:val="20"/>
                <w:szCs w:val="20"/>
              </w:rPr>
            </w:pPr>
            <w:r w:rsidRPr="00D63C04">
              <w:rPr>
                <w:bCs/>
                <w:sz w:val="20"/>
                <w:szCs w:val="20"/>
              </w:rPr>
              <w:t>ПОСЕЛЕНИЯ</w:t>
            </w:r>
          </w:p>
          <w:p w:rsidR="008E798B" w:rsidRPr="00D63C04" w:rsidRDefault="008E798B" w:rsidP="008E798B">
            <w:pPr>
              <w:jc w:val="center"/>
              <w:rPr>
                <w:bCs/>
                <w:sz w:val="20"/>
                <w:szCs w:val="20"/>
              </w:rPr>
            </w:pPr>
          </w:p>
          <w:p w:rsidR="008E798B" w:rsidRPr="00D63C04" w:rsidRDefault="008E798B" w:rsidP="008E798B">
            <w:pPr>
              <w:jc w:val="center"/>
              <w:rPr>
                <w:bCs/>
                <w:iCs/>
                <w:sz w:val="20"/>
                <w:szCs w:val="20"/>
              </w:rPr>
            </w:pPr>
            <w:r w:rsidRPr="00D63C04">
              <w:rPr>
                <w:iCs/>
                <w:sz w:val="20"/>
                <w:szCs w:val="20"/>
              </w:rPr>
              <w:t>ПОСТАНОВЛЕНИЕ</w:t>
            </w:r>
          </w:p>
          <w:p w:rsidR="008E798B" w:rsidRPr="00D63C04" w:rsidRDefault="008E798B" w:rsidP="008E798B">
            <w:pPr>
              <w:jc w:val="center"/>
              <w:rPr>
                <w:sz w:val="20"/>
                <w:szCs w:val="20"/>
              </w:rPr>
            </w:pPr>
          </w:p>
          <w:p w:rsidR="008E798B" w:rsidRPr="00D63C04" w:rsidRDefault="008E798B" w:rsidP="008E798B">
            <w:pPr>
              <w:jc w:val="center"/>
              <w:rPr>
                <w:sz w:val="20"/>
                <w:szCs w:val="20"/>
              </w:rPr>
            </w:pPr>
            <w:r w:rsidRPr="00D63C04">
              <w:rPr>
                <w:sz w:val="20"/>
                <w:szCs w:val="20"/>
              </w:rPr>
              <w:t>«17» марта 2020 № 12</w:t>
            </w:r>
          </w:p>
          <w:p w:rsidR="008E798B" w:rsidRPr="00D63C04" w:rsidRDefault="008E798B" w:rsidP="008E798B">
            <w:pPr>
              <w:jc w:val="center"/>
              <w:rPr>
                <w:sz w:val="20"/>
                <w:szCs w:val="20"/>
              </w:rPr>
            </w:pPr>
            <w:r w:rsidRPr="00D63C04">
              <w:rPr>
                <w:sz w:val="20"/>
                <w:szCs w:val="20"/>
              </w:rPr>
              <w:t>село Калинино</w:t>
            </w:r>
          </w:p>
        </w:tc>
      </w:tr>
    </w:tbl>
    <w:p w:rsidR="008E798B" w:rsidRPr="00D63C04" w:rsidRDefault="008E798B" w:rsidP="008E798B">
      <w:pPr>
        <w:jc w:val="both"/>
        <w:rPr>
          <w:sz w:val="20"/>
          <w:szCs w:val="20"/>
        </w:rPr>
      </w:pPr>
    </w:p>
    <w:p w:rsidR="008E798B" w:rsidRPr="00D63C04" w:rsidRDefault="008E798B" w:rsidP="008E798B">
      <w:pPr>
        <w:jc w:val="both"/>
        <w:rPr>
          <w:sz w:val="20"/>
          <w:szCs w:val="20"/>
        </w:rPr>
      </w:pPr>
      <w:bookmarkStart w:id="0" w:name="sub_57"/>
      <w:bookmarkStart w:id="1" w:name="sub_58"/>
      <w:bookmarkStart w:id="2" w:name="sub_4"/>
      <w:r w:rsidRPr="00D63C04">
        <w:rPr>
          <w:sz w:val="20"/>
          <w:szCs w:val="20"/>
        </w:rPr>
        <w:t>О предоставлении разрешения на условно разрешенный вид использования земельного участка с кадастровым номером 21:09:140104:1035</w:t>
      </w:r>
    </w:p>
    <w:p w:rsidR="008E798B" w:rsidRPr="00D63C04" w:rsidRDefault="008E798B" w:rsidP="008E798B">
      <w:pPr>
        <w:jc w:val="both"/>
        <w:rPr>
          <w:sz w:val="20"/>
          <w:szCs w:val="20"/>
        </w:rPr>
      </w:pPr>
    </w:p>
    <w:p w:rsidR="008E798B" w:rsidRPr="00D63C04" w:rsidRDefault="008E798B" w:rsidP="008E798B">
      <w:pPr>
        <w:jc w:val="both"/>
        <w:rPr>
          <w:sz w:val="20"/>
          <w:szCs w:val="20"/>
        </w:rPr>
      </w:pPr>
      <w:proofErr w:type="gramStart"/>
      <w:r w:rsidRPr="00D63C04">
        <w:rPr>
          <w:sz w:val="20"/>
          <w:szCs w:val="20"/>
        </w:rPr>
        <w:t xml:space="preserve">В целях обеспечения регулирования землепользования и застройки на территории Калининского сельского поселения, рассмотрев заявление </w:t>
      </w:r>
      <w:proofErr w:type="spellStart"/>
      <w:r w:rsidRPr="00D63C04">
        <w:rPr>
          <w:sz w:val="20"/>
          <w:szCs w:val="20"/>
        </w:rPr>
        <w:t>Мифтахутдинова</w:t>
      </w:r>
      <w:proofErr w:type="spellEnd"/>
      <w:r w:rsidRPr="00D63C04">
        <w:rPr>
          <w:sz w:val="20"/>
          <w:szCs w:val="20"/>
        </w:rPr>
        <w:t xml:space="preserve"> И.Г., кадастровый паспорт земельного участка,  в соответствии с Федеральным законом от 06.10.2003г. № 131-ФЗ «Об общих принципах организации местного самоуправления в Российской Федерации», ст. 39 Градостроительного кодекса РФ,  заключением о результатах публичных слушаний по вопросу предоставления разрешения на условно разрешенный вид использования земельного участка</w:t>
      </w:r>
      <w:proofErr w:type="gramEnd"/>
      <w:r w:rsidRPr="00D63C04">
        <w:rPr>
          <w:sz w:val="20"/>
          <w:szCs w:val="20"/>
        </w:rPr>
        <w:t xml:space="preserve"> от 13.03.2020 г.,  Администрация Калининского сельского поселения </w:t>
      </w:r>
    </w:p>
    <w:p w:rsidR="008E798B" w:rsidRPr="00D63C04" w:rsidRDefault="008E798B" w:rsidP="008E798B">
      <w:pPr>
        <w:jc w:val="both"/>
        <w:rPr>
          <w:sz w:val="20"/>
          <w:szCs w:val="20"/>
        </w:rPr>
      </w:pPr>
    </w:p>
    <w:p w:rsidR="008E798B" w:rsidRPr="00D63C04" w:rsidRDefault="008E798B" w:rsidP="008E798B">
      <w:pPr>
        <w:jc w:val="both"/>
        <w:rPr>
          <w:sz w:val="20"/>
          <w:szCs w:val="20"/>
        </w:rPr>
      </w:pPr>
      <w:proofErr w:type="gramStart"/>
      <w:r w:rsidRPr="00D63C04">
        <w:rPr>
          <w:sz w:val="20"/>
          <w:szCs w:val="20"/>
        </w:rPr>
        <w:t>П</w:t>
      </w:r>
      <w:proofErr w:type="gramEnd"/>
      <w:r w:rsidRPr="00D63C04">
        <w:rPr>
          <w:sz w:val="20"/>
          <w:szCs w:val="20"/>
        </w:rPr>
        <w:t xml:space="preserve"> О С Т А Н О В Л Я  Е  Т:</w:t>
      </w:r>
    </w:p>
    <w:p w:rsidR="008E798B" w:rsidRPr="00D63C04" w:rsidRDefault="008E798B" w:rsidP="008E798B">
      <w:pPr>
        <w:jc w:val="both"/>
        <w:rPr>
          <w:sz w:val="20"/>
          <w:szCs w:val="20"/>
        </w:rPr>
      </w:pPr>
    </w:p>
    <w:p w:rsidR="008E798B" w:rsidRPr="00D63C04" w:rsidRDefault="008E798B" w:rsidP="008E798B">
      <w:pPr>
        <w:jc w:val="both"/>
        <w:rPr>
          <w:sz w:val="20"/>
          <w:szCs w:val="20"/>
        </w:rPr>
      </w:pPr>
      <w:r w:rsidRPr="00D63C04">
        <w:rPr>
          <w:sz w:val="20"/>
          <w:szCs w:val="20"/>
        </w:rPr>
        <w:t xml:space="preserve">1. Предоставить </w:t>
      </w:r>
      <w:proofErr w:type="spellStart"/>
      <w:r w:rsidRPr="00D63C04">
        <w:rPr>
          <w:sz w:val="20"/>
          <w:szCs w:val="20"/>
        </w:rPr>
        <w:t>Мифтахутдинову</w:t>
      </w:r>
      <w:proofErr w:type="spellEnd"/>
      <w:r w:rsidRPr="00D63C04">
        <w:rPr>
          <w:sz w:val="20"/>
          <w:szCs w:val="20"/>
        </w:rPr>
        <w:t xml:space="preserve"> И.Г. разрешение на условно разрешенный вид использования «Объекты придорожного сервиса» земельного участка, расположенного по адресу:  Чувашская Республика –Чувашия, р-н </w:t>
      </w:r>
      <w:proofErr w:type="spellStart"/>
      <w:r w:rsidRPr="00D63C04">
        <w:rPr>
          <w:sz w:val="20"/>
          <w:szCs w:val="20"/>
        </w:rPr>
        <w:t>Вурнарский</w:t>
      </w:r>
      <w:proofErr w:type="spellEnd"/>
      <w:r w:rsidRPr="00D63C04">
        <w:rPr>
          <w:sz w:val="20"/>
          <w:szCs w:val="20"/>
        </w:rPr>
        <w:t>, с/</w:t>
      </w:r>
      <w:proofErr w:type="spellStart"/>
      <w:r w:rsidRPr="00D63C04">
        <w:rPr>
          <w:sz w:val="20"/>
          <w:szCs w:val="20"/>
        </w:rPr>
        <w:t>пос</w:t>
      </w:r>
      <w:proofErr w:type="spellEnd"/>
      <w:r w:rsidRPr="00D63C04">
        <w:rPr>
          <w:sz w:val="20"/>
          <w:szCs w:val="20"/>
        </w:rPr>
        <w:t xml:space="preserve"> Калининское, </w:t>
      </w:r>
      <w:proofErr w:type="spellStart"/>
      <w:r w:rsidRPr="00D63C04">
        <w:rPr>
          <w:sz w:val="20"/>
          <w:szCs w:val="20"/>
        </w:rPr>
        <w:lastRenderedPageBreak/>
        <w:t>с</w:t>
      </w:r>
      <w:proofErr w:type="gramStart"/>
      <w:r w:rsidRPr="00D63C04">
        <w:rPr>
          <w:sz w:val="20"/>
          <w:szCs w:val="20"/>
        </w:rPr>
        <w:t>.К</w:t>
      </w:r>
      <w:proofErr w:type="gramEnd"/>
      <w:r w:rsidRPr="00D63C04">
        <w:rPr>
          <w:sz w:val="20"/>
          <w:szCs w:val="20"/>
        </w:rPr>
        <w:t>алинино</w:t>
      </w:r>
      <w:proofErr w:type="spellEnd"/>
      <w:r w:rsidRPr="00D63C04">
        <w:rPr>
          <w:sz w:val="20"/>
          <w:szCs w:val="20"/>
        </w:rPr>
        <w:t xml:space="preserve">, </w:t>
      </w:r>
      <w:proofErr w:type="spellStart"/>
      <w:r w:rsidRPr="00D63C04">
        <w:rPr>
          <w:sz w:val="20"/>
          <w:szCs w:val="20"/>
        </w:rPr>
        <w:t>ул.Гагарина</w:t>
      </w:r>
      <w:proofErr w:type="spellEnd"/>
      <w:r w:rsidRPr="00D63C04">
        <w:rPr>
          <w:sz w:val="20"/>
          <w:szCs w:val="20"/>
        </w:rPr>
        <w:t xml:space="preserve">, д.54,  с  кадастровым номером: 21:09:140104:1035, площадью 2969 </w:t>
      </w:r>
      <w:proofErr w:type="spellStart"/>
      <w:r w:rsidRPr="00D63C04">
        <w:rPr>
          <w:sz w:val="20"/>
          <w:szCs w:val="20"/>
        </w:rPr>
        <w:t>кв.м</w:t>
      </w:r>
      <w:proofErr w:type="spellEnd"/>
      <w:r w:rsidRPr="00D63C04">
        <w:rPr>
          <w:sz w:val="20"/>
          <w:szCs w:val="20"/>
        </w:rPr>
        <w:t>.</w:t>
      </w:r>
    </w:p>
    <w:p w:rsidR="008E798B" w:rsidRPr="00D63C04" w:rsidRDefault="008E798B" w:rsidP="008E798B">
      <w:pPr>
        <w:jc w:val="both"/>
        <w:rPr>
          <w:sz w:val="20"/>
          <w:szCs w:val="20"/>
        </w:rPr>
      </w:pPr>
    </w:p>
    <w:p w:rsidR="008E798B" w:rsidRPr="00D63C04" w:rsidRDefault="008E798B" w:rsidP="008E798B">
      <w:pPr>
        <w:jc w:val="both"/>
        <w:rPr>
          <w:sz w:val="20"/>
          <w:szCs w:val="20"/>
        </w:rPr>
      </w:pPr>
      <w:r w:rsidRPr="00D63C04">
        <w:rPr>
          <w:sz w:val="20"/>
          <w:szCs w:val="20"/>
        </w:rPr>
        <w:t xml:space="preserve">2. </w:t>
      </w:r>
      <w:bookmarkStart w:id="3" w:name="sub_2"/>
      <w:bookmarkEnd w:id="0"/>
      <w:bookmarkEnd w:id="1"/>
      <w:r w:rsidRPr="00D63C04">
        <w:rPr>
          <w:sz w:val="20"/>
          <w:szCs w:val="20"/>
        </w:rPr>
        <w:t xml:space="preserve">Настоящее постановление вступает в силу после его </w:t>
      </w:r>
      <w:hyperlink r:id="rId10" w:history="1">
        <w:r w:rsidRPr="00D63C04">
          <w:rPr>
            <w:rStyle w:val="af5"/>
            <w:sz w:val="20"/>
            <w:szCs w:val="20"/>
          </w:rPr>
          <w:t>официального опубликования</w:t>
        </w:r>
      </w:hyperlink>
      <w:r w:rsidRPr="00D63C04">
        <w:rPr>
          <w:sz w:val="20"/>
          <w:szCs w:val="20"/>
        </w:rPr>
        <w:t>.</w:t>
      </w:r>
    </w:p>
    <w:bookmarkEnd w:id="3"/>
    <w:p w:rsidR="008E798B" w:rsidRPr="00D63C04" w:rsidRDefault="008E798B" w:rsidP="008E798B">
      <w:pPr>
        <w:jc w:val="both"/>
        <w:rPr>
          <w:sz w:val="20"/>
          <w:szCs w:val="20"/>
        </w:rPr>
      </w:pPr>
    </w:p>
    <w:tbl>
      <w:tblPr>
        <w:tblW w:w="7905" w:type="dxa"/>
        <w:tblLook w:val="0000" w:firstRow="0" w:lastRow="0" w:firstColumn="0" w:lastColumn="0" w:noHBand="0" w:noVBand="0"/>
      </w:tblPr>
      <w:tblGrid>
        <w:gridCol w:w="105"/>
        <w:gridCol w:w="3343"/>
        <w:gridCol w:w="881"/>
        <w:gridCol w:w="395"/>
        <w:gridCol w:w="2656"/>
        <w:gridCol w:w="525"/>
      </w:tblGrid>
      <w:tr w:rsidR="008E798B" w:rsidRPr="00D63C04" w:rsidTr="00D63C04">
        <w:trPr>
          <w:gridBefore w:val="1"/>
          <w:gridAfter w:val="1"/>
          <w:wBefore w:w="108" w:type="dxa"/>
          <w:wAfter w:w="552" w:type="dxa"/>
        </w:trPr>
        <w:tc>
          <w:tcPr>
            <w:tcW w:w="4288" w:type="dxa"/>
            <w:gridSpan w:val="2"/>
            <w:tcBorders>
              <w:top w:val="nil"/>
              <w:left w:val="nil"/>
              <w:bottom w:val="nil"/>
              <w:right w:val="nil"/>
            </w:tcBorders>
          </w:tcPr>
          <w:p w:rsidR="008E798B" w:rsidRPr="00D63C04" w:rsidRDefault="008E798B" w:rsidP="008E798B">
            <w:pPr>
              <w:jc w:val="both"/>
              <w:rPr>
                <w:sz w:val="20"/>
                <w:szCs w:val="20"/>
              </w:rPr>
            </w:pPr>
          </w:p>
          <w:p w:rsidR="008E798B" w:rsidRPr="00D63C04" w:rsidRDefault="008E798B" w:rsidP="008E798B">
            <w:pPr>
              <w:jc w:val="both"/>
              <w:rPr>
                <w:sz w:val="20"/>
                <w:szCs w:val="20"/>
              </w:rPr>
            </w:pPr>
            <w:r w:rsidRPr="00D63C04">
              <w:rPr>
                <w:sz w:val="20"/>
                <w:szCs w:val="20"/>
              </w:rPr>
              <w:t xml:space="preserve">Глава  </w:t>
            </w:r>
            <w:proofErr w:type="gramStart"/>
            <w:r w:rsidRPr="00D63C04">
              <w:rPr>
                <w:sz w:val="20"/>
                <w:szCs w:val="20"/>
              </w:rPr>
              <w:t>Калининского</w:t>
            </w:r>
            <w:proofErr w:type="gramEnd"/>
            <w:r w:rsidRPr="00D63C04">
              <w:rPr>
                <w:sz w:val="20"/>
                <w:szCs w:val="20"/>
              </w:rPr>
              <w:t xml:space="preserve"> сельского</w:t>
            </w:r>
          </w:p>
          <w:p w:rsidR="008E798B" w:rsidRPr="00D63C04" w:rsidRDefault="008E798B" w:rsidP="008E798B">
            <w:pPr>
              <w:jc w:val="both"/>
              <w:rPr>
                <w:sz w:val="20"/>
                <w:szCs w:val="20"/>
              </w:rPr>
            </w:pPr>
            <w:r w:rsidRPr="00D63C04">
              <w:rPr>
                <w:sz w:val="20"/>
                <w:szCs w:val="20"/>
              </w:rPr>
              <w:t xml:space="preserve">поселения </w:t>
            </w:r>
            <w:proofErr w:type="spellStart"/>
            <w:r w:rsidRPr="00D63C04">
              <w:rPr>
                <w:sz w:val="20"/>
                <w:szCs w:val="20"/>
              </w:rPr>
              <w:t>Вурнарского</w:t>
            </w:r>
            <w:proofErr w:type="spellEnd"/>
            <w:r w:rsidRPr="00D63C04">
              <w:rPr>
                <w:sz w:val="20"/>
                <w:szCs w:val="20"/>
              </w:rPr>
              <w:t xml:space="preserve"> района     </w:t>
            </w:r>
          </w:p>
        </w:tc>
        <w:tc>
          <w:tcPr>
            <w:tcW w:w="2957" w:type="dxa"/>
            <w:gridSpan w:val="2"/>
            <w:tcBorders>
              <w:top w:val="nil"/>
              <w:left w:val="nil"/>
              <w:bottom w:val="nil"/>
              <w:right w:val="nil"/>
            </w:tcBorders>
          </w:tcPr>
          <w:p w:rsidR="008E798B" w:rsidRPr="00D63C04" w:rsidRDefault="008E798B" w:rsidP="008E798B">
            <w:pPr>
              <w:jc w:val="both"/>
              <w:rPr>
                <w:sz w:val="20"/>
                <w:szCs w:val="20"/>
              </w:rPr>
            </w:pPr>
          </w:p>
          <w:p w:rsidR="008E798B" w:rsidRPr="00D63C04" w:rsidRDefault="008E798B" w:rsidP="008E798B">
            <w:pPr>
              <w:jc w:val="both"/>
              <w:rPr>
                <w:sz w:val="20"/>
                <w:szCs w:val="20"/>
              </w:rPr>
            </w:pPr>
          </w:p>
          <w:p w:rsidR="008E798B" w:rsidRPr="00D63C04" w:rsidRDefault="008E798B" w:rsidP="008E798B">
            <w:pPr>
              <w:jc w:val="both"/>
              <w:rPr>
                <w:sz w:val="20"/>
                <w:szCs w:val="20"/>
              </w:rPr>
            </w:pPr>
            <w:proofErr w:type="spellStart"/>
            <w:r w:rsidRPr="00D63C04">
              <w:rPr>
                <w:sz w:val="20"/>
                <w:szCs w:val="20"/>
              </w:rPr>
              <w:t>А.Н.Константинова</w:t>
            </w:r>
            <w:proofErr w:type="spellEnd"/>
          </w:p>
        </w:tc>
      </w:tr>
      <w:tr w:rsidR="008E798B" w:rsidRPr="00D63C04" w:rsidTr="00D63C04">
        <w:trPr>
          <w:gridBefore w:val="1"/>
          <w:gridAfter w:val="1"/>
          <w:wBefore w:w="108" w:type="dxa"/>
          <w:wAfter w:w="552" w:type="dxa"/>
        </w:trPr>
        <w:tc>
          <w:tcPr>
            <w:tcW w:w="4288" w:type="dxa"/>
            <w:gridSpan w:val="2"/>
            <w:tcBorders>
              <w:top w:val="nil"/>
              <w:left w:val="nil"/>
              <w:bottom w:val="nil"/>
              <w:right w:val="nil"/>
            </w:tcBorders>
          </w:tcPr>
          <w:p w:rsidR="008E798B" w:rsidRPr="00D63C04" w:rsidRDefault="008E798B" w:rsidP="008E798B">
            <w:pPr>
              <w:jc w:val="both"/>
              <w:rPr>
                <w:b/>
                <w:sz w:val="20"/>
                <w:szCs w:val="20"/>
              </w:rPr>
            </w:pPr>
          </w:p>
        </w:tc>
        <w:tc>
          <w:tcPr>
            <w:tcW w:w="2957" w:type="dxa"/>
            <w:gridSpan w:val="2"/>
            <w:tcBorders>
              <w:top w:val="nil"/>
              <w:left w:val="nil"/>
              <w:bottom w:val="nil"/>
              <w:right w:val="nil"/>
            </w:tcBorders>
          </w:tcPr>
          <w:p w:rsidR="008E798B" w:rsidRPr="00D63C04" w:rsidRDefault="008E798B" w:rsidP="008E798B">
            <w:pPr>
              <w:jc w:val="both"/>
              <w:rPr>
                <w:b/>
                <w:sz w:val="20"/>
                <w:szCs w:val="20"/>
              </w:rPr>
            </w:pPr>
          </w:p>
        </w:tc>
      </w:tr>
      <w:tr w:rsidR="008E798B" w:rsidRPr="00D63C04" w:rsidTr="00D63C04">
        <w:trPr>
          <w:gridBefore w:val="1"/>
          <w:gridAfter w:val="1"/>
          <w:wBefore w:w="108" w:type="dxa"/>
          <w:wAfter w:w="552" w:type="dxa"/>
        </w:trPr>
        <w:tc>
          <w:tcPr>
            <w:tcW w:w="4288" w:type="dxa"/>
            <w:gridSpan w:val="2"/>
            <w:tcBorders>
              <w:top w:val="nil"/>
              <w:left w:val="nil"/>
              <w:bottom w:val="nil"/>
              <w:right w:val="nil"/>
            </w:tcBorders>
          </w:tcPr>
          <w:p w:rsidR="008E798B" w:rsidRPr="00D63C04" w:rsidRDefault="008E798B" w:rsidP="008E798B">
            <w:pPr>
              <w:jc w:val="both"/>
              <w:rPr>
                <w:b/>
                <w:sz w:val="20"/>
                <w:szCs w:val="20"/>
              </w:rPr>
            </w:pPr>
          </w:p>
        </w:tc>
        <w:tc>
          <w:tcPr>
            <w:tcW w:w="2957" w:type="dxa"/>
            <w:gridSpan w:val="2"/>
            <w:tcBorders>
              <w:top w:val="nil"/>
              <w:left w:val="nil"/>
              <w:bottom w:val="nil"/>
              <w:right w:val="nil"/>
            </w:tcBorders>
          </w:tcPr>
          <w:p w:rsidR="008E798B" w:rsidRPr="00D63C04" w:rsidRDefault="008E798B" w:rsidP="008E798B">
            <w:pPr>
              <w:jc w:val="both"/>
              <w:rPr>
                <w:b/>
                <w:sz w:val="20"/>
                <w:szCs w:val="20"/>
              </w:rPr>
            </w:pPr>
          </w:p>
        </w:tc>
      </w:tr>
      <w:tr w:rsidR="00D63C04" w:rsidRPr="00D63C04" w:rsidTr="00D63C04">
        <w:trPr>
          <w:cantSplit/>
          <w:trHeight w:val="420"/>
        </w:trPr>
        <w:tc>
          <w:tcPr>
            <w:tcW w:w="3510" w:type="dxa"/>
            <w:gridSpan w:val="2"/>
          </w:tcPr>
          <w:p w:rsidR="00D63C04" w:rsidRPr="00D63C04" w:rsidRDefault="00D63C04" w:rsidP="00D63C04">
            <w:pPr>
              <w:tabs>
                <w:tab w:val="left" w:pos="4285"/>
              </w:tabs>
              <w:autoSpaceDE w:val="0"/>
              <w:autoSpaceDN w:val="0"/>
              <w:adjustRightInd w:val="0"/>
              <w:spacing w:line="192" w:lineRule="auto"/>
              <w:jc w:val="center"/>
              <w:rPr>
                <w:b/>
                <w:bCs/>
                <w:noProof/>
                <w:color w:val="000000"/>
                <w:sz w:val="20"/>
                <w:szCs w:val="20"/>
              </w:rPr>
            </w:pPr>
            <w:r w:rsidRPr="00D63C04">
              <w:rPr>
                <w:b/>
                <w:bCs/>
                <w:noProof/>
                <w:color w:val="000000"/>
                <w:sz w:val="20"/>
                <w:szCs w:val="20"/>
              </w:rPr>
              <w:t>ЧĂВАШ РЕСПУБЛИКИ</w:t>
            </w:r>
          </w:p>
          <w:p w:rsidR="00D63C04" w:rsidRPr="00D63C04" w:rsidRDefault="00D63C04" w:rsidP="00D63C04">
            <w:pPr>
              <w:tabs>
                <w:tab w:val="left" w:pos="4285"/>
              </w:tabs>
              <w:autoSpaceDE w:val="0"/>
              <w:autoSpaceDN w:val="0"/>
              <w:adjustRightInd w:val="0"/>
              <w:spacing w:line="192" w:lineRule="auto"/>
              <w:jc w:val="center"/>
              <w:rPr>
                <w:rFonts w:ascii="Courier New" w:hAnsi="Courier New" w:cs="Courier New"/>
                <w:sz w:val="20"/>
                <w:szCs w:val="20"/>
              </w:rPr>
            </w:pPr>
            <w:r w:rsidRPr="00D63C04">
              <w:rPr>
                <w:b/>
                <w:bCs/>
                <w:noProof/>
                <w:color w:val="000000"/>
                <w:sz w:val="20"/>
                <w:szCs w:val="20"/>
              </w:rPr>
              <w:t>ВАРНАР РАЙОНĚ</w:t>
            </w:r>
          </w:p>
        </w:tc>
        <w:tc>
          <w:tcPr>
            <w:tcW w:w="1158" w:type="dxa"/>
            <w:gridSpan w:val="2"/>
            <w:vMerge w:val="restart"/>
          </w:tcPr>
          <w:p w:rsidR="00D63C04" w:rsidRPr="00D63C04" w:rsidRDefault="00D63C04" w:rsidP="00D63C04">
            <w:pPr>
              <w:jc w:val="center"/>
              <w:rPr>
                <w:sz w:val="20"/>
                <w:szCs w:val="20"/>
              </w:rPr>
            </w:pPr>
            <w:bookmarkStart w:id="4" w:name="_GoBack"/>
            <w:bookmarkEnd w:id="4"/>
            <w:r>
              <w:rPr>
                <w:noProof/>
                <w:sz w:val="20"/>
                <w:szCs w:val="20"/>
              </w:rPr>
              <w:drawing>
                <wp:inline distT="0" distB="0" distL="0" distR="0" wp14:anchorId="04420F01">
                  <wp:extent cx="61595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c>
          <w:tcPr>
            <w:tcW w:w="3237" w:type="dxa"/>
            <w:gridSpan w:val="2"/>
          </w:tcPr>
          <w:p w:rsidR="00D63C04" w:rsidRPr="00D63C04" w:rsidRDefault="00D63C04" w:rsidP="00D63C04">
            <w:pPr>
              <w:autoSpaceDE w:val="0"/>
              <w:autoSpaceDN w:val="0"/>
              <w:adjustRightInd w:val="0"/>
              <w:spacing w:line="192" w:lineRule="auto"/>
              <w:jc w:val="center"/>
              <w:rPr>
                <w:b/>
                <w:bCs/>
                <w:noProof/>
                <w:color w:val="000000"/>
                <w:sz w:val="20"/>
                <w:szCs w:val="20"/>
              </w:rPr>
            </w:pPr>
            <w:r w:rsidRPr="00D63C04">
              <w:rPr>
                <w:b/>
                <w:bCs/>
                <w:noProof/>
                <w:color w:val="000000"/>
                <w:sz w:val="20"/>
                <w:szCs w:val="20"/>
              </w:rPr>
              <w:t xml:space="preserve">ЧУВАШСКАЯ РЕСПУБЛИКА </w:t>
            </w:r>
          </w:p>
          <w:p w:rsidR="00D63C04" w:rsidRPr="00D63C04" w:rsidRDefault="00D63C04" w:rsidP="00D63C04">
            <w:pPr>
              <w:autoSpaceDE w:val="0"/>
              <w:autoSpaceDN w:val="0"/>
              <w:adjustRightInd w:val="0"/>
              <w:spacing w:line="192" w:lineRule="auto"/>
              <w:jc w:val="center"/>
              <w:rPr>
                <w:rFonts w:ascii="Courier New" w:hAnsi="Courier New" w:cs="Courier New"/>
                <w:sz w:val="20"/>
                <w:szCs w:val="20"/>
              </w:rPr>
            </w:pPr>
            <w:r w:rsidRPr="00D63C04">
              <w:rPr>
                <w:b/>
                <w:bCs/>
                <w:noProof/>
                <w:color w:val="000000"/>
                <w:sz w:val="20"/>
                <w:szCs w:val="20"/>
              </w:rPr>
              <w:t>ВУРНАРСКИЙ РАЙОН</w:t>
            </w:r>
            <w:r w:rsidRPr="00D63C04">
              <w:rPr>
                <w:noProof/>
                <w:color w:val="000000"/>
                <w:sz w:val="20"/>
                <w:szCs w:val="20"/>
              </w:rPr>
              <w:t xml:space="preserve"> </w:t>
            </w:r>
          </w:p>
        </w:tc>
      </w:tr>
      <w:tr w:rsidR="00D63C04" w:rsidRPr="00D63C04" w:rsidTr="00D63C04">
        <w:trPr>
          <w:cantSplit/>
          <w:trHeight w:val="2355"/>
        </w:trPr>
        <w:tc>
          <w:tcPr>
            <w:tcW w:w="3510" w:type="dxa"/>
            <w:gridSpan w:val="2"/>
          </w:tcPr>
          <w:p w:rsidR="00D63C04" w:rsidRPr="00D63C04" w:rsidRDefault="00D63C04" w:rsidP="00D63C04">
            <w:pPr>
              <w:tabs>
                <w:tab w:val="left" w:pos="4285"/>
              </w:tabs>
              <w:autoSpaceDE w:val="0"/>
              <w:autoSpaceDN w:val="0"/>
              <w:adjustRightInd w:val="0"/>
              <w:spacing w:before="80" w:line="192" w:lineRule="auto"/>
              <w:jc w:val="center"/>
              <w:rPr>
                <w:b/>
                <w:bCs/>
                <w:noProof/>
                <w:color w:val="000000"/>
                <w:sz w:val="20"/>
                <w:szCs w:val="20"/>
              </w:rPr>
            </w:pPr>
            <w:r w:rsidRPr="00D63C04">
              <w:rPr>
                <w:b/>
                <w:bCs/>
                <w:noProof/>
                <w:color w:val="000000"/>
                <w:sz w:val="20"/>
                <w:szCs w:val="20"/>
              </w:rPr>
              <w:t xml:space="preserve">НУРАС ЯЛ ПОСЕЛЕНИЙĚН </w:t>
            </w:r>
          </w:p>
          <w:p w:rsidR="00D63C04" w:rsidRPr="00D63C04" w:rsidRDefault="00D63C04" w:rsidP="00D63C04">
            <w:pPr>
              <w:tabs>
                <w:tab w:val="left" w:pos="4285"/>
              </w:tabs>
              <w:autoSpaceDE w:val="0"/>
              <w:autoSpaceDN w:val="0"/>
              <w:adjustRightInd w:val="0"/>
              <w:spacing w:before="80" w:line="192" w:lineRule="auto"/>
              <w:jc w:val="center"/>
              <w:rPr>
                <w:rFonts w:ascii="Courier New" w:hAnsi="Courier New" w:cs="Courier New"/>
                <w:b/>
                <w:bCs/>
                <w:color w:val="000000"/>
                <w:sz w:val="20"/>
                <w:szCs w:val="20"/>
              </w:rPr>
            </w:pPr>
            <w:r w:rsidRPr="00D63C04">
              <w:rPr>
                <w:b/>
                <w:bCs/>
                <w:noProof/>
                <w:color w:val="000000"/>
                <w:sz w:val="20"/>
                <w:szCs w:val="20"/>
              </w:rPr>
              <w:t xml:space="preserve">АДМИНИСТРАЦИЙĚ </w:t>
            </w:r>
          </w:p>
          <w:p w:rsidR="00D63C04" w:rsidRPr="00D63C04" w:rsidRDefault="00D63C04" w:rsidP="00D63C04">
            <w:pPr>
              <w:spacing w:line="192" w:lineRule="auto"/>
              <w:rPr>
                <w:sz w:val="20"/>
                <w:szCs w:val="20"/>
              </w:rPr>
            </w:pPr>
          </w:p>
          <w:p w:rsidR="00D63C04" w:rsidRPr="00D63C04" w:rsidRDefault="00D63C04" w:rsidP="00D63C04">
            <w:pPr>
              <w:tabs>
                <w:tab w:val="left" w:pos="4285"/>
              </w:tabs>
              <w:autoSpaceDE w:val="0"/>
              <w:autoSpaceDN w:val="0"/>
              <w:adjustRightInd w:val="0"/>
              <w:spacing w:line="192" w:lineRule="auto"/>
              <w:jc w:val="center"/>
              <w:rPr>
                <w:b/>
                <w:bCs/>
                <w:noProof/>
                <w:color w:val="000000"/>
                <w:sz w:val="20"/>
                <w:szCs w:val="20"/>
              </w:rPr>
            </w:pPr>
          </w:p>
          <w:p w:rsidR="00D63C04" w:rsidRPr="00D63C04" w:rsidRDefault="00D63C04" w:rsidP="00D63C04">
            <w:pPr>
              <w:keepNext/>
              <w:widowControl w:val="0"/>
              <w:autoSpaceDE w:val="0"/>
              <w:autoSpaceDN w:val="0"/>
              <w:adjustRightInd w:val="0"/>
              <w:jc w:val="center"/>
              <w:outlineLvl w:val="1"/>
              <w:rPr>
                <w:b/>
                <w:bCs/>
                <w:sz w:val="20"/>
                <w:szCs w:val="20"/>
              </w:rPr>
            </w:pPr>
            <w:r w:rsidRPr="00D63C04">
              <w:rPr>
                <w:b/>
                <w:sz w:val="20"/>
                <w:szCs w:val="20"/>
              </w:rPr>
              <w:t>ЙЫШАНУ</w:t>
            </w:r>
          </w:p>
          <w:p w:rsidR="00D63C04" w:rsidRPr="00D63C04" w:rsidRDefault="00D63C04" w:rsidP="00D63C04">
            <w:pPr>
              <w:tabs>
                <w:tab w:val="left" w:pos="4285"/>
              </w:tabs>
              <w:autoSpaceDE w:val="0"/>
              <w:autoSpaceDN w:val="0"/>
              <w:adjustRightInd w:val="0"/>
              <w:spacing w:line="192" w:lineRule="auto"/>
              <w:jc w:val="center"/>
              <w:rPr>
                <w:b/>
                <w:bCs/>
                <w:noProof/>
                <w:color w:val="000000"/>
                <w:sz w:val="20"/>
                <w:szCs w:val="20"/>
              </w:rPr>
            </w:pPr>
          </w:p>
          <w:p w:rsidR="00D63C04" w:rsidRPr="00D63C04" w:rsidRDefault="00D63C04" w:rsidP="00D63C04">
            <w:pPr>
              <w:autoSpaceDE w:val="0"/>
              <w:autoSpaceDN w:val="0"/>
              <w:adjustRightInd w:val="0"/>
              <w:ind w:right="-35"/>
              <w:jc w:val="center"/>
              <w:rPr>
                <w:noProof/>
                <w:color w:val="000000"/>
                <w:sz w:val="20"/>
                <w:szCs w:val="20"/>
              </w:rPr>
            </w:pPr>
          </w:p>
          <w:p w:rsidR="00D63C04" w:rsidRPr="00D63C04" w:rsidRDefault="00D63C04" w:rsidP="00D63C04">
            <w:pPr>
              <w:autoSpaceDE w:val="0"/>
              <w:autoSpaceDN w:val="0"/>
              <w:adjustRightInd w:val="0"/>
              <w:ind w:right="-35"/>
              <w:jc w:val="center"/>
              <w:rPr>
                <w:noProof/>
                <w:color w:val="000000"/>
                <w:sz w:val="20"/>
                <w:szCs w:val="20"/>
              </w:rPr>
            </w:pPr>
            <w:r w:rsidRPr="00D63C04">
              <w:rPr>
                <w:noProof/>
                <w:color w:val="000000"/>
                <w:sz w:val="20"/>
                <w:szCs w:val="20"/>
              </w:rPr>
              <w:t>«17» марта   2020 № 11/1</w:t>
            </w:r>
          </w:p>
          <w:p w:rsidR="00D63C04" w:rsidRPr="00D63C04" w:rsidRDefault="00D63C04" w:rsidP="00D63C04">
            <w:pPr>
              <w:jc w:val="center"/>
              <w:rPr>
                <w:noProof/>
                <w:color w:val="000000"/>
                <w:sz w:val="20"/>
                <w:szCs w:val="20"/>
              </w:rPr>
            </w:pPr>
            <w:r w:rsidRPr="00D63C04">
              <w:rPr>
                <w:noProof/>
                <w:color w:val="000000"/>
                <w:sz w:val="20"/>
                <w:szCs w:val="20"/>
              </w:rPr>
              <w:t>Нурас сали</w:t>
            </w:r>
          </w:p>
        </w:tc>
        <w:tc>
          <w:tcPr>
            <w:tcW w:w="1158" w:type="dxa"/>
            <w:gridSpan w:val="2"/>
            <w:vMerge/>
            <w:vAlign w:val="center"/>
          </w:tcPr>
          <w:p w:rsidR="00D63C04" w:rsidRPr="00D63C04" w:rsidRDefault="00D63C04" w:rsidP="00D63C04">
            <w:pPr>
              <w:rPr>
                <w:sz w:val="20"/>
                <w:szCs w:val="20"/>
              </w:rPr>
            </w:pPr>
          </w:p>
        </w:tc>
        <w:tc>
          <w:tcPr>
            <w:tcW w:w="3237" w:type="dxa"/>
            <w:gridSpan w:val="2"/>
          </w:tcPr>
          <w:p w:rsidR="00D63C04" w:rsidRPr="00D63C04" w:rsidRDefault="00D63C04" w:rsidP="00D63C04">
            <w:pPr>
              <w:autoSpaceDE w:val="0"/>
              <w:autoSpaceDN w:val="0"/>
              <w:adjustRightInd w:val="0"/>
              <w:spacing w:before="80" w:line="192" w:lineRule="auto"/>
              <w:jc w:val="center"/>
              <w:rPr>
                <w:b/>
                <w:bCs/>
                <w:noProof/>
                <w:color w:val="000000"/>
                <w:sz w:val="20"/>
                <w:szCs w:val="20"/>
              </w:rPr>
            </w:pPr>
            <w:r w:rsidRPr="00D63C04">
              <w:rPr>
                <w:b/>
                <w:bCs/>
                <w:noProof/>
                <w:color w:val="000000"/>
                <w:sz w:val="20"/>
                <w:szCs w:val="20"/>
              </w:rPr>
              <w:t xml:space="preserve">АДМИНИСТРАЦИЯ </w:t>
            </w:r>
          </w:p>
          <w:p w:rsidR="00D63C04" w:rsidRPr="00D63C04" w:rsidRDefault="00D63C04" w:rsidP="00D63C04">
            <w:pPr>
              <w:autoSpaceDE w:val="0"/>
              <w:autoSpaceDN w:val="0"/>
              <w:adjustRightInd w:val="0"/>
              <w:spacing w:line="192" w:lineRule="auto"/>
              <w:jc w:val="center"/>
              <w:rPr>
                <w:b/>
                <w:bCs/>
                <w:noProof/>
                <w:color w:val="000000"/>
                <w:sz w:val="20"/>
                <w:szCs w:val="20"/>
              </w:rPr>
            </w:pPr>
            <w:r w:rsidRPr="00D63C04">
              <w:rPr>
                <w:b/>
                <w:bCs/>
                <w:noProof/>
                <w:color w:val="000000"/>
                <w:sz w:val="20"/>
                <w:szCs w:val="20"/>
              </w:rPr>
              <w:t xml:space="preserve">КАЛИНИНСКОГО СЕЛЬСКОГО </w:t>
            </w:r>
          </w:p>
          <w:p w:rsidR="00D63C04" w:rsidRPr="00D63C04" w:rsidRDefault="00D63C04" w:rsidP="00D63C04">
            <w:pPr>
              <w:autoSpaceDE w:val="0"/>
              <w:autoSpaceDN w:val="0"/>
              <w:adjustRightInd w:val="0"/>
              <w:spacing w:line="192" w:lineRule="auto"/>
              <w:jc w:val="center"/>
              <w:rPr>
                <w:noProof/>
                <w:color w:val="000000"/>
                <w:sz w:val="20"/>
                <w:szCs w:val="20"/>
              </w:rPr>
            </w:pPr>
            <w:r w:rsidRPr="00D63C04">
              <w:rPr>
                <w:b/>
                <w:bCs/>
                <w:noProof/>
                <w:color w:val="000000"/>
                <w:sz w:val="20"/>
                <w:szCs w:val="20"/>
              </w:rPr>
              <w:t>ПОСЕЛЕНИЯ</w:t>
            </w:r>
            <w:r w:rsidRPr="00D63C04">
              <w:rPr>
                <w:noProof/>
                <w:color w:val="000000"/>
                <w:sz w:val="20"/>
                <w:szCs w:val="20"/>
              </w:rPr>
              <w:t xml:space="preserve"> </w:t>
            </w:r>
          </w:p>
          <w:p w:rsidR="00D63C04" w:rsidRPr="00D63C04" w:rsidRDefault="00D63C04" w:rsidP="00D63C04">
            <w:pPr>
              <w:autoSpaceDE w:val="0"/>
              <w:autoSpaceDN w:val="0"/>
              <w:adjustRightInd w:val="0"/>
              <w:spacing w:line="192" w:lineRule="auto"/>
              <w:jc w:val="center"/>
              <w:rPr>
                <w:rFonts w:ascii="Courier New" w:hAnsi="Courier New" w:cs="Courier New"/>
                <w:b/>
                <w:bCs/>
                <w:color w:val="000000"/>
                <w:sz w:val="20"/>
                <w:szCs w:val="20"/>
              </w:rPr>
            </w:pPr>
          </w:p>
          <w:p w:rsidR="00D63C04" w:rsidRPr="00D63C04" w:rsidRDefault="00D63C04" w:rsidP="00D63C04">
            <w:pPr>
              <w:spacing w:before="240" w:after="60"/>
              <w:jc w:val="center"/>
              <w:outlineLvl w:val="4"/>
              <w:rPr>
                <w:b/>
                <w:bCs/>
                <w:iCs/>
                <w:sz w:val="20"/>
                <w:szCs w:val="20"/>
              </w:rPr>
            </w:pPr>
            <w:r w:rsidRPr="00D63C04">
              <w:rPr>
                <w:b/>
                <w:iCs/>
                <w:sz w:val="20"/>
                <w:szCs w:val="20"/>
              </w:rPr>
              <w:t>ПОСТАНОВЛЕНИЕ</w:t>
            </w:r>
          </w:p>
          <w:p w:rsidR="00D63C04" w:rsidRPr="00D63C04" w:rsidRDefault="00D63C04" w:rsidP="00D63C04">
            <w:pPr>
              <w:rPr>
                <w:sz w:val="20"/>
                <w:szCs w:val="20"/>
              </w:rPr>
            </w:pPr>
          </w:p>
          <w:p w:rsidR="00D63C04" w:rsidRPr="00D63C04" w:rsidRDefault="00D63C04" w:rsidP="00D63C04">
            <w:pPr>
              <w:ind w:left="348"/>
              <w:jc w:val="center"/>
              <w:rPr>
                <w:noProof/>
                <w:color w:val="000000"/>
                <w:sz w:val="20"/>
                <w:szCs w:val="20"/>
              </w:rPr>
            </w:pPr>
            <w:r w:rsidRPr="00D63C04">
              <w:rPr>
                <w:noProof/>
                <w:color w:val="000000"/>
                <w:sz w:val="20"/>
                <w:szCs w:val="20"/>
              </w:rPr>
              <w:t>«17» марта 2020 № 11/1</w:t>
            </w:r>
          </w:p>
          <w:p w:rsidR="00D63C04" w:rsidRPr="00D63C04" w:rsidRDefault="00D63C04" w:rsidP="00D63C04">
            <w:pPr>
              <w:ind w:left="348"/>
              <w:jc w:val="center"/>
              <w:rPr>
                <w:noProof/>
                <w:color w:val="000000"/>
                <w:sz w:val="20"/>
                <w:szCs w:val="20"/>
              </w:rPr>
            </w:pPr>
            <w:r w:rsidRPr="00D63C04">
              <w:rPr>
                <w:noProof/>
                <w:color w:val="000000"/>
                <w:sz w:val="20"/>
                <w:szCs w:val="20"/>
              </w:rPr>
              <w:t>село Калинино</w:t>
            </w:r>
          </w:p>
        </w:tc>
      </w:tr>
    </w:tbl>
    <w:p w:rsidR="00D63C04" w:rsidRPr="00D63C04" w:rsidRDefault="00D63C04" w:rsidP="00D63C04">
      <w:pPr>
        <w:ind w:right="1984"/>
        <w:jc w:val="both"/>
        <w:rPr>
          <w:sz w:val="20"/>
          <w:szCs w:val="20"/>
        </w:rPr>
      </w:pPr>
    </w:p>
    <w:p w:rsidR="00D63C04" w:rsidRPr="00D63C04" w:rsidRDefault="00D63C04" w:rsidP="00D63C04">
      <w:pPr>
        <w:ind w:right="1984"/>
        <w:jc w:val="both"/>
        <w:rPr>
          <w:sz w:val="20"/>
          <w:szCs w:val="20"/>
        </w:rPr>
      </w:pPr>
      <w:r w:rsidRPr="00D63C04">
        <w:rPr>
          <w:sz w:val="20"/>
          <w:szCs w:val="20"/>
        </w:rPr>
        <w:t xml:space="preserve">О деятельности администрации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в условиях угрозы распространения новой </w:t>
      </w:r>
      <w:proofErr w:type="spellStart"/>
      <w:r w:rsidRPr="00D63C04">
        <w:rPr>
          <w:sz w:val="20"/>
          <w:szCs w:val="20"/>
        </w:rPr>
        <w:t>коронавирусной</w:t>
      </w:r>
      <w:proofErr w:type="spellEnd"/>
      <w:r w:rsidRPr="00D63C04">
        <w:rPr>
          <w:sz w:val="20"/>
          <w:szCs w:val="20"/>
        </w:rPr>
        <w:t xml:space="preserve"> инфекции (2019-nCoV) на территории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Чувашской Республики</w:t>
      </w:r>
    </w:p>
    <w:p w:rsidR="00D63C04" w:rsidRPr="00D63C04" w:rsidRDefault="00D63C04" w:rsidP="00D63C04">
      <w:pPr>
        <w:ind w:right="4819"/>
        <w:jc w:val="both"/>
        <w:rPr>
          <w:sz w:val="20"/>
          <w:szCs w:val="20"/>
        </w:rPr>
      </w:pPr>
    </w:p>
    <w:p w:rsidR="00D63C04" w:rsidRPr="00D63C04" w:rsidRDefault="00D63C04" w:rsidP="00D63C04">
      <w:pPr>
        <w:ind w:firstLine="567"/>
        <w:jc w:val="both"/>
        <w:rPr>
          <w:sz w:val="20"/>
          <w:szCs w:val="20"/>
        </w:rPr>
      </w:pPr>
      <w:proofErr w:type="gramStart"/>
      <w:r w:rsidRPr="00D63C04">
        <w:rPr>
          <w:sz w:val="20"/>
          <w:szCs w:val="20"/>
        </w:rPr>
        <w:t>Во исполнение Указа Президента Российской Федерации от 25 марта 2020 года № 206 «Об объявлении в Российской Федерации нерабочих дней», Указа Главы Чувашской Республики от 18 марта 2020 года №113-рг «О введении режима повышенной готовности на территории Чувашской Республики с 18 марта 2020 года до особого распоряжения», Указа Главы Чувашской Республики от 26 марта 2020 №137-рг «О режиме труда органов исполнительной</w:t>
      </w:r>
      <w:proofErr w:type="gramEnd"/>
      <w:r w:rsidRPr="00D63C04">
        <w:rPr>
          <w:sz w:val="20"/>
          <w:szCs w:val="20"/>
        </w:rPr>
        <w:t xml:space="preserve"> власти Чувашской Республики», в целях обеспечения санитарно-эпидемиологического благополучия населения на территории </w:t>
      </w:r>
      <w:proofErr w:type="spellStart"/>
      <w:r w:rsidRPr="00D63C04">
        <w:rPr>
          <w:sz w:val="20"/>
          <w:szCs w:val="20"/>
        </w:rPr>
        <w:t>Вурнарского</w:t>
      </w:r>
      <w:proofErr w:type="spellEnd"/>
      <w:r w:rsidRPr="00D63C04">
        <w:rPr>
          <w:sz w:val="20"/>
          <w:szCs w:val="20"/>
        </w:rPr>
        <w:t xml:space="preserve"> района Чувашской Республики и в соответствии со статьей 80 Конституции Российской Федерации </w:t>
      </w:r>
      <w:r w:rsidRPr="00D63C04">
        <w:rPr>
          <w:b/>
          <w:bCs/>
          <w:sz w:val="20"/>
          <w:szCs w:val="20"/>
        </w:rPr>
        <w:t xml:space="preserve">администрация Калининского сельского поселения </w:t>
      </w:r>
      <w:proofErr w:type="spellStart"/>
      <w:r w:rsidRPr="00D63C04">
        <w:rPr>
          <w:b/>
          <w:bCs/>
          <w:sz w:val="20"/>
          <w:szCs w:val="20"/>
        </w:rPr>
        <w:t>Вурнарского</w:t>
      </w:r>
      <w:proofErr w:type="spellEnd"/>
      <w:r w:rsidRPr="00D63C04">
        <w:rPr>
          <w:b/>
          <w:bCs/>
          <w:sz w:val="20"/>
          <w:szCs w:val="20"/>
        </w:rPr>
        <w:t xml:space="preserve"> района Чувашской Республики постановляет</w:t>
      </w:r>
      <w:r w:rsidRPr="00D63C04">
        <w:rPr>
          <w:sz w:val="20"/>
          <w:szCs w:val="20"/>
        </w:rPr>
        <w:t>:</w:t>
      </w:r>
    </w:p>
    <w:p w:rsidR="00D63C04" w:rsidRPr="00D63C04" w:rsidRDefault="00D63C04" w:rsidP="00D63C04">
      <w:pPr>
        <w:numPr>
          <w:ilvl w:val="0"/>
          <w:numId w:val="4"/>
        </w:numPr>
        <w:tabs>
          <w:tab w:val="num" w:pos="-284"/>
          <w:tab w:val="num" w:pos="-142"/>
        </w:tabs>
        <w:ind w:firstLine="284"/>
        <w:contextualSpacing/>
        <w:jc w:val="both"/>
        <w:rPr>
          <w:sz w:val="20"/>
          <w:szCs w:val="20"/>
        </w:rPr>
      </w:pPr>
      <w:r w:rsidRPr="00D63C04">
        <w:rPr>
          <w:sz w:val="20"/>
          <w:szCs w:val="20"/>
        </w:rPr>
        <w:t xml:space="preserve">С 27 марта 2020 года временно ограничить личный прием граждан в здании администрации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рекомендовать им обращаться в письменной форме с использованием электронной почты и почты России.</w:t>
      </w:r>
    </w:p>
    <w:p w:rsidR="00D63C04" w:rsidRPr="00D63C04" w:rsidRDefault="00D63C04" w:rsidP="00D63C04">
      <w:pPr>
        <w:numPr>
          <w:ilvl w:val="0"/>
          <w:numId w:val="4"/>
        </w:numPr>
        <w:tabs>
          <w:tab w:val="num" w:pos="0"/>
        </w:tabs>
        <w:ind w:firstLine="284"/>
        <w:jc w:val="both"/>
        <w:rPr>
          <w:sz w:val="20"/>
          <w:szCs w:val="20"/>
        </w:rPr>
      </w:pPr>
      <w:r w:rsidRPr="00D63C04">
        <w:rPr>
          <w:sz w:val="20"/>
          <w:szCs w:val="20"/>
        </w:rPr>
        <w:t>Главному специалисту-</w:t>
      </w:r>
      <w:proofErr w:type="spellStart"/>
      <w:r w:rsidRPr="00D63C04">
        <w:rPr>
          <w:sz w:val="20"/>
          <w:szCs w:val="20"/>
        </w:rPr>
        <w:t>экспеперту</w:t>
      </w:r>
      <w:proofErr w:type="spellEnd"/>
      <w:r w:rsidRPr="00D63C04">
        <w:rPr>
          <w:sz w:val="20"/>
          <w:szCs w:val="20"/>
        </w:rPr>
        <w:t xml:space="preserve"> администрации:</w:t>
      </w:r>
    </w:p>
    <w:p w:rsidR="00D63C04" w:rsidRPr="00D63C04" w:rsidRDefault="00D63C04" w:rsidP="00D63C04">
      <w:pPr>
        <w:ind w:firstLine="567"/>
        <w:jc w:val="both"/>
        <w:rPr>
          <w:sz w:val="20"/>
          <w:szCs w:val="20"/>
        </w:rPr>
      </w:pPr>
      <w:r w:rsidRPr="00D63C04">
        <w:rPr>
          <w:sz w:val="20"/>
          <w:szCs w:val="20"/>
        </w:rPr>
        <w:t>а) не допускать к работе муниципальных служащих, работников с признаками респираторного заболевания, имеющих повышенную температуру тела (организовать входную термометрию), руководствуясь действующим законодательством;</w:t>
      </w:r>
    </w:p>
    <w:p w:rsidR="00D63C04" w:rsidRPr="00D63C04" w:rsidRDefault="00D63C04" w:rsidP="00D63C04">
      <w:pPr>
        <w:ind w:firstLine="567"/>
        <w:jc w:val="both"/>
        <w:rPr>
          <w:sz w:val="20"/>
          <w:szCs w:val="20"/>
        </w:rPr>
      </w:pPr>
      <w:r w:rsidRPr="00D63C04">
        <w:rPr>
          <w:sz w:val="20"/>
          <w:szCs w:val="20"/>
        </w:rPr>
        <w:t>б)  ограничить командировки;</w:t>
      </w:r>
    </w:p>
    <w:p w:rsidR="00D63C04" w:rsidRPr="00D63C04" w:rsidRDefault="00D63C04" w:rsidP="00D63C04">
      <w:pPr>
        <w:ind w:firstLine="567"/>
        <w:jc w:val="both"/>
        <w:rPr>
          <w:sz w:val="20"/>
          <w:szCs w:val="20"/>
        </w:rPr>
      </w:pPr>
      <w:r w:rsidRPr="00D63C04">
        <w:rPr>
          <w:sz w:val="20"/>
          <w:szCs w:val="20"/>
        </w:rPr>
        <w:lastRenderedPageBreak/>
        <w:t>в) использовать ауди</w:t>
      </w:r>
      <w:proofErr w:type="gramStart"/>
      <w:r w:rsidRPr="00D63C04">
        <w:rPr>
          <w:sz w:val="20"/>
          <w:szCs w:val="20"/>
        </w:rPr>
        <w:t>о-</w:t>
      </w:r>
      <w:proofErr w:type="gramEnd"/>
      <w:r w:rsidRPr="00D63C04">
        <w:rPr>
          <w:sz w:val="20"/>
          <w:szCs w:val="20"/>
        </w:rPr>
        <w:t xml:space="preserve"> и </w:t>
      </w:r>
      <w:proofErr w:type="spellStart"/>
      <w:r w:rsidRPr="00D63C04">
        <w:rPr>
          <w:sz w:val="20"/>
          <w:szCs w:val="20"/>
        </w:rPr>
        <w:t>видеоселекторную</w:t>
      </w:r>
      <w:proofErr w:type="spellEnd"/>
      <w:r w:rsidRPr="00D63C04">
        <w:rPr>
          <w:sz w:val="20"/>
          <w:szCs w:val="20"/>
        </w:rPr>
        <w:t xml:space="preserve"> связь для производственных совещаний и решения различных вопросов.</w:t>
      </w:r>
    </w:p>
    <w:p w:rsidR="00D63C04" w:rsidRPr="00D63C04" w:rsidRDefault="00D63C04" w:rsidP="00D63C04">
      <w:pPr>
        <w:numPr>
          <w:ilvl w:val="0"/>
          <w:numId w:val="5"/>
        </w:numPr>
        <w:tabs>
          <w:tab w:val="num" w:pos="0"/>
        </w:tabs>
        <w:ind w:left="0" w:firstLine="567"/>
        <w:jc w:val="both"/>
        <w:rPr>
          <w:sz w:val="20"/>
          <w:szCs w:val="20"/>
        </w:rPr>
      </w:pPr>
      <w:r w:rsidRPr="00D63C04">
        <w:rPr>
          <w:sz w:val="20"/>
          <w:szCs w:val="20"/>
        </w:rPr>
        <w:t xml:space="preserve">Работникам  службы обслуживания администрации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Чувашской Республики организовать выполнение рекомендаций по организации режима труда работников, в том числе </w:t>
      </w:r>
      <w:proofErr w:type="gramStart"/>
      <w:r w:rsidRPr="00D63C04">
        <w:rPr>
          <w:sz w:val="20"/>
          <w:szCs w:val="20"/>
        </w:rPr>
        <w:t>по</w:t>
      </w:r>
      <w:proofErr w:type="gramEnd"/>
      <w:r w:rsidRPr="00D63C04">
        <w:rPr>
          <w:sz w:val="20"/>
          <w:szCs w:val="20"/>
        </w:rPr>
        <w:t>:</w:t>
      </w:r>
    </w:p>
    <w:p w:rsidR="00D63C04" w:rsidRPr="00D63C04" w:rsidRDefault="00D63C04" w:rsidP="00D63C04">
      <w:pPr>
        <w:ind w:firstLine="567"/>
        <w:jc w:val="both"/>
        <w:rPr>
          <w:sz w:val="20"/>
          <w:szCs w:val="20"/>
        </w:rPr>
      </w:pPr>
      <w:r w:rsidRPr="00D63C04">
        <w:rPr>
          <w:sz w:val="20"/>
          <w:szCs w:val="20"/>
        </w:rPr>
        <w:t>   - обязательной дезинфекции контактных поверхностей (мебели, оргтехники и других) во всех помещениях в течение дня;</w:t>
      </w:r>
    </w:p>
    <w:p w:rsidR="00D63C04" w:rsidRPr="00D63C04" w:rsidRDefault="00D63C04" w:rsidP="00D63C04">
      <w:pPr>
        <w:ind w:firstLine="567"/>
        <w:jc w:val="both"/>
        <w:rPr>
          <w:sz w:val="20"/>
          <w:szCs w:val="20"/>
        </w:rPr>
      </w:pPr>
      <w:r w:rsidRPr="00D63C04">
        <w:rPr>
          <w:sz w:val="20"/>
          <w:szCs w:val="20"/>
        </w:rPr>
        <w:t>   - наличию в организации запаса дезинфицирующих сре</w:t>
      </w:r>
      <w:proofErr w:type="gramStart"/>
      <w:r w:rsidRPr="00D63C04">
        <w:rPr>
          <w:sz w:val="20"/>
          <w:szCs w:val="20"/>
        </w:rPr>
        <w:t>дств дл</w:t>
      </w:r>
      <w:proofErr w:type="gramEnd"/>
      <w:r w:rsidRPr="00D63C04">
        <w:rPr>
          <w:sz w:val="20"/>
          <w:szCs w:val="20"/>
        </w:rPr>
        <w:t>я уборки помещений и обработки рук сотрудников;</w:t>
      </w:r>
    </w:p>
    <w:p w:rsidR="00D63C04" w:rsidRPr="00D63C04" w:rsidRDefault="00D63C04" w:rsidP="00D63C04">
      <w:pPr>
        <w:numPr>
          <w:ilvl w:val="0"/>
          <w:numId w:val="6"/>
        </w:numPr>
        <w:tabs>
          <w:tab w:val="clear" w:pos="720"/>
          <w:tab w:val="num" w:pos="-142"/>
        </w:tabs>
        <w:ind w:left="0" w:firstLine="567"/>
        <w:jc w:val="both"/>
        <w:rPr>
          <w:sz w:val="20"/>
          <w:szCs w:val="20"/>
        </w:rPr>
      </w:pPr>
      <w:r w:rsidRPr="00D63C04">
        <w:rPr>
          <w:sz w:val="20"/>
          <w:szCs w:val="20"/>
        </w:rPr>
        <w:t xml:space="preserve">Инспектору администрации Петровой Е.В.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Чувашской Республики ежедневно вести журнал </w:t>
      </w:r>
      <w:proofErr w:type="gramStart"/>
      <w:r w:rsidRPr="00D63C04">
        <w:rPr>
          <w:sz w:val="20"/>
          <w:szCs w:val="20"/>
        </w:rPr>
        <w:t>контроля за</w:t>
      </w:r>
      <w:proofErr w:type="gramEnd"/>
      <w:r w:rsidRPr="00D63C04">
        <w:rPr>
          <w:sz w:val="20"/>
          <w:szCs w:val="20"/>
        </w:rPr>
        <w:t xml:space="preserve"> состоянием здоровья сотрудников администрации.</w:t>
      </w:r>
    </w:p>
    <w:p w:rsidR="00D63C04" w:rsidRPr="00D63C04" w:rsidRDefault="00D63C04" w:rsidP="00D63C04">
      <w:pPr>
        <w:numPr>
          <w:ilvl w:val="0"/>
          <w:numId w:val="6"/>
        </w:numPr>
        <w:tabs>
          <w:tab w:val="clear" w:pos="720"/>
          <w:tab w:val="num" w:pos="0"/>
        </w:tabs>
        <w:ind w:left="0" w:firstLine="567"/>
        <w:jc w:val="both"/>
        <w:rPr>
          <w:sz w:val="20"/>
          <w:szCs w:val="20"/>
        </w:rPr>
      </w:pPr>
      <w:r w:rsidRPr="00D63C04">
        <w:rPr>
          <w:sz w:val="20"/>
          <w:szCs w:val="20"/>
        </w:rPr>
        <w:t xml:space="preserve">Инспектору администрации Петровой Е.В.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Чувашской Республики ввести журнал регистрации посетителей администрации Калининского сельского поселения  </w:t>
      </w:r>
      <w:proofErr w:type="spellStart"/>
      <w:r w:rsidRPr="00D63C04">
        <w:rPr>
          <w:sz w:val="20"/>
          <w:szCs w:val="20"/>
        </w:rPr>
        <w:t>Вурнарского</w:t>
      </w:r>
      <w:proofErr w:type="spellEnd"/>
      <w:r w:rsidRPr="00D63C04">
        <w:rPr>
          <w:sz w:val="20"/>
          <w:szCs w:val="20"/>
        </w:rPr>
        <w:t xml:space="preserve"> района Чувашской Республики и </w:t>
      </w:r>
      <w:proofErr w:type="gramStart"/>
      <w:r w:rsidRPr="00D63C04">
        <w:rPr>
          <w:sz w:val="20"/>
          <w:szCs w:val="20"/>
        </w:rPr>
        <w:t>контроля за</w:t>
      </w:r>
      <w:proofErr w:type="gramEnd"/>
      <w:r w:rsidRPr="00D63C04">
        <w:rPr>
          <w:sz w:val="20"/>
          <w:szCs w:val="20"/>
        </w:rPr>
        <w:t xml:space="preserve"> состоянием их здоровья.</w:t>
      </w:r>
    </w:p>
    <w:p w:rsidR="00D63C04" w:rsidRPr="00D63C04" w:rsidRDefault="00D63C04" w:rsidP="00D63C04">
      <w:pPr>
        <w:numPr>
          <w:ilvl w:val="0"/>
          <w:numId w:val="6"/>
        </w:numPr>
        <w:jc w:val="both"/>
        <w:rPr>
          <w:sz w:val="20"/>
          <w:szCs w:val="20"/>
        </w:rPr>
      </w:pPr>
      <w:r w:rsidRPr="00D63C04">
        <w:rPr>
          <w:sz w:val="20"/>
          <w:szCs w:val="20"/>
        </w:rPr>
        <w:t>Настоящее постановление вступает в силу с момента его подписания.</w:t>
      </w:r>
    </w:p>
    <w:tbl>
      <w:tblPr>
        <w:tblW w:w="0" w:type="auto"/>
        <w:tblInd w:w="108" w:type="dxa"/>
        <w:tblLook w:val="0000" w:firstRow="0" w:lastRow="0" w:firstColumn="0" w:lastColumn="0" w:noHBand="0" w:noVBand="0"/>
      </w:tblPr>
      <w:tblGrid>
        <w:gridCol w:w="5022"/>
        <w:gridCol w:w="2883"/>
      </w:tblGrid>
      <w:tr w:rsidR="00D63C04" w:rsidRPr="00D63C04" w:rsidTr="00554934">
        <w:tc>
          <w:tcPr>
            <w:tcW w:w="6666" w:type="dxa"/>
            <w:tcBorders>
              <w:top w:val="nil"/>
              <w:left w:val="nil"/>
              <w:bottom w:val="nil"/>
              <w:right w:val="nil"/>
            </w:tcBorders>
          </w:tcPr>
          <w:p w:rsidR="00D63C04" w:rsidRPr="00D63C04" w:rsidRDefault="00D63C04" w:rsidP="00D63C04">
            <w:pPr>
              <w:widowControl w:val="0"/>
              <w:tabs>
                <w:tab w:val="right" w:pos="6450"/>
              </w:tabs>
              <w:autoSpaceDE w:val="0"/>
              <w:autoSpaceDN w:val="0"/>
              <w:adjustRightInd w:val="0"/>
              <w:ind w:firstLine="34"/>
              <w:jc w:val="both"/>
              <w:rPr>
                <w:sz w:val="20"/>
                <w:szCs w:val="20"/>
              </w:rPr>
            </w:pPr>
          </w:p>
          <w:p w:rsidR="00D63C04" w:rsidRPr="00D63C04" w:rsidRDefault="00D63C04" w:rsidP="00D63C04">
            <w:pPr>
              <w:rPr>
                <w:sz w:val="20"/>
                <w:szCs w:val="20"/>
              </w:rPr>
            </w:pPr>
          </w:p>
          <w:p w:rsidR="00D63C04" w:rsidRPr="00D63C04" w:rsidRDefault="00D63C04" w:rsidP="00D63C04">
            <w:pPr>
              <w:widowControl w:val="0"/>
              <w:tabs>
                <w:tab w:val="right" w:pos="6450"/>
              </w:tabs>
              <w:autoSpaceDE w:val="0"/>
              <w:autoSpaceDN w:val="0"/>
              <w:adjustRightInd w:val="0"/>
              <w:ind w:firstLine="34"/>
              <w:jc w:val="both"/>
              <w:rPr>
                <w:sz w:val="20"/>
                <w:szCs w:val="20"/>
              </w:rPr>
            </w:pPr>
            <w:r w:rsidRPr="00D63C04">
              <w:rPr>
                <w:sz w:val="20"/>
                <w:szCs w:val="20"/>
              </w:rPr>
              <w:t xml:space="preserve">Глава  </w:t>
            </w:r>
            <w:proofErr w:type="gramStart"/>
            <w:r w:rsidRPr="00D63C04">
              <w:rPr>
                <w:sz w:val="20"/>
                <w:szCs w:val="20"/>
              </w:rPr>
              <w:t>Калининского</w:t>
            </w:r>
            <w:proofErr w:type="gramEnd"/>
            <w:r w:rsidRPr="00D63C04">
              <w:rPr>
                <w:sz w:val="20"/>
                <w:szCs w:val="20"/>
              </w:rPr>
              <w:t xml:space="preserve"> сельского</w:t>
            </w:r>
          </w:p>
          <w:p w:rsidR="00D63C04" w:rsidRPr="00D63C04" w:rsidRDefault="00D63C04" w:rsidP="00D63C04">
            <w:pPr>
              <w:widowControl w:val="0"/>
              <w:tabs>
                <w:tab w:val="right" w:pos="6450"/>
              </w:tabs>
              <w:autoSpaceDE w:val="0"/>
              <w:autoSpaceDN w:val="0"/>
              <w:adjustRightInd w:val="0"/>
              <w:ind w:firstLine="34"/>
              <w:jc w:val="both"/>
              <w:rPr>
                <w:sz w:val="20"/>
                <w:szCs w:val="20"/>
              </w:rPr>
            </w:pPr>
            <w:r w:rsidRPr="00D63C04">
              <w:rPr>
                <w:sz w:val="20"/>
                <w:szCs w:val="20"/>
              </w:rPr>
              <w:t xml:space="preserve">поселения </w:t>
            </w:r>
            <w:proofErr w:type="spellStart"/>
            <w:r w:rsidRPr="00D63C04">
              <w:rPr>
                <w:sz w:val="20"/>
                <w:szCs w:val="20"/>
              </w:rPr>
              <w:t>Вурнарского</w:t>
            </w:r>
            <w:proofErr w:type="spellEnd"/>
            <w:r w:rsidRPr="00D63C04">
              <w:rPr>
                <w:sz w:val="20"/>
                <w:szCs w:val="20"/>
              </w:rPr>
              <w:t xml:space="preserve"> района          </w:t>
            </w:r>
          </w:p>
        </w:tc>
        <w:tc>
          <w:tcPr>
            <w:tcW w:w="3333" w:type="dxa"/>
            <w:tcBorders>
              <w:top w:val="nil"/>
              <w:left w:val="nil"/>
              <w:bottom w:val="nil"/>
              <w:right w:val="nil"/>
            </w:tcBorders>
          </w:tcPr>
          <w:p w:rsidR="00D63C04" w:rsidRPr="00D63C04" w:rsidRDefault="00D63C04" w:rsidP="00D63C04">
            <w:pPr>
              <w:widowControl w:val="0"/>
              <w:autoSpaceDE w:val="0"/>
              <w:autoSpaceDN w:val="0"/>
              <w:adjustRightInd w:val="0"/>
              <w:ind w:firstLine="567"/>
              <w:jc w:val="both"/>
              <w:rPr>
                <w:sz w:val="20"/>
                <w:szCs w:val="20"/>
              </w:rPr>
            </w:pPr>
          </w:p>
          <w:p w:rsidR="00D63C04" w:rsidRPr="00D63C04" w:rsidRDefault="00D63C04" w:rsidP="00D63C04">
            <w:pPr>
              <w:widowControl w:val="0"/>
              <w:autoSpaceDE w:val="0"/>
              <w:autoSpaceDN w:val="0"/>
              <w:adjustRightInd w:val="0"/>
              <w:ind w:firstLine="567"/>
              <w:jc w:val="both"/>
              <w:rPr>
                <w:sz w:val="20"/>
                <w:szCs w:val="20"/>
              </w:rPr>
            </w:pPr>
          </w:p>
          <w:p w:rsidR="00D63C04" w:rsidRPr="00D63C04" w:rsidRDefault="00D63C04" w:rsidP="00D63C04">
            <w:pPr>
              <w:jc w:val="both"/>
              <w:rPr>
                <w:sz w:val="20"/>
                <w:szCs w:val="20"/>
              </w:rPr>
            </w:pPr>
          </w:p>
          <w:p w:rsidR="00D63C04" w:rsidRPr="00D63C04" w:rsidRDefault="00D63C04" w:rsidP="00D63C04">
            <w:pPr>
              <w:jc w:val="both"/>
              <w:rPr>
                <w:sz w:val="20"/>
                <w:szCs w:val="20"/>
              </w:rPr>
            </w:pPr>
            <w:proofErr w:type="spellStart"/>
            <w:r w:rsidRPr="00D63C04">
              <w:rPr>
                <w:sz w:val="20"/>
                <w:szCs w:val="20"/>
              </w:rPr>
              <w:t>А.Н.Константинова</w:t>
            </w:r>
            <w:proofErr w:type="spellEnd"/>
          </w:p>
        </w:tc>
      </w:tr>
      <w:tr w:rsidR="00D63C04" w:rsidRPr="00D63C04" w:rsidTr="00554934">
        <w:tc>
          <w:tcPr>
            <w:tcW w:w="6666" w:type="dxa"/>
            <w:tcBorders>
              <w:top w:val="nil"/>
              <w:left w:val="nil"/>
              <w:bottom w:val="nil"/>
              <w:right w:val="nil"/>
            </w:tcBorders>
          </w:tcPr>
          <w:p w:rsidR="00D63C04" w:rsidRPr="00D63C04" w:rsidRDefault="00D63C04" w:rsidP="00D63C04">
            <w:pPr>
              <w:widowControl w:val="0"/>
              <w:autoSpaceDE w:val="0"/>
              <w:autoSpaceDN w:val="0"/>
              <w:adjustRightInd w:val="0"/>
              <w:ind w:firstLine="567"/>
            </w:pPr>
          </w:p>
        </w:tc>
        <w:tc>
          <w:tcPr>
            <w:tcW w:w="3333" w:type="dxa"/>
            <w:tcBorders>
              <w:top w:val="nil"/>
              <w:left w:val="nil"/>
              <w:bottom w:val="nil"/>
              <w:right w:val="nil"/>
            </w:tcBorders>
          </w:tcPr>
          <w:p w:rsidR="00D63C04" w:rsidRPr="00D63C04" w:rsidRDefault="00D63C04" w:rsidP="00D63C04">
            <w:pPr>
              <w:widowControl w:val="0"/>
              <w:autoSpaceDE w:val="0"/>
              <w:autoSpaceDN w:val="0"/>
              <w:adjustRightInd w:val="0"/>
              <w:ind w:firstLine="567"/>
              <w:jc w:val="right"/>
            </w:pPr>
          </w:p>
        </w:tc>
      </w:tr>
      <w:tr w:rsidR="00D63C04" w:rsidRPr="00D63C04" w:rsidTr="00554934">
        <w:tc>
          <w:tcPr>
            <w:tcW w:w="6666" w:type="dxa"/>
            <w:tcBorders>
              <w:top w:val="nil"/>
              <w:left w:val="nil"/>
              <w:bottom w:val="nil"/>
              <w:right w:val="nil"/>
            </w:tcBorders>
          </w:tcPr>
          <w:p w:rsidR="00D63C04" w:rsidRPr="00D63C04" w:rsidRDefault="00D63C04" w:rsidP="00D63C04">
            <w:pPr>
              <w:widowControl w:val="0"/>
              <w:autoSpaceDE w:val="0"/>
              <w:autoSpaceDN w:val="0"/>
              <w:adjustRightInd w:val="0"/>
              <w:ind w:firstLine="567"/>
            </w:pPr>
          </w:p>
        </w:tc>
        <w:tc>
          <w:tcPr>
            <w:tcW w:w="3333" w:type="dxa"/>
            <w:tcBorders>
              <w:top w:val="nil"/>
              <w:left w:val="nil"/>
              <w:bottom w:val="nil"/>
              <w:right w:val="nil"/>
            </w:tcBorders>
          </w:tcPr>
          <w:p w:rsidR="00D63C04" w:rsidRPr="00D63C04" w:rsidRDefault="00D63C04" w:rsidP="00D63C04">
            <w:pPr>
              <w:widowControl w:val="0"/>
              <w:autoSpaceDE w:val="0"/>
              <w:autoSpaceDN w:val="0"/>
              <w:adjustRightInd w:val="0"/>
              <w:ind w:firstLine="567"/>
              <w:jc w:val="right"/>
            </w:pPr>
          </w:p>
        </w:tc>
      </w:tr>
    </w:tbl>
    <w:p w:rsidR="00D63C04" w:rsidRPr="00D63C04" w:rsidRDefault="00D63C04" w:rsidP="00D63C04">
      <w:pPr>
        <w:ind w:firstLine="567"/>
      </w:pPr>
    </w:p>
    <w:p w:rsidR="00D63C04" w:rsidRPr="00D63C04" w:rsidRDefault="00D63C04" w:rsidP="00D63C04">
      <w:pPr>
        <w:spacing w:line="237" w:lineRule="auto"/>
      </w:pPr>
      <w:r w:rsidRPr="00D63C04">
        <w:tab/>
      </w:r>
      <w:r w:rsidRPr="00D63C04">
        <w:tab/>
      </w:r>
      <w:r w:rsidRPr="00D63C04">
        <w:tab/>
        <w:t xml:space="preserve">                </w:t>
      </w:r>
      <w:r w:rsidRPr="00D63C04">
        <w:tab/>
      </w:r>
      <w:r w:rsidRPr="00D63C04">
        <w:tab/>
        <w:t xml:space="preserve">          </w:t>
      </w:r>
    </w:p>
    <w:p w:rsidR="00D63C04" w:rsidRPr="00D63C04" w:rsidRDefault="00D63C04" w:rsidP="00D63C04">
      <w:pPr>
        <w:ind w:right="4819"/>
        <w:jc w:val="both"/>
      </w:pPr>
    </w:p>
    <w:p w:rsidR="008E798B" w:rsidRPr="008E798B" w:rsidRDefault="008E798B" w:rsidP="008E798B">
      <w:pPr>
        <w:jc w:val="both"/>
        <w:rPr>
          <w:b/>
        </w:rPr>
      </w:pPr>
    </w:p>
    <w:p w:rsidR="008E798B" w:rsidRPr="008E798B" w:rsidRDefault="008E798B" w:rsidP="008E798B">
      <w:pPr>
        <w:jc w:val="both"/>
        <w:rPr>
          <w:b/>
        </w:rPr>
      </w:pPr>
      <w:r w:rsidRPr="008E798B">
        <w:rPr>
          <w:b/>
        </w:rPr>
        <w:tab/>
      </w:r>
      <w:r w:rsidRPr="008E798B">
        <w:rPr>
          <w:b/>
        </w:rPr>
        <w:tab/>
      </w:r>
      <w:r w:rsidRPr="008E798B">
        <w:rPr>
          <w:b/>
        </w:rPr>
        <w:tab/>
        <w:t xml:space="preserve">                </w:t>
      </w:r>
      <w:r w:rsidRPr="008E798B">
        <w:rPr>
          <w:b/>
        </w:rPr>
        <w:tab/>
      </w:r>
      <w:r w:rsidRPr="008E798B">
        <w:rPr>
          <w:b/>
        </w:rPr>
        <w:tab/>
      </w:r>
      <w:bookmarkEnd w:id="2"/>
      <w:r w:rsidRPr="008E798B">
        <w:rPr>
          <w:b/>
        </w:rPr>
        <w:t xml:space="preserve">          </w:t>
      </w:r>
    </w:p>
    <w:p w:rsidR="008E798B" w:rsidRPr="008E798B" w:rsidRDefault="008E798B" w:rsidP="008E798B">
      <w:pPr>
        <w:jc w:val="both"/>
        <w:rPr>
          <w:b/>
        </w:rPr>
      </w:pPr>
    </w:p>
    <w:p w:rsidR="00A63494" w:rsidRPr="00F54562" w:rsidRDefault="00A63494" w:rsidP="00A63494">
      <w:pPr>
        <w:jc w:val="both"/>
        <w:rPr>
          <w:sz w:val="14"/>
          <w:szCs w:val="14"/>
        </w:rPr>
      </w:pPr>
    </w:p>
    <w:p w:rsidR="00C511D4" w:rsidRPr="00C511D4" w:rsidRDefault="00C511D4" w:rsidP="00C511D4">
      <w:pPr>
        <w:ind w:firstLine="540"/>
        <w:jc w:val="both"/>
        <w:rPr>
          <w:sz w:val="14"/>
          <w:szCs w:val="14"/>
        </w:rPr>
      </w:pPr>
      <w:r w:rsidRPr="00C511D4">
        <w:rPr>
          <w:sz w:val="14"/>
          <w:szCs w:val="14"/>
        </w:rPr>
        <w:t xml:space="preserve"> </w:t>
      </w:r>
    </w:p>
    <w:tbl>
      <w:tblPr>
        <w:tblW w:w="7338" w:type="dxa"/>
        <w:tblLook w:val="01E0" w:firstRow="1" w:lastRow="1" w:firstColumn="1" w:lastColumn="1" w:noHBand="0" w:noVBand="0"/>
      </w:tblPr>
      <w:tblGrid>
        <w:gridCol w:w="7338"/>
      </w:tblGrid>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C511D4" w:rsidRPr="00C511D4" w:rsidRDefault="00C511D4" w:rsidP="009804D1">
      <w:pPr>
        <w:ind w:firstLine="540"/>
        <w:jc w:val="both"/>
        <w:rPr>
          <w:sz w:val="14"/>
          <w:szCs w:val="14"/>
        </w:rPr>
      </w:pPr>
    </w:p>
    <w:p w:rsidR="009804D1" w:rsidRPr="00C511D4" w:rsidRDefault="009804D1" w:rsidP="009804D1">
      <w:pPr>
        <w:jc w:val="both"/>
        <w:rPr>
          <w:rFonts w:eastAsia="Calibri"/>
          <w:sz w:val="14"/>
          <w:szCs w:val="14"/>
          <w:lang w:eastAsia="en-US"/>
        </w:rPr>
      </w:pPr>
    </w:p>
    <w:p w:rsidR="009804D1" w:rsidRPr="00C511D4" w:rsidRDefault="009804D1" w:rsidP="009804D1">
      <w:pPr>
        <w:pStyle w:val="ab"/>
        <w:jc w:val="both"/>
        <w:rPr>
          <w:sz w:val="14"/>
          <w:szCs w:val="14"/>
        </w:rPr>
      </w:pPr>
    </w:p>
    <w:sectPr w:rsidR="009804D1" w:rsidRPr="00C511D4" w:rsidSect="00A63494">
      <w:pgSz w:w="16838" w:h="11906" w:orient="landscape"/>
      <w:pgMar w:top="426" w:right="426" w:bottom="284" w:left="567" w:header="708" w:footer="708" w:gutter="0"/>
      <w:cols w:num="2" w:space="2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E90" w:rsidRDefault="00A21E90" w:rsidP="00A77045">
      <w:r>
        <w:separator/>
      </w:r>
    </w:p>
  </w:endnote>
  <w:endnote w:type="continuationSeparator" w:id="0">
    <w:p w:rsidR="00A21E90" w:rsidRDefault="00A21E90"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E90" w:rsidRDefault="00A21E90" w:rsidP="00A77045">
      <w:r>
        <w:separator/>
      </w:r>
    </w:p>
  </w:footnote>
  <w:footnote w:type="continuationSeparator" w:id="0">
    <w:p w:rsidR="00A21E90" w:rsidRDefault="00A21E90"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42942"/>
    <w:multiLevelType w:val="multilevel"/>
    <w:tmpl w:val="F83A7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52E24"/>
    <w:multiLevelType w:val="multilevel"/>
    <w:tmpl w:val="FF7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05242"/>
    <w:multiLevelType w:val="multilevel"/>
    <w:tmpl w:val="4F5849EC"/>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5">
    <w:nsid w:val="65F115C7"/>
    <w:multiLevelType w:val="hybridMultilevel"/>
    <w:tmpl w:val="127EDBB6"/>
    <w:lvl w:ilvl="0" w:tplc="0FEE809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66301094"/>
    <w:multiLevelType w:val="multilevel"/>
    <w:tmpl w:val="87B23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5"/>
  </w:num>
  <w:num w:numId="3">
    <w:abstractNumId w:val="2"/>
  </w:num>
  <w:num w:numId="4">
    <w:abstractNumId w:val="3"/>
  </w:num>
  <w:num w:numId="5">
    <w:abstractNumId w:val="6"/>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52753"/>
    <w:rsid w:val="000564AF"/>
    <w:rsid w:val="00063EE9"/>
    <w:rsid w:val="000766DA"/>
    <w:rsid w:val="00083C97"/>
    <w:rsid w:val="00097AB7"/>
    <w:rsid w:val="000A4B9A"/>
    <w:rsid w:val="000A6F86"/>
    <w:rsid w:val="000C1425"/>
    <w:rsid w:val="000C5754"/>
    <w:rsid w:val="000C78B1"/>
    <w:rsid w:val="000C790B"/>
    <w:rsid w:val="000D0D94"/>
    <w:rsid w:val="00100E79"/>
    <w:rsid w:val="00117D8D"/>
    <w:rsid w:val="00154DD4"/>
    <w:rsid w:val="001555AF"/>
    <w:rsid w:val="00173A44"/>
    <w:rsid w:val="00175A5E"/>
    <w:rsid w:val="001917F2"/>
    <w:rsid w:val="00197097"/>
    <w:rsid w:val="001A56EF"/>
    <w:rsid w:val="001A5FBC"/>
    <w:rsid w:val="001B2BA4"/>
    <w:rsid w:val="001D208A"/>
    <w:rsid w:val="001E4E54"/>
    <w:rsid w:val="001F2A2A"/>
    <w:rsid w:val="002167D2"/>
    <w:rsid w:val="00227BEA"/>
    <w:rsid w:val="0023355B"/>
    <w:rsid w:val="00237F7E"/>
    <w:rsid w:val="00257399"/>
    <w:rsid w:val="002641A0"/>
    <w:rsid w:val="0027757A"/>
    <w:rsid w:val="00286A43"/>
    <w:rsid w:val="002965AC"/>
    <w:rsid w:val="002A4B7B"/>
    <w:rsid w:val="002B3A89"/>
    <w:rsid w:val="002B5CD2"/>
    <w:rsid w:val="002C2E94"/>
    <w:rsid w:val="002C5A67"/>
    <w:rsid w:val="002F32FB"/>
    <w:rsid w:val="0030001E"/>
    <w:rsid w:val="0030008A"/>
    <w:rsid w:val="00300EAD"/>
    <w:rsid w:val="00303EE8"/>
    <w:rsid w:val="00311794"/>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65E4F"/>
    <w:rsid w:val="00486495"/>
    <w:rsid w:val="004C6731"/>
    <w:rsid w:val="004C7A57"/>
    <w:rsid w:val="004D5A1F"/>
    <w:rsid w:val="004E6C5A"/>
    <w:rsid w:val="00513846"/>
    <w:rsid w:val="00522128"/>
    <w:rsid w:val="00561CD7"/>
    <w:rsid w:val="00564802"/>
    <w:rsid w:val="00585F50"/>
    <w:rsid w:val="005A1BE7"/>
    <w:rsid w:val="005A362C"/>
    <w:rsid w:val="006004E2"/>
    <w:rsid w:val="00600565"/>
    <w:rsid w:val="0061028B"/>
    <w:rsid w:val="00622E46"/>
    <w:rsid w:val="006256C5"/>
    <w:rsid w:val="0064111D"/>
    <w:rsid w:val="00671448"/>
    <w:rsid w:val="00672475"/>
    <w:rsid w:val="006734F8"/>
    <w:rsid w:val="006A10BE"/>
    <w:rsid w:val="006A7D21"/>
    <w:rsid w:val="006B6E06"/>
    <w:rsid w:val="006F3F96"/>
    <w:rsid w:val="00700951"/>
    <w:rsid w:val="00715842"/>
    <w:rsid w:val="0071754F"/>
    <w:rsid w:val="007228D0"/>
    <w:rsid w:val="007534C8"/>
    <w:rsid w:val="007626A4"/>
    <w:rsid w:val="00764F27"/>
    <w:rsid w:val="007D4231"/>
    <w:rsid w:val="007D48BB"/>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4184"/>
    <w:rsid w:val="008E798B"/>
    <w:rsid w:val="008E7B19"/>
    <w:rsid w:val="008F240F"/>
    <w:rsid w:val="008F25A9"/>
    <w:rsid w:val="0090558E"/>
    <w:rsid w:val="00942522"/>
    <w:rsid w:val="0094582E"/>
    <w:rsid w:val="00947F62"/>
    <w:rsid w:val="0097699A"/>
    <w:rsid w:val="009804D1"/>
    <w:rsid w:val="00981140"/>
    <w:rsid w:val="00983041"/>
    <w:rsid w:val="00987F33"/>
    <w:rsid w:val="009A0D93"/>
    <w:rsid w:val="009B5100"/>
    <w:rsid w:val="009C51F7"/>
    <w:rsid w:val="009D347E"/>
    <w:rsid w:val="009F05E7"/>
    <w:rsid w:val="00A0098B"/>
    <w:rsid w:val="00A20716"/>
    <w:rsid w:val="00A218E5"/>
    <w:rsid w:val="00A21E90"/>
    <w:rsid w:val="00A23FB9"/>
    <w:rsid w:val="00A40677"/>
    <w:rsid w:val="00A41FE0"/>
    <w:rsid w:val="00A4304B"/>
    <w:rsid w:val="00A52B83"/>
    <w:rsid w:val="00A63494"/>
    <w:rsid w:val="00A7127D"/>
    <w:rsid w:val="00A71493"/>
    <w:rsid w:val="00A75AE0"/>
    <w:rsid w:val="00A77045"/>
    <w:rsid w:val="00A819E8"/>
    <w:rsid w:val="00A91D84"/>
    <w:rsid w:val="00AA3253"/>
    <w:rsid w:val="00AA44C3"/>
    <w:rsid w:val="00AC4A09"/>
    <w:rsid w:val="00AE1CF1"/>
    <w:rsid w:val="00AE3E73"/>
    <w:rsid w:val="00AE5AF0"/>
    <w:rsid w:val="00AF2A0E"/>
    <w:rsid w:val="00B06283"/>
    <w:rsid w:val="00B24E2B"/>
    <w:rsid w:val="00B42E75"/>
    <w:rsid w:val="00B53E3C"/>
    <w:rsid w:val="00B543F8"/>
    <w:rsid w:val="00B65AD8"/>
    <w:rsid w:val="00B678C8"/>
    <w:rsid w:val="00B90CAD"/>
    <w:rsid w:val="00BD5D20"/>
    <w:rsid w:val="00BE115B"/>
    <w:rsid w:val="00BE6B91"/>
    <w:rsid w:val="00BF702C"/>
    <w:rsid w:val="00BF7928"/>
    <w:rsid w:val="00C07923"/>
    <w:rsid w:val="00C07A71"/>
    <w:rsid w:val="00C15F84"/>
    <w:rsid w:val="00C30A57"/>
    <w:rsid w:val="00C37A46"/>
    <w:rsid w:val="00C44B39"/>
    <w:rsid w:val="00C511D4"/>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4495A"/>
    <w:rsid w:val="00D45026"/>
    <w:rsid w:val="00D63C04"/>
    <w:rsid w:val="00D7687B"/>
    <w:rsid w:val="00D80E17"/>
    <w:rsid w:val="00DA4A04"/>
    <w:rsid w:val="00DB6AFB"/>
    <w:rsid w:val="00DB7693"/>
    <w:rsid w:val="00DC20F7"/>
    <w:rsid w:val="00DC79E0"/>
    <w:rsid w:val="00DD3456"/>
    <w:rsid w:val="00E07230"/>
    <w:rsid w:val="00E1281A"/>
    <w:rsid w:val="00E33AAB"/>
    <w:rsid w:val="00E35E3A"/>
    <w:rsid w:val="00E4682C"/>
    <w:rsid w:val="00E57F17"/>
    <w:rsid w:val="00E62D5F"/>
    <w:rsid w:val="00E67EE0"/>
    <w:rsid w:val="00E81482"/>
    <w:rsid w:val="00E84B57"/>
    <w:rsid w:val="00E94B40"/>
    <w:rsid w:val="00E97F56"/>
    <w:rsid w:val="00EA3CB8"/>
    <w:rsid w:val="00EA5314"/>
    <w:rsid w:val="00EA7147"/>
    <w:rsid w:val="00EB1122"/>
    <w:rsid w:val="00EC0BE0"/>
    <w:rsid w:val="00EE6A49"/>
    <w:rsid w:val="00F029B1"/>
    <w:rsid w:val="00F033BD"/>
    <w:rsid w:val="00F17149"/>
    <w:rsid w:val="00F216CD"/>
    <w:rsid w:val="00F27A2B"/>
    <w:rsid w:val="00F46A6F"/>
    <w:rsid w:val="00F54562"/>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garantF1://42404457.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77CF16-D057-46EF-8707-5E86A345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3</cp:revision>
  <cp:lastPrinted>2020-03-19T12:45:00Z</cp:lastPrinted>
  <dcterms:created xsi:type="dcterms:W3CDTF">2020-03-19T12:47:00Z</dcterms:created>
  <dcterms:modified xsi:type="dcterms:W3CDTF">2020-05-26T05:38:00Z</dcterms:modified>
</cp:coreProperties>
</file>