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5B" w:rsidRPr="00862990" w:rsidRDefault="00BE115B" w:rsidP="00862990">
      <w:pPr>
        <w:jc w:val="center"/>
        <w:rPr>
          <w:sz w:val="32"/>
          <w:szCs w:val="32"/>
        </w:rPr>
      </w:pPr>
      <w:r w:rsidRPr="00862990">
        <w:rPr>
          <w:sz w:val="32"/>
          <w:szCs w:val="32"/>
        </w:rPr>
        <w:t xml:space="preserve">Печатное издание Калининского сельского поселения </w:t>
      </w:r>
      <w:proofErr w:type="spellStart"/>
      <w:r w:rsidRPr="00862990">
        <w:rPr>
          <w:sz w:val="32"/>
          <w:szCs w:val="32"/>
        </w:rPr>
        <w:t>Вурнарского</w:t>
      </w:r>
      <w:proofErr w:type="spellEnd"/>
      <w:r w:rsidRPr="00862990">
        <w:rPr>
          <w:sz w:val="32"/>
          <w:szCs w:val="32"/>
        </w:rPr>
        <w:t xml:space="preserve"> района</w:t>
      </w:r>
    </w:p>
    <w:p w:rsidR="007228D0" w:rsidRPr="00862990" w:rsidRDefault="007228D0" w:rsidP="00862990">
      <w:pPr>
        <w:jc w:val="center"/>
        <w:rPr>
          <w:b/>
          <w:sz w:val="32"/>
          <w:szCs w:val="32"/>
        </w:rPr>
      </w:pPr>
    </w:p>
    <w:p w:rsidR="007228D0" w:rsidRPr="00862990" w:rsidRDefault="007228D0" w:rsidP="00862990">
      <w:pPr>
        <w:jc w:val="center"/>
        <w:rPr>
          <w:b/>
          <w:sz w:val="32"/>
          <w:szCs w:val="32"/>
        </w:rPr>
      </w:pPr>
      <w:r w:rsidRPr="00862990">
        <w:rPr>
          <w:b/>
          <w:sz w:val="32"/>
          <w:szCs w:val="32"/>
        </w:rPr>
        <w:t>***Выпуск с 10 марта 2007 года***</w:t>
      </w:r>
    </w:p>
    <w:p w:rsidR="00DB6AFB" w:rsidRDefault="00636D8D" w:rsidP="00862990">
      <w:pPr>
        <w:jc w:val="center"/>
        <w:rPr>
          <w:b/>
          <w:sz w:val="32"/>
          <w:szCs w:val="32"/>
        </w:rPr>
      </w:pPr>
      <w:r>
        <w:rPr>
          <w:b/>
          <w:sz w:val="32"/>
          <w:szCs w:val="32"/>
        </w:rPr>
        <w:t>2</w:t>
      </w:r>
      <w:r w:rsidR="005E68B4">
        <w:rPr>
          <w:b/>
          <w:sz w:val="32"/>
          <w:szCs w:val="32"/>
        </w:rPr>
        <w:t>8</w:t>
      </w:r>
      <w:r>
        <w:rPr>
          <w:b/>
          <w:sz w:val="32"/>
          <w:szCs w:val="32"/>
        </w:rPr>
        <w:t xml:space="preserve"> апреля</w:t>
      </w:r>
      <w:r w:rsidR="003A051B">
        <w:rPr>
          <w:b/>
          <w:sz w:val="32"/>
          <w:szCs w:val="32"/>
        </w:rPr>
        <w:t xml:space="preserve"> </w:t>
      </w:r>
      <w:r w:rsidR="002C2E94">
        <w:rPr>
          <w:b/>
          <w:sz w:val="32"/>
          <w:szCs w:val="32"/>
        </w:rPr>
        <w:t xml:space="preserve"> </w:t>
      </w:r>
      <w:r w:rsidR="00C511D4">
        <w:rPr>
          <w:b/>
          <w:sz w:val="32"/>
          <w:szCs w:val="32"/>
        </w:rPr>
        <w:t>2020</w:t>
      </w:r>
      <w:r w:rsidR="007228D0" w:rsidRPr="00862990">
        <w:rPr>
          <w:b/>
          <w:sz w:val="32"/>
          <w:szCs w:val="32"/>
        </w:rPr>
        <w:t xml:space="preserve"> год, *** № </w:t>
      </w:r>
      <w:r w:rsidR="002A2954">
        <w:rPr>
          <w:b/>
          <w:sz w:val="32"/>
          <w:szCs w:val="32"/>
        </w:rPr>
        <w:t>1</w:t>
      </w:r>
      <w:r w:rsidR="005E68B4">
        <w:rPr>
          <w:b/>
          <w:sz w:val="32"/>
          <w:szCs w:val="32"/>
        </w:rPr>
        <w:t>3</w:t>
      </w:r>
      <w:r w:rsidR="00800BC4">
        <w:rPr>
          <w:b/>
          <w:sz w:val="32"/>
          <w:szCs w:val="32"/>
        </w:rPr>
        <w:t xml:space="preserve"> </w:t>
      </w:r>
      <w:r w:rsidR="00672475">
        <w:rPr>
          <w:b/>
          <w:sz w:val="32"/>
          <w:szCs w:val="32"/>
        </w:rPr>
        <w:t>(4</w:t>
      </w:r>
      <w:r w:rsidR="00A63494">
        <w:rPr>
          <w:b/>
          <w:sz w:val="32"/>
          <w:szCs w:val="32"/>
        </w:rPr>
        <w:t>1</w:t>
      </w:r>
      <w:r w:rsidR="005E68B4">
        <w:rPr>
          <w:b/>
          <w:sz w:val="32"/>
          <w:szCs w:val="32"/>
        </w:rPr>
        <w:t>9</w:t>
      </w:r>
      <w:r w:rsidR="007228D0" w:rsidRPr="00862990">
        <w:rPr>
          <w:b/>
          <w:sz w:val="32"/>
          <w:szCs w:val="32"/>
        </w:rPr>
        <w:t>)</w:t>
      </w:r>
      <w:r w:rsidR="00083C97">
        <w:rPr>
          <w:b/>
          <w:sz w:val="32"/>
          <w:szCs w:val="32"/>
        </w:rPr>
        <w:t xml:space="preserve"> </w:t>
      </w:r>
    </w:p>
    <w:p w:rsidR="00D80E17" w:rsidRDefault="00D80E17" w:rsidP="00862990">
      <w:pPr>
        <w:jc w:val="center"/>
        <w:rPr>
          <w:b/>
          <w:sz w:val="32"/>
          <w:szCs w:val="32"/>
        </w:rPr>
      </w:pPr>
    </w:p>
    <w:p w:rsidR="008E3BBB" w:rsidRPr="005E68B4" w:rsidRDefault="008E3BBB" w:rsidP="008E3BBB">
      <w:pPr>
        <w:ind w:right="-5"/>
        <w:jc w:val="right"/>
        <w:rPr>
          <w:rFonts w:eastAsiaTheme="minorEastAsia" w:cstheme="minorBidi"/>
          <w:sz w:val="14"/>
          <w:szCs w:val="14"/>
        </w:rPr>
      </w:pPr>
    </w:p>
    <w:p w:rsidR="005E68B4" w:rsidRPr="005E68B4" w:rsidRDefault="005E68B4" w:rsidP="005E68B4">
      <w:pPr>
        <w:pStyle w:val="ab"/>
        <w:rPr>
          <w:b/>
          <w:bCs/>
          <w:sz w:val="14"/>
          <w:szCs w:val="14"/>
        </w:rPr>
      </w:pPr>
      <w:r w:rsidRPr="005E68B4">
        <w:rPr>
          <w:b/>
          <w:bCs/>
          <w:sz w:val="14"/>
          <w:szCs w:val="14"/>
        </w:rPr>
        <w:t xml:space="preserve">Собрание депутатов Калининского сельского поселения </w:t>
      </w:r>
    </w:p>
    <w:p w:rsidR="005E68B4" w:rsidRPr="005E68B4" w:rsidRDefault="005E68B4" w:rsidP="005E68B4">
      <w:pPr>
        <w:pStyle w:val="ab"/>
        <w:rPr>
          <w:b/>
          <w:bCs/>
          <w:sz w:val="14"/>
          <w:szCs w:val="14"/>
        </w:rPr>
      </w:pPr>
      <w:proofErr w:type="spellStart"/>
      <w:r w:rsidRPr="005E68B4">
        <w:rPr>
          <w:b/>
          <w:bCs/>
          <w:sz w:val="14"/>
          <w:szCs w:val="14"/>
        </w:rPr>
        <w:t>Вурнарского</w:t>
      </w:r>
      <w:proofErr w:type="spellEnd"/>
      <w:r w:rsidRPr="005E68B4">
        <w:rPr>
          <w:b/>
          <w:bCs/>
          <w:sz w:val="14"/>
          <w:szCs w:val="14"/>
        </w:rPr>
        <w:t xml:space="preserve"> района Чувашской Республики </w:t>
      </w:r>
    </w:p>
    <w:p w:rsidR="005E68B4" w:rsidRPr="005E68B4" w:rsidRDefault="005E68B4" w:rsidP="005E68B4">
      <w:pPr>
        <w:jc w:val="center"/>
        <w:rPr>
          <w:b/>
          <w:bCs/>
          <w:sz w:val="14"/>
          <w:szCs w:val="14"/>
        </w:rPr>
      </w:pPr>
    </w:p>
    <w:p w:rsidR="005E68B4" w:rsidRPr="005E68B4" w:rsidRDefault="005E68B4" w:rsidP="005E68B4">
      <w:pPr>
        <w:pStyle w:val="2"/>
        <w:jc w:val="center"/>
        <w:rPr>
          <w:rFonts w:ascii="Arial" w:hAnsi="Arial" w:cs="Arial"/>
          <w:sz w:val="14"/>
          <w:szCs w:val="14"/>
        </w:rPr>
      </w:pPr>
      <w:proofErr w:type="gramStart"/>
      <w:r w:rsidRPr="005E68B4">
        <w:rPr>
          <w:i/>
          <w:sz w:val="14"/>
          <w:szCs w:val="14"/>
        </w:rPr>
        <w:t>Р</w:t>
      </w:r>
      <w:proofErr w:type="gramEnd"/>
      <w:r w:rsidRPr="005E68B4">
        <w:rPr>
          <w:i/>
          <w:sz w:val="14"/>
          <w:szCs w:val="14"/>
        </w:rPr>
        <w:t xml:space="preserve"> Е Ш Е Н И Е № 66-1</w:t>
      </w:r>
      <w:r>
        <w:rPr>
          <w:i/>
          <w:sz w:val="14"/>
          <w:szCs w:val="14"/>
        </w:rPr>
        <w:t xml:space="preserve">   </w:t>
      </w:r>
      <w:r w:rsidRPr="005E68B4">
        <w:rPr>
          <w:rFonts w:ascii="Arial" w:hAnsi="Arial" w:cs="Arial"/>
          <w:sz w:val="14"/>
          <w:szCs w:val="14"/>
        </w:rPr>
        <w:t>«28» апреля 2020 г.</w:t>
      </w:r>
    </w:p>
    <w:p w:rsidR="005E68B4" w:rsidRPr="005E68B4" w:rsidRDefault="005E68B4" w:rsidP="005E68B4">
      <w:pPr>
        <w:rPr>
          <w:sz w:val="14"/>
          <w:szCs w:val="14"/>
        </w:rPr>
      </w:pPr>
      <w:r w:rsidRPr="005E68B4">
        <w:rPr>
          <w:sz w:val="14"/>
          <w:szCs w:val="14"/>
        </w:rPr>
        <w:tab/>
      </w:r>
      <w:r w:rsidRPr="005E68B4">
        <w:rPr>
          <w:sz w:val="14"/>
          <w:szCs w:val="14"/>
        </w:rPr>
        <w:tab/>
        <w:t xml:space="preserve">                   </w:t>
      </w:r>
      <w:r w:rsidRPr="005E68B4">
        <w:rPr>
          <w:sz w:val="14"/>
          <w:szCs w:val="14"/>
        </w:rPr>
        <w:tab/>
        <w:t xml:space="preserve">          </w:t>
      </w:r>
      <w:r w:rsidRPr="005E68B4">
        <w:rPr>
          <w:sz w:val="14"/>
          <w:szCs w:val="14"/>
        </w:rPr>
        <w:tab/>
        <w:t xml:space="preserve">                                </w:t>
      </w:r>
    </w:p>
    <w:p w:rsidR="005E68B4" w:rsidRPr="005E68B4" w:rsidRDefault="005E68B4" w:rsidP="005E68B4">
      <w:pPr>
        <w:rPr>
          <w:sz w:val="14"/>
          <w:szCs w:val="14"/>
        </w:rPr>
      </w:pPr>
    </w:p>
    <w:p w:rsidR="005E68B4" w:rsidRPr="005E68B4" w:rsidRDefault="005E68B4" w:rsidP="005E68B4">
      <w:pPr>
        <w:rPr>
          <w:sz w:val="14"/>
          <w:szCs w:val="14"/>
        </w:rPr>
      </w:pPr>
    </w:p>
    <w:p w:rsidR="005E68B4" w:rsidRPr="005E68B4" w:rsidRDefault="005E68B4" w:rsidP="005E68B4">
      <w:pPr>
        <w:ind w:right="3595"/>
        <w:jc w:val="both"/>
        <w:rPr>
          <w:b/>
          <w:sz w:val="14"/>
          <w:szCs w:val="14"/>
        </w:rPr>
      </w:pPr>
      <w:r w:rsidRPr="005E68B4">
        <w:rPr>
          <w:b/>
          <w:sz w:val="14"/>
          <w:szCs w:val="14"/>
        </w:rPr>
        <w:t xml:space="preserve">Об  утверждении  отчета  об   исполнении бюджета Калининского сельского поселения </w:t>
      </w:r>
      <w:proofErr w:type="spellStart"/>
      <w:r w:rsidRPr="005E68B4">
        <w:rPr>
          <w:b/>
          <w:sz w:val="14"/>
          <w:szCs w:val="14"/>
        </w:rPr>
        <w:t>Вурнарского</w:t>
      </w:r>
      <w:proofErr w:type="spellEnd"/>
      <w:r w:rsidRPr="005E68B4">
        <w:rPr>
          <w:b/>
          <w:sz w:val="14"/>
          <w:szCs w:val="14"/>
        </w:rPr>
        <w:t xml:space="preserve"> района Чувашской Республики за 2019 год</w:t>
      </w:r>
    </w:p>
    <w:p w:rsidR="005E68B4" w:rsidRPr="005E68B4" w:rsidRDefault="005E68B4" w:rsidP="005E68B4">
      <w:pPr>
        <w:pStyle w:val="af"/>
        <w:ind w:firstLine="0"/>
        <w:rPr>
          <w:b/>
          <w:sz w:val="14"/>
          <w:szCs w:val="14"/>
        </w:rPr>
      </w:pPr>
    </w:p>
    <w:p w:rsidR="005E68B4" w:rsidRPr="005E68B4" w:rsidRDefault="005E68B4" w:rsidP="005E68B4">
      <w:pPr>
        <w:pStyle w:val="af"/>
        <w:ind w:firstLine="540"/>
        <w:rPr>
          <w:b/>
          <w:sz w:val="14"/>
          <w:szCs w:val="14"/>
        </w:rPr>
      </w:pPr>
    </w:p>
    <w:p w:rsidR="005E68B4" w:rsidRPr="005E68B4" w:rsidRDefault="005E68B4" w:rsidP="005E68B4">
      <w:pPr>
        <w:pStyle w:val="af"/>
        <w:ind w:firstLine="540"/>
        <w:rPr>
          <w:sz w:val="14"/>
          <w:szCs w:val="14"/>
        </w:rPr>
      </w:pPr>
      <w:r w:rsidRPr="005E68B4">
        <w:rPr>
          <w:sz w:val="14"/>
          <w:szCs w:val="14"/>
        </w:rPr>
        <w:t xml:space="preserve"> </w:t>
      </w:r>
      <w:proofErr w:type="gramStart"/>
      <w:r w:rsidRPr="005E68B4">
        <w:rPr>
          <w:sz w:val="14"/>
          <w:szCs w:val="14"/>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 Положением «О регулировании бюджетных правоотношений в Калининском сельском поселении </w:t>
      </w:r>
      <w:proofErr w:type="spellStart"/>
      <w:r w:rsidRPr="005E68B4">
        <w:rPr>
          <w:sz w:val="14"/>
          <w:szCs w:val="14"/>
        </w:rPr>
        <w:t>Вурнарского</w:t>
      </w:r>
      <w:proofErr w:type="spellEnd"/>
      <w:r w:rsidRPr="005E68B4">
        <w:rPr>
          <w:sz w:val="14"/>
          <w:szCs w:val="14"/>
        </w:rPr>
        <w:t xml:space="preserve"> района Чувашской Республики» </w:t>
      </w:r>
      <w:r w:rsidRPr="005E68B4">
        <w:rPr>
          <w:b/>
          <w:sz w:val="14"/>
          <w:szCs w:val="14"/>
        </w:rPr>
        <w:t xml:space="preserve">Собрание депутатов Калининского сельского поселения </w:t>
      </w:r>
      <w:proofErr w:type="spellStart"/>
      <w:r w:rsidRPr="005E68B4">
        <w:rPr>
          <w:b/>
          <w:sz w:val="14"/>
          <w:szCs w:val="14"/>
        </w:rPr>
        <w:t>Вурнарского</w:t>
      </w:r>
      <w:proofErr w:type="spellEnd"/>
      <w:r w:rsidRPr="005E68B4">
        <w:rPr>
          <w:b/>
          <w:sz w:val="14"/>
          <w:szCs w:val="14"/>
        </w:rPr>
        <w:t xml:space="preserve"> района Чувашской Республики решило</w:t>
      </w:r>
      <w:r w:rsidRPr="005E68B4">
        <w:rPr>
          <w:sz w:val="14"/>
          <w:szCs w:val="14"/>
        </w:rPr>
        <w:t>:</w:t>
      </w:r>
      <w:proofErr w:type="gramEnd"/>
    </w:p>
    <w:p w:rsidR="005E68B4" w:rsidRPr="005E68B4" w:rsidRDefault="005E68B4" w:rsidP="005E68B4">
      <w:pPr>
        <w:jc w:val="both"/>
        <w:rPr>
          <w:b/>
          <w:sz w:val="14"/>
          <w:szCs w:val="14"/>
        </w:rPr>
      </w:pPr>
    </w:p>
    <w:p w:rsidR="005E68B4" w:rsidRPr="005E68B4" w:rsidRDefault="005E68B4" w:rsidP="005E68B4">
      <w:pPr>
        <w:ind w:firstLine="708"/>
        <w:jc w:val="both"/>
        <w:rPr>
          <w:sz w:val="14"/>
          <w:szCs w:val="14"/>
        </w:rPr>
      </w:pPr>
      <w:r w:rsidRPr="005E68B4">
        <w:rPr>
          <w:sz w:val="14"/>
          <w:szCs w:val="14"/>
        </w:rPr>
        <w:t xml:space="preserve">1. Утвердить отчет об исполнении бюджета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 за 2019 год по доходам в сумме 9375804,94 рублей, по расходам в сумме 8603853,96 рублей, с превышением доходов над расходами (профицит бюджета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  в сумме 771950,98 рублей и со следующими показателями:</w:t>
      </w:r>
    </w:p>
    <w:p w:rsidR="005E68B4" w:rsidRPr="005E68B4" w:rsidRDefault="005E68B4" w:rsidP="005E68B4">
      <w:pPr>
        <w:ind w:firstLine="708"/>
        <w:jc w:val="both"/>
        <w:rPr>
          <w:sz w:val="14"/>
          <w:szCs w:val="14"/>
        </w:rPr>
      </w:pPr>
      <w:r w:rsidRPr="005E68B4">
        <w:rPr>
          <w:sz w:val="14"/>
          <w:szCs w:val="14"/>
        </w:rPr>
        <w:t xml:space="preserve">доходов бюджета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 по кодам  классификации  доходов бюджетов за 2019 год согласно приложению 1 к настоящему решению;</w:t>
      </w:r>
    </w:p>
    <w:p w:rsidR="005E68B4" w:rsidRPr="005E68B4" w:rsidRDefault="005E68B4" w:rsidP="005E68B4">
      <w:pPr>
        <w:ind w:firstLine="708"/>
        <w:jc w:val="both"/>
        <w:rPr>
          <w:sz w:val="14"/>
          <w:szCs w:val="14"/>
        </w:rPr>
      </w:pPr>
      <w:proofErr w:type="gramStart"/>
      <w:r w:rsidRPr="005E68B4">
        <w:rPr>
          <w:sz w:val="14"/>
          <w:szCs w:val="14"/>
        </w:rPr>
        <w:t xml:space="preserve">расходов бюджета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 по разделам, подразделам, целевым статьям (муниципальным программам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 и группам (группам и подгруппам) видов расходов классификации расходов бюджета в ведомственной структуре расходов бюджета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 за 2019 год согласно приложению 2 к настоящему решению;</w:t>
      </w:r>
      <w:proofErr w:type="gramEnd"/>
    </w:p>
    <w:p w:rsidR="005E68B4" w:rsidRPr="005E68B4" w:rsidRDefault="005E68B4" w:rsidP="005E68B4">
      <w:pPr>
        <w:ind w:firstLine="708"/>
        <w:jc w:val="both"/>
        <w:rPr>
          <w:sz w:val="14"/>
          <w:szCs w:val="14"/>
        </w:rPr>
      </w:pPr>
      <w:r w:rsidRPr="005E68B4">
        <w:rPr>
          <w:sz w:val="14"/>
          <w:szCs w:val="14"/>
        </w:rPr>
        <w:t xml:space="preserve"> расходов бюджета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 по разделам, подразделам классификации расходов бюджетов за 2019 год  согласно приложению 3 к настоящему решению;</w:t>
      </w:r>
    </w:p>
    <w:p w:rsidR="005E68B4" w:rsidRPr="005E68B4" w:rsidRDefault="005E68B4" w:rsidP="005E68B4">
      <w:pPr>
        <w:ind w:firstLine="708"/>
        <w:jc w:val="both"/>
        <w:rPr>
          <w:sz w:val="14"/>
          <w:szCs w:val="14"/>
        </w:rPr>
      </w:pPr>
      <w:r w:rsidRPr="005E68B4">
        <w:rPr>
          <w:sz w:val="14"/>
          <w:szCs w:val="14"/>
        </w:rPr>
        <w:t xml:space="preserve">источников финансирования дефицита бюджета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 по кодам </w:t>
      </w:r>
      <w:proofErr w:type="gramStart"/>
      <w:r w:rsidRPr="005E68B4">
        <w:rPr>
          <w:sz w:val="14"/>
          <w:szCs w:val="14"/>
        </w:rPr>
        <w:t>классификации источников финансирования дефицита бюджетов</w:t>
      </w:r>
      <w:proofErr w:type="gramEnd"/>
      <w:r w:rsidRPr="005E68B4">
        <w:rPr>
          <w:sz w:val="14"/>
          <w:szCs w:val="14"/>
        </w:rPr>
        <w:t xml:space="preserve"> за 2019 год согласно приложению 4 к настоящему решению;</w:t>
      </w:r>
    </w:p>
    <w:p w:rsidR="005E68B4" w:rsidRPr="005E68B4" w:rsidRDefault="005E68B4" w:rsidP="005E68B4">
      <w:pPr>
        <w:ind w:firstLine="708"/>
        <w:jc w:val="both"/>
        <w:rPr>
          <w:sz w:val="14"/>
          <w:szCs w:val="14"/>
        </w:rPr>
      </w:pPr>
      <w:r w:rsidRPr="005E68B4">
        <w:rPr>
          <w:sz w:val="14"/>
          <w:szCs w:val="14"/>
        </w:rPr>
        <w:t xml:space="preserve"> использования резервного фонда  администрации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 за 2019 год согласно приложению 5.</w:t>
      </w:r>
    </w:p>
    <w:p w:rsidR="005E68B4" w:rsidRPr="005E68B4" w:rsidRDefault="005E68B4" w:rsidP="005E68B4">
      <w:pPr>
        <w:ind w:firstLine="708"/>
        <w:jc w:val="both"/>
        <w:rPr>
          <w:sz w:val="14"/>
          <w:szCs w:val="14"/>
        </w:rPr>
      </w:pPr>
      <w:r w:rsidRPr="005E68B4">
        <w:rPr>
          <w:sz w:val="14"/>
          <w:szCs w:val="14"/>
        </w:rPr>
        <w:t>2. Настоящее решение вступает в силу после его официального опубликования.</w:t>
      </w:r>
    </w:p>
    <w:p w:rsidR="005E68B4" w:rsidRPr="005E68B4" w:rsidRDefault="005E68B4" w:rsidP="005E68B4">
      <w:pPr>
        <w:jc w:val="both"/>
        <w:rPr>
          <w:sz w:val="14"/>
          <w:szCs w:val="14"/>
        </w:rPr>
      </w:pPr>
      <w:r w:rsidRPr="005E68B4">
        <w:rPr>
          <w:sz w:val="14"/>
          <w:szCs w:val="14"/>
        </w:rPr>
        <w:t xml:space="preserve">     </w:t>
      </w:r>
    </w:p>
    <w:p w:rsidR="005E68B4" w:rsidRPr="005E68B4" w:rsidRDefault="005E68B4" w:rsidP="005E68B4">
      <w:pPr>
        <w:jc w:val="both"/>
        <w:rPr>
          <w:sz w:val="14"/>
          <w:szCs w:val="14"/>
        </w:rPr>
      </w:pPr>
    </w:p>
    <w:p w:rsidR="005E68B4" w:rsidRPr="005E68B4" w:rsidRDefault="005E68B4" w:rsidP="005E68B4">
      <w:pPr>
        <w:jc w:val="both"/>
        <w:rPr>
          <w:sz w:val="14"/>
          <w:szCs w:val="14"/>
        </w:rPr>
      </w:pPr>
      <w:r w:rsidRPr="005E68B4">
        <w:rPr>
          <w:sz w:val="14"/>
          <w:szCs w:val="14"/>
        </w:rPr>
        <w:t xml:space="preserve">Глава </w:t>
      </w:r>
      <w:proofErr w:type="gramStart"/>
      <w:r w:rsidRPr="005E68B4">
        <w:rPr>
          <w:sz w:val="14"/>
          <w:szCs w:val="14"/>
        </w:rPr>
        <w:t>Калининского</w:t>
      </w:r>
      <w:proofErr w:type="gramEnd"/>
      <w:r w:rsidRPr="005E68B4">
        <w:rPr>
          <w:sz w:val="14"/>
          <w:szCs w:val="14"/>
        </w:rPr>
        <w:t xml:space="preserve">  </w:t>
      </w:r>
    </w:p>
    <w:p w:rsidR="005E68B4" w:rsidRPr="005E68B4" w:rsidRDefault="005E68B4" w:rsidP="005E68B4">
      <w:pPr>
        <w:jc w:val="both"/>
        <w:rPr>
          <w:sz w:val="14"/>
          <w:szCs w:val="14"/>
        </w:rPr>
      </w:pPr>
      <w:r w:rsidRPr="005E68B4">
        <w:rPr>
          <w:sz w:val="14"/>
          <w:szCs w:val="14"/>
        </w:rPr>
        <w:t>сельского поселения</w:t>
      </w:r>
      <w:r w:rsidRPr="005E68B4">
        <w:rPr>
          <w:rFonts w:ascii="Arial" w:hAnsi="Arial" w:cs="Arial"/>
          <w:sz w:val="14"/>
          <w:szCs w:val="14"/>
        </w:rPr>
        <w:t xml:space="preserve">             </w:t>
      </w:r>
      <w:r w:rsidRPr="005E68B4">
        <w:rPr>
          <w:sz w:val="14"/>
          <w:szCs w:val="14"/>
        </w:rPr>
        <w:t xml:space="preserve">                                                  </w:t>
      </w:r>
      <w:proofErr w:type="spellStart"/>
      <w:r w:rsidRPr="005E68B4">
        <w:rPr>
          <w:sz w:val="14"/>
          <w:szCs w:val="14"/>
        </w:rPr>
        <w:t>А.Н.Константинова</w:t>
      </w:r>
      <w:proofErr w:type="spellEnd"/>
      <w:r w:rsidRPr="005E68B4">
        <w:rPr>
          <w:sz w:val="14"/>
          <w:szCs w:val="14"/>
        </w:rPr>
        <w:t xml:space="preserve">                 </w:t>
      </w:r>
    </w:p>
    <w:p w:rsidR="005E68B4" w:rsidRPr="005E68B4" w:rsidRDefault="005E68B4" w:rsidP="005E68B4">
      <w:pPr>
        <w:jc w:val="both"/>
        <w:rPr>
          <w:sz w:val="14"/>
          <w:szCs w:val="14"/>
        </w:rPr>
      </w:pPr>
    </w:p>
    <w:p w:rsidR="005E68B4" w:rsidRPr="005E68B4" w:rsidRDefault="005E68B4" w:rsidP="005E68B4">
      <w:pPr>
        <w:jc w:val="both"/>
        <w:rPr>
          <w:sz w:val="14"/>
          <w:szCs w:val="14"/>
        </w:rPr>
      </w:pPr>
    </w:p>
    <w:p w:rsidR="005E68B4" w:rsidRPr="005E68B4" w:rsidRDefault="005E68B4" w:rsidP="005E68B4">
      <w:pPr>
        <w:jc w:val="both"/>
        <w:rPr>
          <w:sz w:val="14"/>
          <w:szCs w:val="14"/>
        </w:rPr>
      </w:pPr>
    </w:p>
    <w:p w:rsidR="005E68B4" w:rsidRPr="005E68B4" w:rsidRDefault="005E68B4" w:rsidP="005E68B4">
      <w:pPr>
        <w:jc w:val="both"/>
        <w:rPr>
          <w:sz w:val="14"/>
          <w:szCs w:val="14"/>
        </w:rPr>
      </w:pPr>
      <w:r w:rsidRPr="005E68B4">
        <w:rPr>
          <w:sz w:val="14"/>
          <w:szCs w:val="14"/>
        </w:rPr>
        <w:t xml:space="preserve">  </w:t>
      </w:r>
    </w:p>
    <w:tbl>
      <w:tblPr>
        <w:tblW w:w="9463" w:type="dxa"/>
        <w:tblInd w:w="250" w:type="dxa"/>
        <w:tblLayout w:type="fixed"/>
        <w:tblLook w:val="0000" w:firstRow="0" w:lastRow="0" w:firstColumn="0" w:lastColumn="0" w:noHBand="0" w:noVBand="0"/>
      </w:tblPr>
      <w:tblGrid>
        <w:gridCol w:w="3582"/>
        <w:gridCol w:w="851"/>
        <w:gridCol w:w="1171"/>
        <w:gridCol w:w="672"/>
        <w:gridCol w:w="1275"/>
        <w:gridCol w:w="1440"/>
        <w:gridCol w:w="236"/>
        <w:gridCol w:w="236"/>
      </w:tblGrid>
      <w:tr w:rsidR="005E68B4" w:rsidRPr="005E68B4" w:rsidTr="005E68B4">
        <w:trPr>
          <w:gridAfter w:val="2"/>
          <w:wAfter w:w="472" w:type="dxa"/>
          <w:trHeight w:val="255"/>
        </w:trPr>
        <w:tc>
          <w:tcPr>
            <w:tcW w:w="5604" w:type="dxa"/>
            <w:gridSpan w:val="3"/>
            <w:tcBorders>
              <w:top w:val="nil"/>
              <w:left w:val="nil"/>
              <w:bottom w:val="nil"/>
              <w:right w:val="nil"/>
            </w:tcBorders>
            <w:shd w:val="clear" w:color="auto" w:fill="auto"/>
            <w:noWrap/>
            <w:vAlign w:val="bottom"/>
          </w:tcPr>
          <w:p w:rsidR="005E68B4" w:rsidRPr="005E68B4" w:rsidRDefault="005E68B4" w:rsidP="00B4383B">
            <w:pPr>
              <w:rPr>
                <w:rFonts w:ascii="Arial CYR" w:hAnsi="Arial CYR" w:cs="Arial CYR"/>
                <w:sz w:val="14"/>
                <w:szCs w:val="14"/>
              </w:rPr>
            </w:pPr>
          </w:p>
        </w:tc>
        <w:tc>
          <w:tcPr>
            <w:tcW w:w="3387" w:type="dxa"/>
            <w:gridSpan w:val="3"/>
            <w:tcBorders>
              <w:top w:val="nil"/>
              <w:left w:val="nil"/>
              <w:bottom w:val="nil"/>
              <w:right w:val="nil"/>
            </w:tcBorders>
            <w:shd w:val="clear" w:color="auto" w:fill="auto"/>
            <w:noWrap/>
            <w:vAlign w:val="bottom"/>
          </w:tcPr>
          <w:p w:rsidR="005E68B4" w:rsidRPr="005E68B4" w:rsidRDefault="005E68B4" w:rsidP="00B4383B">
            <w:pPr>
              <w:ind w:left="-108"/>
              <w:rPr>
                <w:i/>
                <w:sz w:val="14"/>
                <w:szCs w:val="14"/>
              </w:rPr>
            </w:pPr>
            <w:r w:rsidRPr="005E68B4">
              <w:rPr>
                <w:i/>
                <w:sz w:val="14"/>
                <w:szCs w:val="14"/>
              </w:rPr>
              <w:t>Приложение 1</w:t>
            </w:r>
          </w:p>
        </w:tc>
      </w:tr>
      <w:tr w:rsidR="005E68B4" w:rsidRPr="005E68B4" w:rsidTr="005E68B4">
        <w:trPr>
          <w:trHeight w:val="455"/>
        </w:trPr>
        <w:tc>
          <w:tcPr>
            <w:tcW w:w="5604" w:type="dxa"/>
            <w:gridSpan w:val="3"/>
            <w:tcBorders>
              <w:top w:val="nil"/>
              <w:left w:val="nil"/>
              <w:bottom w:val="nil"/>
              <w:right w:val="nil"/>
            </w:tcBorders>
            <w:shd w:val="clear" w:color="auto" w:fill="auto"/>
            <w:noWrap/>
            <w:vAlign w:val="bottom"/>
          </w:tcPr>
          <w:p w:rsidR="005E68B4" w:rsidRPr="005E68B4" w:rsidRDefault="005E68B4" w:rsidP="00B4383B">
            <w:pPr>
              <w:rPr>
                <w:rFonts w:ascii="Arial CYR" w:hAnsi="Arial CYR" w:cs="Arial CYR"/>
                <w:sz w:val="14"/>
                <w:szCs w:val="14"/>
              </w:rPr>
            </w:pPr>
          </w:p>
        </w:tc>
        <w:tc>
          <w:tcPr>
            <w:tcW w:w="3387" w:type="dxa"/>
            <w:gridSpan w:val="3"/>
            <w:tcBorders>
              <w:top w:val="nil"/>
              <w:left w:val="nil"/>
              <w:bottom w:val="nil"/>
              <w:right w:val="nil"/>
            </w:tcBorders>
            <w:shd w:val="clear" w:color="auto" w:fill="auto"/>
            <w:noWrap/>
            <w:vAlign w:val="bottom"/>
          </w:tcPr>
          <w:p w:rsidR="005E68B4" w:rsidRPr="005E68B4" w:rsidRDefault="005E68B4" w:rsidP="00B4383B">
            <w:pPr>
              <w:ind w:left="-108"/>
              <w:rPr>
                <w:i/>
                <w:sz w:val="14"/>
                <w:szCs w:val="14"/>
              </w:rPr>
            </w:pPr>
            <w:r w:rsidRPr="005E68B4">
              <w:rPr>
                <w:i/>
                <w:sz w:val="14"/>
                <w:szCs w:val="14"/>
              </w:rPr>
              <w:t>к решению Собрания депутатов Калининского сельского</w:t>
            </w:r>
          </w:p>
          <w:p w:rsidR="005E68B4" w:rsidRPr="005E68B4" w:rsidRDefault="005E68B4" w:rsidP="00B4383B">
            <w:pPr>
              <w:ind w:left="-108"/>
              <w:rPr>
                <w:i/>
                <w:sz w:val="14"/>
                <w:szCs w:val="14"/>
              </w:rPr>
            </w:pPr>
            <w:r w:rsidRPr="005E68B4">
              <w:rPr>
                <w:i/>
                <w:sz w:val="14"/>
                <w:szCs w:val="14"/>
              </w:rPr>
              <w:t xml:space="preserve"> поселения </w:t>
            </w:r>
            <w:proofErr w:type="spellStart"/>
            <w:r w:rsidRPr="005E68B4">
              <w:rPr>
                <w:i/>
                <w:sz w:val="14"/>
                <w:szCs w:val="14"/>
              </w:rPr>
              <w:t>Вурнарского</w:t>
            </w:r>
            <w:proofErr w:type="spellEnd"/>
            <w:r w:rsidRPr="005E68B4">
              <w:rPr>
                <w:i/>
                <w:sz w:val="14"/>
                <w:szCs w:val="14"/>
              </w:rPr>
              <w:t xml:space="preserve"> района Чувашской Республики</w:t>
            </w:r>
          </w:p>
        </w:tc>
        <w:tc>
          <w:tcPr>
            <w:tcW w:w="236" w:type="dxa"/>
            <w:tcBorders>
              <w:top w:val="nil"/>
              <w:left w:val="nil"/>
              <w:bottom w:val="nil"/>
              <w:right w:val="nil"/>
            </w:tcBorders>
            <w:shd w:val="clear" w:color="auto" w:fill="auto"/>
            <w:noWrap/>
            <w:vAlign w:val="bottom"/>
          </w:tcPr>
          <w:p w:rsidR="005E68B4" w:rsidRPr="005E68B4" w:rsidRDefault="005E68B4" w:rsidP="00B4383B">
            <w:pPr>
              <w:rPr>
                <w:rFonts w:ascii="Arial CYR" w:hAnsi="Arial CYR" w:cs="Arial CYR"/>
                <w:sz w:val="14"/>
                <w:szCs w:val="14"/>
              </w:rPr>
            </w:pPr>
          </w:p>
        </w:tc>
        <w:tc>
          <w:tcPr>
            <w:tcW w:w="236" w:type="dxa"/>
            <w:tcBorders>
              <w:top w:val="nil"/>
              <w:left w:val="nil"/>
              <w:bottom w:val="nil"/>
              <w:right w:val="nil"/>
            </w:tcBorders>
            <w:shd w:val="clear" w:color="auto" w:fill="auto"/>
            <w:noWrap/>
            <w:vAlign w:val="bottom"/>
          </w:tcPr>
          <w:p w:rsidR="005E68B4" w:rsidRPr="005E68B4" w:rsidRDefault="005E68B4" w:rsidP="00B4383B">
            <w:pPr>
              <w:rPr>
                <w:rFonts w:ascii="Arial CYR" w:hAnsi="Arial CYR" w:cs="Arial CYR"/>
                <w:sz w:val="14"/>
                <w:szCs w:val="14"/>
              </w:rPr>
            </w:pPr>
          </w:p>
        </w:tc>
      </w:tr>
      <w:tr w:rsidR="005E68B4" w:rsidRPr="005E68B4" w:rsidTr="005E68B4">
        <w:trPr>
          <w:trHeight w:val="325"/>
        </w:trPr>
        <w:tc>
          <w:tcPr>
            <w:tcW w:w="5604" w:type="dxa"/>
            <w:gridSpan w:val="3"/>
            <w:tcBorders>
              <w:top w:val="nil"/>
              <w:left w:val="nil"/>
              <w:bottom w:val="nil"/>
              <w:right w:val="nil"/>
            </w:tcBorders>
            <w:shd w:val="clear" w:color="auto" w:fill="auto"/>
            <w:noWrap/>
            <w:vAlign w:val="bottom"/>
          </w:tcPr>
          <w:p w:rsidR="005E68B4" w:rsidRPr="005E68B4" w:rsidRDefault="005E68B4" w:rsidP="00B4383B">
            <w:pPr>
              <w:rPr>
                <w:rFonts w:ascii="Arial CYR" w:hAnsi="Arial CYR" w:cs="Arial CYR"/>
                <w:sz w:val="14"/>
                <w:szCs w:val="14"/>
              </w:rPr>
            </w:pPr>
          </w:p>
        </w:tc>
        <w:tc>
          <w:tcPr>
            <w:tcW w:w="3387" w:type="dxa"/>
            <w:gridSpan w:val="3"/>
            <w:tcBorders>
              <w:top w:val="nil"/>
              <w:left w:val="nil"/>
              <w:bottom w:val="nil"/>
              <w:right w:val="nil"/>
            </w:tcBorders>
            <w:shd w:val="clear" w:color="auto" w:fill="auto"/>
            <w:noWrap/>
            <w:vAlign w:val="bottom"/>
          </w:tcPr>
          <w:p w:rsidR="005E68B4" w:rsidRPr="005E68B4" w:rsidRDefault="005E68B4" w:rsidP="00B4383B">
            <w:pPr>
              <w:ind w:left="-108"/>
              <w:rPr>
                <w:i/>
                <w:sz w:val="14"/>
                <w:szCs w:val="14"/>
              </w:rPr>
            </w:pPr>
            <w:r w:rsidRPr="005E68B4">
              <w:rPr>
                <w:i/>
                <w:sz w:val="14"/>
                <w:szCs w:val="14"/>
              </w:rPr>
              <w:t xml:space="preserve"> "Об утверждении отчета об исполнении бюджета</w:t>
            </w:r>
          </w:p>
          <w:p w:rsidR="005E68B4" w:rsidRPr="005E68B4" w:rsidRDefault="005E68B4" w:rsidP="00B4383B">
            <w:pPr>
              <w:ind w:left="-108"/>
              <w:rPr>
                <w:i/>
                <w:sz w:val="14"/>
                <w:szCs w:val="14"/>
              </w:rPr>
            </w:pPr>
            <w:r w:rsidRPr="005E68B4">
              <w:rPr>
                <w:i/>
                <w:sz w:val="14"/>
                <w:szCs w:val="14"/>
              </w:rPr>
              <w:t xml:space="preserve"> Калининского сельского поселения </w:t>
            </w:r>
            <w:proofErr w:type="spellStart"/>
            <w:r w:rsidRPr="005E68B4">
              <w:rPr>
                <w:i/>
                <w:sz w:val="14"/>
                <w:szCs w:val="14"/>
              </w:rPr>
              <w:t>Вурнарского</w:t>
            </w:r>
            <w:proofErr w:type="spellEnd"/>
          </w:p>
        </w:tc>
        <w:tc>
          <w:tcPr>
            <w:tcW w:w="236" w:type="dxa"/>
            <w:tcBorders>
              <w:top w:val="nil"/>
              <w:left w:val="nil"/>
              <w:bottom w:val="nil"/>
              <w:right w:val="nil"/>
            </w:tcBorders>
            <w:shd w:val="clear" w:color="auto" w:fill="auto"/>
            <w:noWrap/>
            <w:vAlign w:val="bottom"/>
          </w:tcPr>
          <w:p w:rsidR="005E68B4" w:rsidRPr="005E68B4" w:rsidRDefault="005E68B4" w:rsidP="00B4383B">
            <w:pPr>
              <w:rPr>
                <w:rFonts w:ascii="Arial CYR" w:hAnsi="Arial CYR" w:cs="Arial CYR"/>
                <w:sz w:val="14"/>
                <w:szCs w:val="14"/>
              </w:rPr>
            </w:pPr>
          </w:p>
        </w:tc>
        <w:tc>
          <w:tcPr>
            <w:tcW w:w="236" w:type="dxa"/>
            <w:tcBorders>
              <w:top w:val="nil"/>
              <w:left w:val="nil"/>
              <w:bottom w:val="nil"/>
              <w:right w:val="nil"/>
            </w:tcBorders>
            <w:shd w:val="clear" w:color="auto" w:fill="auto"/>
            <w:noWrap/>
            <w:vAlign w:val="bottom"/>
          </w:tcPr>
          <w:p w:rsidR="005E68B4" w:rsidRPr="005E68B4" w:rsidRDefault="005E68B4" w:rsidP="00B4383B">
            <w:pPr>
              <w:jc w:val="center"/>
              <w:rPr>
                <w:rFonts w:ascii="Arial CYR" w:hAnsi="Arial CYR" w:cs="Arial CYR"/>
                <w:sz w:val="14"/>
                <w:szCs w:val="14"/>
              </w:rPr>
            </w:pPr>
          </w:p>
        </w:tc>
      </w:tr>
      <w:tr w:rsidR="005E68B4" w:rsidRPr="005E68B4" w:rsidTr="005E68B4">
        <w:trPr>
          <w:trHeight w:val="255"/>
        </w:trPr>
        <w:tc>
          <w:tcPr>
            <w:tcW w:w="5604" w:type="dxa"/>
            <w:gridSpan w:val="3"/>
            <w:tcBorders>
              <w:top w:val="nil"/>
              <w:left w:val="nil"/>
              <w:bottom w:val="nil"/>
              <w:right w:val="nil"/>
            </w:tcBorders>
            <w:shd w:val="clear" w:color="auto" w:fill="auto"/>
            <w:noWrap/>
            <w:vAlign w:val="bottom"/>
          </w:tcPr>
          <w:p w:rsidR="005E68B4" w:rsidRPr="005E68B4" w:rsidRDefault="005E68B4" w:rsidP="00B4383B">
            <w:pPr>
              <w:rPr>
                <w:rFonts w:ascii="Arial CYR" w:hAnsi="Arial CYR" w:cs="Arial CYR"/>
                <w:sz w:val="14"/>
                <w:szCs w:val="14"/>
              </w:rPr>
            </w:pPr>
          </w:p>
        </w:tc>
        <w:tc>
          <w:tcPr>
            <w:tcW w:w="3387" w:type="dxa"/>
            <w:gridSpan w:val="3"/>
            <w:tcBorders>
              <w:top w:val="nil"/>
              <w:left w:val="nil"/>
              <w:bottom w:val="nil"/>
              <w:right w:val="nil"/>
            </w:tcBorders>
            <w:shd w:val="clear" w:color="auto" w:fill="auto"/>
            <w:noWrap/>
            <w:vAlign w:val="bottom"/>
          </w:tcPr>
          <w:p w:rsidR="005E68B4" w:rsidRPr="005E68B4" w:rsidRDefault="005E68B4" w:rsidP="00B4383B">
            <w:pPr>
              <w:ind w:left="-108"/>
              <w:rPr>
                <w:i/>
                <w:sz w:val="14"/>
                <w:szCs w:val="14"/>
              </w:rPr>
            </w:pPr>
            <w:r w:rsidRPr="005E68B4">
              <w:rPr>
                <w:i/>
                <w:sz w:val="14"/>
                <w:szCs w:val="14"/>
              </w:rPr>
              <w:t>района Чувашской Республики за 2019 год"</w:t>
            </w:r>
          </w:p>
          <w:p w:rsidR="005E68B4" w:rsidRPr="005E68B4" w:rsidRDefault="005E68B4" w:rsidP="00B4383B">
            <w:pPr>
              <w:ind w:left="-108"/>
              <w:rPr>
                <w:i/>
                <w:sz w:val="14"/>
                <w:szCs w:val="14"/>
              </w:rPr>
            </w:pPr>
            <w:r w:rsidRPr="005E68B4">
              <w:rPr>
                <w:i/>
                <w:sz w:val="14"/>
                <w:szCs w:val="14"/>
              </w:rPr>
              <w:t>от 28.04.2020 года №  66-1</w:t>
            </w:r>
          </w:p>
        </w:tc>
        <w:tc>
          <w:tcPr>
            <w:tcW w:w="236" w:type="dxa"/>
            <w:tcBorders>
              <w:top w:val="nil"/>
              <w:left w:val="nil"/>
              <w:bottom w:val="nil"/>
              <w:right w:val="nil"/>
            </w:tcBorders>
            <w:shd w:val="clear" w:color="auto" w:fill="auto"/>
            <w:noWrap/>
            <w:vAlign w:val="bottom"/>
          </w:tcPr>
          <w:p w:rsidR="005E68B4" w:rsidRPr="005E68B4" w:rsidRDefault="005E68B4" w:rsidP="00B4383B">
            <w:pPr>
              <w:jc w:val="right"/>
              <w:rPr>
                <w:rFonts w:ascii="Arial CYR" w:hAnsi="Arial CYR" w:cs="Arial CYR"/>
                <w:sz w:val="14"/>
                <w:szCs w:val="14"/>
              </w:rPr>
            </w:pPr>
          </w:p>
        </w:tc>
        <w:tc>
          <w:tcPr>
            <w:tcW w:w="236" w:type="dxa"/>
            <w:tcBorders>
              <w:top w:val="nil"/>
              <w:left w:val="nil"/>
              <w:bottom w:val="nil"/>
              <w:right w:val="nil"/>
            </w:tcBorders>
            <w:shd w:val="clear" w:color="auto" w:fill="auto"/>
            <w:noWrap/>
            <w:vAlign w:val="bottom"/>
          </w:tcPr>
          <w:p w:rsidR="005E68B4" w:rsidRPr="005E68B4" w:rsidRDefault="005E68B4" w:rsidP="00B4383B">
            <w:pPr>
              <w:jc w:val="center"/>
              <w:rPr>
                <w:rFonts w:ascii="Arial CYR" w:hAnsi="Arial CYR" w:cs="Arial CYR"/>
                <w:sz w:val="14"/>
                <w:szCs w:val="14"/>
              </w:rPr>
            </w:pPr>
          </w:p>
        </w:tc>
      </w:tr>
      <w:tr w:rsidR="005E68B4" w:rsidRPr="005E68B4" w:rsidTr="005E68B4">
        <w:trPr>
          <w:trHeight w:val="255"/>
        </w:trPr>
        <w:tc>
          <w:tcPr>
            <w:tcW w:w="6276" w:type="dxa"/>
            <w:gridSpan w:val="4"/>
            <w:tcBorders>
              <w:top w:val="nil"/>
              <w:left w:val="nil"/>
              <w:bottom w:val="nil"/>
              <w:right w:val="nil"/>
            </w:tcBorders>
            <w:shd w:val="clear" w:color="auto" w:fill="auto"/>
            <w:noWrap/>
            <w:vAlign w:val="bottom"/>
          </w:tcPr>
          <w:p w:rsidR="005E68B4" w:rsidRPr="005E68B4" w:rsidRDefault="005E68B4" w:rsidP="00B4383B">
            <w:pPr>
              <w:jc w:val="center"/>
              <w:rPr>
                <w:rFonts w:ascii="Arial CYR" w:hAnsi="Arial CYR" w:cs="Arial CYR"/>
                <w:sz w:val="14"/>
                <w:szCs w:val="14"/>
              </w:rPr>
            </w:pPr>
          </w:p>
          <w:p w:rsidR="005E68B4" w:rsidRPr="005E68B4" w:rsidRDefault="005E68B4" w:rsidP="00B4383B">
            <w:pPr>
              <w:jc w:val="center"/>
              <w:rPr>
                <w:rFonts w:ascii="Arial CYR" w:hAnsi="Arial CYR" w:cs="Arial CYR"/>
                <w:sz w:val="14"/>
                <w:szCs w:val="14"/>
              </w:rPr>
            </w:pPr>
          </w:p>
        </w:tc>
        <w:tc>
          <w:tcPr>
            <w:tcW w:w="1275" w:type="dxa"/>
            <w:tcBorders>
              <w:top w:val="nil"/>
              <w:left w:val="nil"/>
              <w:bottom w:val="nil"/>
              <w:right w:val="nil"/>
            </w:tcBorders>
            <w:shd w:val="clear" w:color="auto" w:fill="auto"/>
            <w:noWrap/>
            <w:vAlign w:val="bottom"/>
          </w:tcPr>
          <w:p w:rsidR="005E68B4" w:rsidRPr="005E68B4" w:rsidRDefault="005E68B4" w:rsidP="00B4383B">
            <w:pPr>
              <w:jc w:val="right"/>
              <w:rPr>
                <w:rFonts w:ascii="Arial CYR" w:hAnsi="Arial CYR" w:cs="Arial CYR"/>
                <w:sz w:val="14"/>
                <w:szCs w:val="14"/>
              </w:rPr>
            </w:pPr>
          </w:p>
        </w:tc>
        <w:tc>
          <w:tcPr>
            <w:tcW w:w="1440" w:type="dxa"/>
            <w:tcBorders>
              <w:top w:val="nil"/>
              <w:left w:val="nil"/>
              <w:bottom w:val="nil"/>
              <w:right w:val="nil"/>
            </w:tcBorders>
            <w:shd w:val="clear" w:color="auto" w:fill="auto"/>
            <w:noWrap/>
            <w:vAlign w:val="bottom"/>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rPr>
                <w:sz w:val="14"/>
                <w:szCs w:val="14"/>
              </w:rPr>
            </w:pPr>
          </w:p>
        </w:tc>
        <w:tc>
          <w:tcPr>
            <w:tcW w:w="236" w:type="dxa"/>
            <w:vAlign w:val="center"/>
          </w:tcPr>
          <w:p w:rsidR="005E68B4" w:rsidRPr="005E68B4" w:rsidRDefault="005E68B4" w:rsidP="00B4383B">
            <w:pPr>
              <w:rPr>
                <w:sz w:val="14"/>
                <w:szCs w:val="14"/>
              </w:rPr>
            </w:pPr>
          </w:p>
        </w:tc>
      </w:tr>
      <w:tr w:rsidR="005E68B4" w:rsidRPr="005E68B4" w:rsidTr="005E68B4">
        <w:trPr>
          <w:trHeight w:val="255"/>
        </w:trPr>
        <w:tc>
          <w:tcPr>
            <w:tcW w:w="7551" w:type="dxa"/>
            <w:gridSpan w:val="5"/>
            <w:tcBorders>
              <w:top w:val="nil"/>
              <w:left w:val="nil"/>
              <w:bottom w:val="nil"/>
              <w:right w:val="nil"/>
            </w:tcBorders>
            <w:shd w:val="clear" w:color="auto" w:fill="auto"/>
            <w:noWrap/>
            <w:vAlign w:val="bottom"/>
          </w:tcPr>
          <w:p w:rsidR="005E68B4" w:rsidRPr="005E68B4" w:rsidRDefault="005E68B4" w:rsidP="00B4383B">
            <w:pPr>
              <w:jc w:val="center"/>
              <w:rPr>
                <w:b/>
                <w:sz w:val="14"/>
                <w:szCs w:val="14"/>
              </w:rPr>
            </w:pPr>
            <w:r w:rsidRPr="005E68B4">
              <w:rPr>
                <w:b/>
                <w:sz w:val="14"/>
                <w:szCs w:val="14"/>
              </w:rPr>
              <w:lastRenderedPageBreak/>
              <w:t>Доходы</w:t>
            </w:r>
          </w:p>
        </w:tc>
        <w:tc>
          <w:tcPr>
            <w:tcW w:w="1440" w:type="dxa"/>
            <w:tcBorders>
              <w:top w:val="nil"/>
              <w:left w:val="nil"/>
              <w:bottom w:val="nil"/>
              <w:right w:val="nil"/>
            </w:tcBorders>
            <w:shd w:val="clear" w:color="auto" w:fill="auto"/>
            <w:noWrap/>
            <w:vAlign w:val="bottom"/>
          </w:tcPr>
          <w:p w:rsidR="005E68B4" w:rsidRPr="005E68B4" w:rsidRDefault="005E68B4" w:rsidP="00B4383B">
            <w:pPr>
              <w:jc w:val="center"/>
              <w:rPr>
                <w:sz w:val="14"/>
                <w:szCs w:val="14"/>
              </w:rPr>
            </w:pPr>
          </w:p>
        </w:tc>
        <w:tc>
          <w:tcPr>
            <w:tcW w:w="236" w:type="dxa"/>
            <w:vAlign w:val="center"/>
          </w:tcPr>
          <w:p w:rsidR="005E68B4" w:rsidRPr="005E68B4" w:rsidRDefault="005E68B4" w:rsidP="00B4383B">
            <w:pPr>
              <w:rPr>
                <w:sz w:val="14"/>
                <w:szCs w:val="14"/>
              </w:rPr>
            </w:pPr>
          </w:p>
        </w:tc>
        <w:tc>
          <w:tcPr>
            <w:tcW w:w="236" w:type="dxa"/>
            <w:vAlign w:val="center"/>
          </w:tcPr>
          <w:p w:rsidR="005E68B4" w:rsidRPr="005E68B4" w:rsidRDefault="005E68B4" w:rsidP="00B4383B">
            <w:pPr>
              <w:rPr>
                <w:sz w:val="14"/>
                <w:szCs w:val="14"/>
              </w:rPr>
            </w:pPr>
          </w:p>
        </w:tc>
      </w:tr>
      <w:tr w:rsidR="005E68B4" w:rsidRPr="005E68B4" w:rsidTr="005E68B4">
        <w:trPr>
          <w:trHeight w:val="255"/>
        </w:trPr>
        <w:tc>
          <w:tcPr>
            <w:tcW w:w="7551" w:type="dxa"/>
            <w:gridSpan w:val="5"/>
            <w:tcBorders>
              <w:top w:val="nil"/>
              <w:left w:val="nil"/>
              <w:bottom w:val="nil"/>
              <w:right w:val="nil"/>
            </w:tcBorders>
            <w:shd w:val="clear" w:color="auto" w:fill="auto"/>
            <w:noWrap/>
            <w:vAlign w:val="bottom"/>
          </w:tcPr>
          <w:p w:rsidR="005E68B4" w:rsidRPr="005E68B4" w:rsidRDefault="005E68B4" w:rsidP="00B4383B">
            <w:pPr>
              <w:jc w:val="center"/>
              <w:rPr>
                <w:sz w:val="14"/>
                <w:szCs w:val="14"/>
              </w:rPr>
            </w:pPr>
            <w:r w:rsidRPr="005E68B4">
              <w:rPr>
                <w:b/>
                <w:sz w:val="14"/>
                <w:szCs w:val="14"/>
              </w:rPr>
              <w:t>бюджета Калининского сельского поселения</w:t>
            </w:r>
            <w:r w:rsidRPr="005E68B4">
              <w:rPr>
                <w:sz w:val="14"/>
                <w:szCs w:val="14"/>
              </w:rPr>
              <w:t xml:space="preserve"> </w:t>
            </w:r>
          </w:p>
          <w:p w:rsidR="005E68B4" w:rsidRPr="005E68B4" w:rsidRDefault="005E68B4" w:rsidP="00B4383B">
            <w:pPr>
              <w:jc w:val="center"/>
              <w:rPr>
                <w:b/>
                <w:sz w:val="14"/>
                <w:szCs w:val="14"/>
              </w:rPr>
            </w:pPr>
            <w:proofErr w:type="spellStart"/>
            <w:r w:rsidRPr="005E68B4">
              <w:rPr>
                <w:b/>
                <w:sz w:val="14"/>
                <w:szCs w:val="14"/>
              </w:rPr>
              <w:t>Вурнарского</w:t>
            </w:r>
            <w:proofErr w:type="spellEnd"/>
            <w:r w:rsidRPr="005E68B4">
              <w:rPr>
                <w:b/>
                <w:sz w:val="14"/>
                <w:szCs w:val="14"/>
              </w:rPr>
              <w:t xml:space="preserve"> района Чувашской Республики</w:t>
            </w:r>
          </w:p>
        </w:tc>
        <w:tc>
          <w:tcPr>
            <w:tcW w:w="1440" w:type="dxa"/>
            <w:tcBorders>
              <w:top w:val="nil"/>
              <w:left w:val="nil"/>
              <w:bottom w:val="nil"/>
              <w:right w:val="nil"/>
            </w:tcBorders>
            <w:shd w:val="clear" w:color="auto" w:fill="auto"/>
            <w:noWrap/>
            <w:vAlign w:val="bottom"/>
          </w:tcPr>
          <w:p w:rsidR="005E68B4" w:rsidRPr="005E68B4" w:rsidRDefault="005E68B4" w:rsidP="00B4383B">
            <w:pPr>
              <w:jc w:val="center"/>
              <w:rPr>
                <w:sz w:val="14"/>
                <w:szCs w:val="14"/>
              </w:rPr>
            </w:pPr>
          </w:p>
        </w:tc>
        <w:tc>
          <w:tcPr>
            <w:tcW w:w="236" w:type="dxa"/>
            <w:vAlign w:val="center"/>
          </w:tcPr>
          <w:p w:rsidR="005E68B4" w:rsidRPr="005E68B4" w:rsidRDefault="005E68B4" w:rsidP="00B4383B">
            <w:pPr>
              <w:rPr>
                <w:sz w:val="14"/>
                <w:szCs w:val="14"/>
              </w:rPr>
            </w:pPr>
          </w:p>
        </w:tc>
        <w:tc>
          <w:tcPr>
            <w:tcW w:w="236" w:type="dxa"/>
            <w:vAlign w:val="center"/>
          </w:tcPr>
          <w:p w:rsidR="005E68B4" w:rsidRPr="005E68B4" w:rsidRDefault="005E68B4" w:rsidP="00B4383B">
            <w:pPr>
              <w:rPr>
                <w:sz w:val="14"/>
                <w:szCs w:val="14"/>
              </w:rPr>
            </w:pPr>
          </w:p>
        </w:tc>
      </w:tr>
      <w:tr w:rsidR="005E68B4" w:rsidRPr="005E68B4" w:rsidTr="005E68B4">
        <w:trPr>
          <w:trHeight w:val="255"/>
        </w:trPr>
        <w:tc>
          <w:tcPr>
            <w:tcW w:w="7551" w:type="dxa"/>
            <w:gridSpan w:val="5"/>
            <w:tcBorders>
              <w:top w:val="nil"/>
              <w:left w:val="nil"/>
              <w:bottom w:val="nil"/>
              <w:right w:val="nil"/>
            </w:tcBorders>
            <w:shd w:val="clear" w:color="auto" w:fill="auto"/>
            <w:noWrap/>
            <w:vAlign w:val="bottom"/>
          </w:tcPr>
          <w:p w:rsidR="005E68B4" w:rsidRPr="005E68B4" w:rsidRDefault="005E68B4" w:rsidP="00B4383B">
            <w:pPr>
              <w:jc w:val="center"/>
              <w:rPr>
                <w:b/>
                <w:sz w:val="14"/>
                <w:szCs w:val="14"/>
              </w:rPr>
            </w:pPr>
            <w:r w:rsidRPr="005E68B4">
              <w:rPr>
                <w:b/>
                <w:sz w:val="14"/>
                <w:szCs w:val="14"/>
              </w:rPr>
              <w:t>по кодам классификации доходов бюджетов за 2019 год</w:t>
            </w:r>
          </w:p>
        </w:tc>
        <w:tc>
          <w:tcPr>
            <w:tcW w:w="1440" w:type="dxa"/>
            <w:tcBorders>
              <w:top w:val="nil"/>
              <w:left w:val="nil"/>
              <w:bottom w:val="nil"/>
              <w:right w:val="nil"/>
            </w:tcBorders>
            <w:shd w:val="clear" w:color="auto" w:fill="auto"/>
            <w:noWrap/>
            <w:vAlign w:val="bottom"/>
          </w:tcPr>
          <w:p w:rsidR="005E68B4" w:rsidRPr="005E68B4" w:rsidRDefault="005E68B4" w:rsidP="00B4383B">
            <w:pPr>
              <w:jc w:val="center"/>
              <w:rPr>
                <w:sz w:val="14"/>
                <w:szCs w:val="14"/>
              </w:rPr>
            </w:pPr>
          </w:p>
        </w:tc>
        <w:tc>
          <w:tcPr>
            <w:tcW w:w="236" w:type="dxa"/>
            <w:vAlign w:val="center"/>
          </w:tcPr>
          <w:p w:rsidR="005E68B4" w:rsidRPr="005E68B4" w:rsidRDefault="005E68B4" w:rsidP="00B4383B">
            <w:pPr>
              <w:rPr>
                <w:sz w:val="14"/>
                <w:szCs w:val="14"/>
              </w:rPr>
            </w:pPr>
          </w:p>
        </w:tc>
        <w:tc>
          <w:tcPr>
            <w:tcW w:w="236" w:type="dxa"/>
            <w:vAlign w:val="center"/>
          </w:tcPr>
          <w:p w:rsidR="005E68B4" w:rsidRPr="005E68B4" w:rsidRDefault="005E68B4" w:rsidP="00B4383B">
            <w:pPr>
              <w:rPr>
                <w:sz w:val="14"/>
                <w:szCs w:val="14"/>
              </w:rPr>
            </w:pPr>
          </w:p>
        </w:tc>
      </w:tr>
      <w:tr w:rsidR="005E68B4" w:rsidRPr="005E68B4" w:rsidTr="005E68B4">
        <w:trPr>
          <w:trHeight w:val="255"/>
        </w:trPr>
        <w:tc>
          <w:tcPr>
            <w:tcW w:w="3582" w:type="dxa"/>
            <w:tcBorders>
              <w:top w:val="nil"/>
              <w:left w:val="nil"/>
              <w:bottom w:val="nil"/>
              <w:right w:val="nil"/>
            </w:tcBorders>
            <w:shd w:val="clear" w:color="auto" w:fill="auto"/>
            <w:noWrap/>
            <w:vAlign w:val="bottom"/>
          </w:tcPr>
          <w:p w:rsidR="005E68B4" w:rsidRPr="005E68B4" w:rsidRDefault="005E68B4" w:rsidP="00B4383B">
            <w:pPr>
              <w:rPr>
                <w:sz w:val="14"/>
                <w:szCs w:val="14"/>
              </w:rPr>
            </w:pPr>
          </w:p>
        </w:tc>
        <w:tc>
          <w:tcPr>
            <w:tcW w:w="851" w:type="dxa"/>
            <w:tcBorders>
              <w:top w:val="nil"/>
              <w:left w:val="nil"/>
              <w:bottom w:val="nil"/>
              <w:right w:val="nil"/>
            </w:tcBorders>
            <w:shd w:val="clear" w:color="auto" w:fill="auto"/>
            <w:noWrap/>
            <w:vAlign w:val="bottom"/>
          </w:tcPr>
          <w:p w:rsidR="005E68B4" w:rsidRPr="005E68B4" w:rsidRDefault="005E68B4" w:rsidP="00B4383B">
            <w:pPr>
              <w:rPr>
                <w:sz w:val="14"/>
                <w:szCs w:val="14"/>
              </w:rPr>
            </w:pPr>
          </w:p>
        </w:tc>
        <w:tc>
          <w:tcPr>
            <w:tcW w:w="1843" w:type="dxa"/>
            <w:gridSpan w:val="2"/>
            <w:tcBorders>
              <w:top w:val="nil"/>
              <w:left w:val="nil"/>
              <w:bottom w:val="nil"/>
              <w:right w:val="nil"/>
            </w:tcBorders>
            <w:shd w:val="clear" w:color="auto" w:fill="auto"/>
            <w:noWrap/>
            <w:vAlign w:val="bottom"/>
          </w:tcPr>
          <w:p w:rsidR="005E68B4" w:rsidRPr="005E68B4" w:rsidRDefault="005E68B4" w:rsidP="00B4383B">
            <w:pPr>
              <w:jc w:val="right"/>
              <w:rPr>
                <w:sz w:val="14"/>
                <w:szCs w:val="14"/>
              </w:rPr>
            </w:pPr>
          </w:p>
        </w:tc>
        <w:tc>
          <w:tcPr>
            <w:tcW w:w="2715" w:type="dxa"/>
            <w:gridSpan w:val="2"/>
            <w:tcBorders>
              <w:top w:val="nil"/>
              <w:left w:val="nil"/>
              <w:bottom w:val="nil"/>
              <w:right w:val="nil"/>
            </w:tcBorders>
            <w:shd w:val="clear" w:color="auto" w:fill="auto"/>
            <w:noWrap/>
            <w:vAlign w:val="bottom"/>
          </w:tcPr>
          <w:p w:rsidR="005E68B4" w:rsidRPr="005E68B4" w:rsidRDefault="005E68B4" w:rsidP="00B4383B">
            <w:pPr>
              <w:rPr>
                <w:sz w:val="14"/>
                <w:szCs w:val="14"/>
              </w:rPr>
            </w:pPr>
            <w:r w:rsidRPr="005E68B4">
              <w:rPr>
                <w:sz w:val="14"/>
                <w:szCs w:val="14"/>
              </w:rPr>
              <w:t xml:space="preserve">              (рублей)</w:t>
            </w:r>
          </w:p>
        </w:tc>
        <w:tc>
          <w:tcPr>
            <w:tcW w:w="236" w:type="dxa"/>
            <w:vAlign w:val="center"/>
          </w:tcPr>
          <w:p w:rsidR="005E68B4" w:rsidRPr="005E68B4" w:rsidRDefault="005E68B4" w:rsidP="00B4383B">
            <w:pPr>
              <w:rPr>
                <w:sz w:val="14"/>
                <w:szCs w:val="14"/>
              </w:rPr>
            </w:pPr>
          </w:p>
        </w:tc>
        <w:tc>
          <w:tcPr>
            <w:tcW w:w="236" w:type="dxa"/>
            <w:vAlign w:val="center"/>
          </w:tcPr>
          <w:p w:rsidR="005E68B4" w:rsidRPr="005E68B4" w:rsidRDefault="005E68B4" w:rsidP="00B4383B">
            <w:pPr>
              <w:rPr>
                <w:sz w:val="14"/>
                <w:szCs w:val="14"/>
              </w:rPr>
            </w:pPr>
          </w:p>
        </w:tc>
      </w:tr>
      <w:tr w:rsidR="005E68B4" w:rsidRPr="005E68B4" w:rsidTr="005E68B4">
        <w:trPr>
          <w:trHeight w:val="510"/>
        </w:trPr>
        <w:tc>
          <w:tcPr>
            <w:tcW w:w="358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E68B4" w:rsidRPr="005E68B4" w:rsidRDefault="005E68B4" w:rsidP="00B4383B">
            <w:pPr>
              <w:jc w:val="center"/>
              <w:rPr>
                <w:sz w:val="14"/>
                <w:szCs w:val="14"/>
              </w:rPr>
            </w:pPr>
            <w:r w:rsidRPr="005E68B4">
              <w:rPr>
                <w:sz w:val="14"/>
                <w:szCs w:val="14"/>
              </w:rPr>
              <w:t>Наименование показателя</w:t>
            </w:r>
          </w:p>
        </w:tc>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5E68B4" w:rsidRPr="005E68B4" w:rsidRDefault="005E68B4" w:rsidP="00B4383B">
            <w:pPr>
              <w:jc w:val="center"/>
              <w:rPr>
                <w:sz w:val="14"/>
                <w:szCs w:val="14"/>
              </w:rPr>
            </w:pPr>
            <w:r w:rsidRPr="005E68B4">
              <w:rPr>
                <w:sz w:val="14"/>
                <w:szCs w:val="14"/>
              </w:rPr>
              <w:t>Код бюджетной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E68B4" w:rsidRPr="005E68B4" w:rsidRDefault="005E68B4" w:rsidP="00B4383B">
            <w:pPr>
              <w:jc w:val="center"/>
              <w:rPr>
                <w:sz w:val="14"/>
                <w:szCs w:val="14"/>
              </w:rPr>
            </w:pPr>
            <w:r w:rsidRPr="005E68B4">
              <w:rPr>
                <w:sz w:val="14"/>
                <w:szCs w:val="14"/>
              </w:rPr>
              <w:t>Кассовое исполнение</w:t>
            </w:r>
          </w:p>
        </w:tc>
        <w:tc>
          <w:tcPr>
            <w:tcW w:w="1440" w:type="dxa"/>
            <w:vMerge w:val="restart"/>
            <w:tcBorders>
              <w:top w:val="nil"/>
              <w:left w:val="nil"/>
              <w:bottom w:val="nil"/>
              <w:right w:val="nil"/>
            </w:tcBorders>
            <w:shd w:val="clear" w:color="auto" w:fill="auto"/>
            <w:vAlign w:val="center"/>
          </w:tcPr>
          <w:p w:rsidR="005E68B4" w:rsidRPr="005E68B4" w:rsidRDefault="005E68B4" w:rsidP="00B4383B">
            <w:pPr>
              <w:ind w:left="-484" w:firstLine="484"/>
              <w:jc w:val="center"/>
              <w:rPr>
                <w:rFonts w:ascii="Arial CYR" w:hAnsi="Arial CYR" w:cs="Arial CYR"/>
                <w:sz w:val="14"/>
                <w:szCs w:val="14"/>
              </w:rPr>
            </w:pPr>
          </w:p>
        </w:tc>
        <w:tc>
          <w:tcPr>
            <w:tcW w:w="236" w:type="dxa"/>
            <w:vAlign w:val="center"/>
          </w:tcPr>
          <w:p w:rsidR="005E68B4" w:rsidRPr="005E68B4" w:rsidRDefault="005E68B4" w:rsidP="00B4383B">
            <w:pPr>
              <w:rPr>
                <w:sz w:val="14"/>
                <w:szCs w:val="14"/>
              </w:rPr>
            </w:pPr>
          </w:p>
        </w:tc>
        <w:tc>
          <w:tcPr>
            <w:tcW w:w="236" w:type="dxa"/>
            <w:vAlign w:val="center"/>
          </w:tcPr>
          <w:p w:rsidR="005E68B4" w:rsidRPr="005E68B4" w:rsidRDefault="005E68B4" w:rsidP="00B4383B">
            <w:pPr>
              <w:rPr>
                <w:sz w:val="14"/>
                <w:szCs w:val="14"/>
              </w:rPr>
            </w:pPr>
          </w:p>
        </w:tc>
      </w:tr>
      <w:tr w:rsidR="005E68B4" w:rsidRPr="005E68B4" w:rsidTr="005E68B4">
        <w:trPr>
          <w:trHeight w:val="255"/>
        </w:trPr>
        <w:tc>
          <w:tcPr>
            <w:tcW w:w="3582" w:type="dxa"/>
            <w:vMerge/>
            <w:tcBorders>
              <w:top w:val="single" w:sz="4" w:space="0" w:color="auto"/>
              <w:left w:val="single" w:sz="4" w:space="0" w:color="auto"/>
              <w:bottom w:val="single" w:sz="4" w:space="0" w:color="auto"/>
              <w:right w:val="single" w:sz="4" w:space="0" w:color="auto"/>
            </w:tcBorders>
            <w:vAlign w:val="center"/>
          </w:tcPr>
          <w:p w:rsidR="005E68B4" w:rsidRPr="005E68B4" w:rsidRDefault="005E68B4" w:rsidP="00B4383B">
            <w:pPr>
              <w:rPr>
                <w:sz w:val="14"/>
                <w:szCs w:val="14"/>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rsidR="005E68B4" w:rsidRPr="005E68B4" w:rsidRDefault="005E68B4" w:rsidP="00B4383B">
            <w:pPr>
              <w:rPr>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E68B4" w:rsidRPr="005E68B4" w:rsidRDefault="005E68B4" w:rsidP="00B4383B">
            <w:pPr>
              <w:rPr>
                <w:sz w:val="14"/>
                <w:szCs w:val="14"/>
              </w:rPr>
            </w:pPr>
          </w:p>
        </w:tc>
        <w:tc>
          <w:tcPr>
            <w:tcW w:w="1440" w:type="dxa"/>
            <w:vMerge/>
            <w:tcBorders>
              <w:top w:val="nil"/>
              <w:left w:val="nil"/>
              <w:bottom w:val="nil"/>
              <w:right w:val="nil"/>
            </w:tcBorders>
            <w:vAlign w:val="center"/>
          </w:tcPr>
          <w:p w:rsidR="005E68B4" w:rsidRPr="005E68B4" w:rsidRDefault="005E68B4" w:rsidP="00B4383B">
            <w:pPr>
              <w:rPr>
                <w:rFonts w:ascii="Arial CYR" w:hAnsi="Arial CYR" w:cs="Arial CYR"/>
                <w:sz w:val="14"/>
                <w:szCs w:val="14"/>
              </w:rPr>
            </w:pPr>
          </w:p>
        </w:tc>
        <w:tc>
          <w:tcPr>
            <w:tcW w:w="236" w:type="dxa"/>
            <w:tcBorders>
              <w:top w:val="nil"/>
              <w:left w:val="nil"/>
              <w:bottom w:val="nil"/>
              <w:right w:val="nil"/>
            </w:tcBorders>
            <w:shd w:val="clear" w:color="auto" w:fill="auto"/>
            <w:noWrap/>
            <w:vAlign w:val="bottom"/>
          </w:tcPr>
          <w:p w:rsidR="005E68B4" w:rsidRPr="005E68B4" w:rsidRDefault="005E68B4" w:rsidP="00B4383B">
            <w:pPr>
              <w:rPr>
                <w:rFonts w:ascii="Arial" w:hAnsi="Arial" w:cs="Arial"/>
                <w:sz w:val="14"/>
                <w:szCs w:val="14"/>
              </w:rPr>
            </w:pPr>
          </w:p>
        </w:tc>
        <w:tc>
          <w:tcPr>
            <w:tcW w:w="236" w:type="dxa"/>
            <w:vAlign w:val="center"/>
          </w:tcPr>
          <w:p w:rsidR="005E68B4" w:rsidRPr="005E68B4" w:rsidRDefault="005E68B4" w:rsidP="00B4383B">
            <w:pPr>
              <w:rPr>
                <w:sz w:val="14"/>
                <w:szCs w:val="14"/>
              </w:rPr>
            </w:pPr>
          </w:p>
        </w:tc>
      </w:tr>
      <w:tr w:rsidR="005E68B4" w:rsidRPr="005E68B4" w:rsidTr="005E68B4">
        <w:trPr>
          <w:trHeight w:val="270"/>
        </w:trPr>
        <w:tc>
          <w:tcPr>
            <w:tcW w:w="3582" w:type="dxa"/>
            <w:vMerge/>
            <w:tcBorders>
              <w:top w:val="single" w:sz="4" w:space="0" w:color="auto"/>
              <w:left w:val="single" w:sz="4" w:space="0" w:color="auto"/>
              <w:bottom w:val="single" w:sz="4" w:space="0" w:color="auto"/>
              <w:right w:val="single" w:sz="4" w:space="0" w:color="auto"/>
            </w:tcBorders>
            <w:vAlign w:val="center"/>
          </w:tcPr>
          <w:p w:rsidR="005E68B4" w:rsidRPr="005E68B4" w:rsidRDefault="005E68B4" w:rsidP="00B4383B">
            <w:pPr>
              <w:rPr>
                <w:sz w:val="14"/>
                <w:szCs w:val="14"/>
              </w:rPr>
            </w:pPr>
          </w:p>
        </w:tc>
        <w:tc>
          <w:tcPr>
            <w:tcW w:w="2694" w:type="dxa"/>
            <w:gridSpan w:val="3"/>
            <w:vMerge/>
            <w:tcBorders>
              <w:top w:val="single" w:sz="4" w:space="0" w:color="auto"/>
              <w:left w:val="single" w:sz="4" w:space="0" w:color="auto"/>
              <w:bottom w:val="single" w:sz="4" w:space="0" w:color="auto"/>
              <w:right w:val="single" w:sz="4" w:space="0" w:color="auto"/>
            </w:tcBorders>
            <w:vAlign w:val="center"/>
          </w:tcPr>
          <w:p w:rsidR="005E68B4" w:rsidRPr="005E68B4" w:rsidRDefault="005E68B4" w:rsidP="00B4383B">
            <w:pPr>
              <w:rPr>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E68B4" w:rsidRPr="005E68B4" w:rsidRDefault="005E68B4" w:rsidP="00B4383B">
            <w:pPr>
              <w:rPr>
                <w:sz w:val="14"/>
                <w:szCs w:val="14"/>
              </w:rPr>
            </w:pPr>
          </w:p>
        </w:tc>
        <w:tc>
          <w:tcPr>
            <w:tcW w:w="1440" w:type="dxa"/>
            <w:tcBorders>
              <w:top w:val="nil"/>
              <w:left w:val="nil"/>
              <w:bottom w:val="nil"/>
              <w:right w:val="nil"/>
            </w:tcBorders>
            <w:shd w:val="clear" w:color="auto" w:fill="auto"/>
            <w:vAlign w:val="center"/>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rPr>
                <w:sz w:val="14"/>
                <w:szCs w:val="14"/>
              </w:rPr>
            </w:pPr>
          </w:p>
        </w:tc>
        <w:tc>
          <w:tcPr>
            <w:tcW w:w="236" w:type="dxa"/>
            <w:vAlign w:val="center"/>
          </w:tcPr>
          <w:p w:rsidR="005E68B4" w:rsidRPr="005E68B4" w:rsidRDefault="005E68B4" w:rsidP="00B4383B">
            <w:pPr>
              <w:rPr>
                <w:sz w:val="14"/>
                <w:szCs w:val="14"/>
              </w:rPr>
            </w:pPr>
          </w:p>
        </w:tc>
      </w:tr>
      <w:tr w:rsidR="005E68B4" w:rsidRPr="005E68B4" w:rsidTr="005E68B4">
        <w:trPr>
          <w:trHeight w:val="1965"/>
        </w:trPr>
        <w:tc>
          <w:tcPr>
            <w:tcW w:w="3582" w:type="dxa"/>
            <w:vMerge/>
            <w:tcBorders>
              <w:top w:val="single" w:sz="4" w:space="0" w:color="auto"/>
              <w:left w:val="single" w:sz="4" w:space="0" w:color="auto"/>
              <w:bottom w:val="single" w:sz="4" w:space="0" w:color="auto"/>
              <w:right w:val="single" w:sz="4" w:space="0" w:color="auto"/>
            </w:tcBorders>
            <w:vAlign w:val="center"/>
          </w:tcPr>
          <w:p w:rsidR="005E68B4" w:rsidRPr="005E68B4" w:rsidRDefault="005E68B4" w:rsidP="00B4383B">
            <w:pPr>
              <w:rPr>
                <w:sz w:val="14"/>
                <w:szCs w:val="14"/>
              </w:rPr>
            </w:pPr>
          </w:p>
        </w:tc>
        <w:tc>
          <w:tcPr>
            <w:tcW w:w="851" w:type="dxa"/>
            <w:tcBorders>
              <w:top w:val="nil"/>
              <w:left w:val="nil"/>
              <w:bottom w:val="single" w:sz="4" w:space="0" w:color="auto"/>
              <w:right w:val="single" w:sz="4" w:space="0" w:color="auto"/>
            </w:tcBorders>
            <w:shd w:val="clear" w:color="auto" w:fill="auto"/>
            <w:vAlign w:val="bottom"/>
          </w:tcPr>
          <w:p w:rsidR="005E68B4" w:rsidRPr="005E68B4" w:rsidRDefault="005E68B4" w:rsidP="00B4383B">
            <w:pPr>
              <w:jc w:val="center"/>
              <w:rPr>
                <w:sz w:val="14"/>
                <w:szCs w:val="14"/>
              </w:rPr>
            </w:pPr>
            <w:r w:rsidRPr="005E68B4">
              <w:rPr>
                <w:sz w:val="14"/>
                <w:szCs w:val="14"/>
              </w:rPr>
              <w:t>администратора поступлений</w:t>
            </w:r>
          </w:p>
        </w:tc>
        <w:tc>
          <w:tcPr>
            <w:tcW w:w="1843" w:type="dxa"/>
            <w:gridSpan w:val="2"/>
            <w:tcBorders>
              <w:top w:val="nil"/>
              <w:left w:val="nil"/>
              <w:bottom w:val="single" w:sz="4" w:space="0" w:color="auto"/>
              <w:right w:val="single" w:sz="4" w:space="0" w:color="auto"/>
            </w:tcBorders>
            <w:shd w:val="clear" w:color="auto" w:fill="auto"/>
            <w:vAlign w:val="bottom"/>
          </w:tcPr>
          <w:p w:rsidR="005E68B4" w:rsidRPr="005E68B4" w:rsidRDefault="005E68B4" w:rsidP="00B4383B">
            <w:pPr>
              <w:jc w:val="center"/>
              <w:rPr>
                <w:sz w:val="14"/>
                <w:szCs w:val="14"/>
              </w:rPr>
            </w:pPr>
            <w:r w:rsidRPr="005E68B4">
              <w:rPr>
                <w:sz w:val="14"/>
                <w:szCs w:val="14"/>
              </w:rPr>
              <w:t xml:space="preserve">доходов бюджета Калининского сельского поселения  </w:t>
            </w:r>
            <w:proofErr w:type="spellStart"/>
            <w:r w:rsidRPr="005E68B4">
              <w:rPr>
                <w:sz w:val="14"/>
                <w:szCs w:val="14"/>
              </w:rPr>
              <w:t>Вурнарского</w:t>
            </w:r>
            <w:proofErr w:type="spellEnd"/>
            <w:r w:rsidRPr="005E68B4">
              <w:rPr>
                <w:sz w:val="14"/>
                <w:szCs w:val="14"/>
              </w:rPr>
              <w:t xml:space="preserve"> района Чувашской Республики</w:t>
            </w:r>
          </w:p>
        </w:tc>
        <w:tc>
          <w:tcPr>
            <w:tcW w:w="1275" w:type="dxa"/>
            <w:vMerge/>
            <w:tcBorders>
              <w:top w:val="single" w:sz="4" w:space="0" w:color="auto"/>
              <w:left w:val="single" w:sz="4" w:space="0" w:color="auto"/>
              <w:bottom w:val="single" w:sz="4" w:space="0" w:color="auto"/>
              <w:right w:val="single" w:sz="4" w:space="0" w:color="auto"/>
            </w:tcBorders>
            <w:vAlign w:val="center"/>
          </w:tcPr>
          <w:p w:rsidR="005E68B4" w:rsidRPr="005E68B4" w:rsidRDefault="005E68B4" w:rsidP="00B4383B">
            <w:pPr>
              <w:rPr>
                <w:sz w:val="14"/>
                <w:szCs w:val="14"/>
              </w:rPr>
            </w:pPr>
          </w:p>
        </w:tc>
        <w:tc>
          <w:tcPr>
            <w:tcW w:w="1440" w:type="dxa"/>
            <w:tcBorders>
              <w:top w:val="nil"/>
              <w:left w:val="nil"/>
              <w:bottom w:val="nil"/>
              <w:right w:val="nil"/>
            </w:tcBorders>
            <w:shd w:val="clear" w:color="auto" w:fill="auto"/>
            <w:vAlign w:val="center"/>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rPr>
                <w:sz w:val="14"/>
                <w:szCs w:val="14"/>
              </w:rPr>
            </w:pPr>
          </w:p>
        </w:tc>
        <w:tc>
          <w:tcPr>
            <w:tcW w:w="236" w:type="dxa"/>
            <w:vAlign w:val="center"/>
          </w:tcPr>
          <w:p w:rsidR="005E68B4" w:rsidRPr="005E68B4" w:rsidRDefault="005E68B4" w:rsidP="00B4383B">
            <w:pPr>
              <w:rPr>
                <w:sz w:val="14"/>
                <w:szCs w:val="14"/>
              </w:rPr>
            </w:pPr>
          </w:p>
        </w:tc>
      </w:tr>
      <w:tr w:rsidR="005E68B4" w:rsidRPr="005E68B4" w:rsidTr="005E68B4">
        <w:trPr>
          <w:trHeight w:val="315"/>
        </w:trPr>
        <w:tc>
          <w:tcPr>
            <w:tcW w:w="3582" w:type="dxa"/>
            <w:tcBorders>
              <w:top w:val="nil"/>
              <w:left w:val="single" w:sz="4" w:space="0" w:color="auto"/>
              <w:bottom w:val="single" w:sz="4" w:space="0" w:color="auto"/>
              <w:right w:val="single" w:sz="4" w:space="0" w:color="auto"/>
            </w:tcBorders>
            <w:shd w:val="clear" w:color="auto" w:fill="auto"/>
            <w:noWrap/>
            <w:vAlign w:val="bottom"/>
          </w:tcPr>
          <w:p w:rsidR="005E68B4" w:rsidRPr="005E68B4" w:rsidRDefault="005E68B4" w:rsidP="00B4383B">
            <w:pPr>
              <w:jc w:val="center"/>
              <w:rPr>
                <w:sz w:val="14"/>
                <w:szCs w:val="14"/>
              </w:rPr>
            </w:pPr>
            <w:r w:rsidRPr="005E68B4">
              <w:rPr>
                <w:sz w:val="14"/>
                <w:szCs w:val="14"/>
              </w:rPr>
              <w:t>1</w:t>
            </w:r>
          </w:p>
        </w:tc>
        <w:tc>
          <w:tcPr>
            <w:tcW w:w="851" w:type="dxa"/>
            <w:tcBorders>
              <w:top w:val="nil"/>
              <w:left w:val="nil"/>
              <w:bottom w:val="single" w:sz="4" w:space="0" w:color="auto"/>
              <w:right w:val="single" w:sz="4" w:space="0" w:color="auto"/>
            </w:tcBorders>
            <w:shd w:val="clear" w:color="auto" w:fill="auto"/>
            <w:vAlign w:val="bottom"/>
          </w:tcPr>
          <w:p w:rsidR="005E68B4" w:rsidRPr="005E68B4" w:rsidRDefault="005E68B4" w:rsidP="00B4383B">
            <w:pPr>
              <w:jc w:val="center"/>
              <w:rPr>
                <w:sz w:val="14"/>
                <w:szCs w:val="14"/>
              </w:rPr>
            </w:pPr>
            <w:r w:rsidRPr="005E68B4">
              <w:rPr>
                <w:sz w:val="14"/>
                <w:szCs w:val="14"/>
              </w:rPr>
              <w:t>2</w:t>
            </w:r>
          </w:p>
        </w:tc>
        <w:tc>
          <w:tcPr>
            <w:tcW w:w="1843" w:type="dxa"/>
            <w:gridSpan w:val="2"/>
            <w:tcBorders>
              <w:top w:val="nil"/>
              <w:left w:val="nil"/>
              <w:bottom w:val="single" w:sz="4" w:space="0" w:color="auto"/>
              <w:right w:val="single" w:sz="4" w:space="0" w:color="auto"/>
            </w:tcBorders>
            <w:shd w:val="clear" w:color="auto" w:fill="auto"/>
            <w:vAlign w:val="bottom"/>
          </w:tcPr>
          <w:p w:rsidR="005E68B4" w:rsidRPr="005E68B4" w:rsidRDefault="005E68B4" w:rsidP="00B4383B">
            <w:pPr>
              <w:jc w:val="center"/>
              <w:rPr>
                <w:sz w:val="14"/>
                <w:szCs w:val="14"/>
              </w:rPr>
            </w:pPr>
            <w:r w:rsidRPr="005E68B4">
              <w:rPr>
                <w:sz w:val="14"/>
                <w:szCs w:val="14"/>
              </w:rPr>
              <w:t>3</w:t>
            </w:r>
          </w:p>
        </w:tc>
        <w:tc>
          <w:tcPr>
            <w:tcW w:w="1275" w:type="dxa"/>
            <w:tcBorders>
              <w:top w:val="nil"/>
              <w:left w:val="nil"/>
              <w:bottom w:val="single" w:sz="4" w:space="0" w:color="auto"/>
              <w:right w:val="single" w:sz="4" w:space="0" w:color="auto"/>
            </w:tcBorders>
            <w:shd w:val="clear" w:color="auto" w:fill="auto"/>
            <w:vAlign w:val="bottom"/>
          </w:tcPr>
          <w:p w:rsidR="005E68B4" w:rsidRPr="005E68B4" w:rsidRDefault="005E68B4" w:rsidP="00B4383B">
            <w:pPr>
              <w:jc w:val="center"/>
              <w:rPr>
                <w:sz w:val="14"/>
                <w:szCs w:val="14"/>
              </w:rPr>
            </w:pPr>
            <w:r w:rsidRPr="005E68B4">
              <w:rPr>
                <w:sz w:val="14"/>
                <w:szCs w:val="14"/>
              </w:rPr>
              <w:t>4</w:t>
            </w:r>
          </w:p>
        </w:tc>
        <w:tc>
          <w:tcPr>
            <w:tcW w:w="1440" w:type="dxa"/>
            <w:tcBorders>
              <w:top w:val="nil"/>
              <w:left w:val="nil"/>
              <w:bottom w:val="nil"/>
              <w:right w:val="nil"/>
            </w:tcBorders>
            <w:shd w:val="clear" w:color="auto" w:fill="auto"/>
            <w:vAlign w:val="center"/>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rPr>
                <w:sz w:val="14"/>
                <w:szCs w:val="14"/>
              </w:rPr>
            </w:pPr>
          </w:p>
        </w:tc>
        <w:tc>
          <w:tcPr>
            <w:tcW w:w="236" w:type="dxa"/>
            <w:vAlign w:val="center"/>
          </w:tcPr>
          <w:p w:rsidR="005E68B4" w:rsidRPr="005E68B4" w:rsidRDefault="005E68B4" w:rsidP="00B4383B">
            <w:pPr>
              <w:rPr>
                <w:sz w:val="14"/>
                <w:szCs w:val="14"/>
              </w:rPr>
            </w:pPr>
          </w:p>
        </w:tc>
      </w:tr>
      <w:tr w:rsidR="005E68B4" w:rsidRPr="005E68B4" w:rsidTr="005E68B4">
        <w:trPr>
          <w:trHeight w:val="255"/>
        </w:trPr>
        <w:tc>
          <w:tcPr>
            <w:tcW w:w="3582" w:type="dxa"/>
            <w:tcBorders>
              <w:top w:val="nil"/>
              <w:left w:val="single" w:sz="4" w:space="0" w:color="auto"/>
              <w:bottom w:val="single" w:sz="4" w:space="0" w:color="auto"/>
              <w:right w:val="single" w:sz="4" w:space="0" w:color="auto"/>
            </w:tcBorders>
            <w:shd w:val="clear" w:color="auto" w:fill="auto"/>
            <w:noWrap/>
          </w:tcPr>
          <w:p w:rsidR="005E68B4" w:rsidRPr="005E68B4" w:rsidRDefault="005E68B4" w:rsidP="00B4383B">
            <w:pPr>
              <w:rPr>
                <w:b/>
                <w:bCs/>
                <w:sz w:val="14"/>
                <w:szCs w:val="14"/>
              </w:rPr>
            </w:pPr>
            <w:r w:rsidRPr="005E68B4">
              <w:rPr>
                <w:b/>
                <w:bCs/>
                <w:sz w:val="14"/>
                <w:szCs w:val="14"/>
              </w:rPr>
              <w:t>Доходы, всего</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b/>
                <w:bCs/>
                <w:sz w:val="14"/>
                <w:szCs w:val="14"/>
              </w:rPr>
            </w:pPr>
            <w:r w:rsidRPr="005E68B4">
              <w:rPr>
                <w:b/>
                <w:bCs/>
                <w:sz w:val="14"/>
                <w:szCs w:val="14"/>
              </w:rPr>
              <w:t> </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b/>
                <w:bCs/>
                <w:sz w:val="14"/>
                <w:szCs w:val="14"/>
              </w:rPr>
            </w:pP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b/>
                <w:bCs/>
                <w:sz w:val="14"/>
                <w:szCs w:val="14"/>
              </w:rPr>
            </w:pPr>
            <w:r w:rsidRPr="005E68B4">
              <w:rPr>
                <w:b/>
                <w:bCs/>
                <w:sz w:val="14"/>
                <w:szCs w:val="14"/>
              </w:rPr>
              <w:t>9375804,94</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b/>
                <w:bCs/>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55"/>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rPr>
                <w:b/>
                <w:bCs/>
                <w:sz w:val="14"/>
                <w:szCs w:val="14"/>
              </w:rPr>
            </w:pPr>
            <w:r w:rsidRPr="005E68B4">
              <w:rPr>
                <w:b/>
                <w:bCs/>
                <w:sz w:val="14"/>
                <w:szCs w:val="14"/>
              </w:rPr>
              <w:t>Федеральное казначейство</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b/>
                <w:bCs/>
                <w:sz w:val="14"/>
                <w:szCs w:val="14"/>
              </w:rPr>
            </w:pPr>
            <w:r w:rsidRPr="005E68B4">
              <w:rPr>
                <w:b/>
                <w:bCs/>
                <w:sz w:val="14"/>
                <w:szCs w:val="14"/>
              </w:rPr>
              <w:t>100</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b/>
                <w:bCs/>
                <w:sz w:val="14"/>
                <w:szCs w:val="14"/>
              </w:rPr>
            </w:pP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b/>
                <w:bCs/>
                <w:sz w:val="14"/>
                <w:szCs w:val="14"/>
              </w:rPr>
            </w:pPr>
            <w:r w:rsidRPr="005E68B4">
              <w:rPr>
                <w:b/>
                <w:bCs/>
                <w:sz w:val="14"/>
                <w:szCs w:val="14"/>
              </w:rPr>
              <w:t>732793,02</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55"/>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100</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1 03 02230 01 0000 110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333555,03</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55"/>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Доходы от уплаты акцизов на моторные масла для дизельных и (или) карбюраторных (</w:t>
            </w:r>
            <w:proofErr w:type="spellStart"/>
            <w:r w:rsidRPr="005E68B4">
              <w:rPr>
                <w:color w:val="000000"/>
                <w:sz w:val="14"/>
                <w:szCs w:val="14"/>
              </w:rPr>
              <w:t>инжекторных</w:t>
            </w:r>
            <w:proofErr w:type="spellEnd"/>
            <w:r w:rsidRPr="005E68B4">
              <w:rPr>
                <w:color w:val="000000"/>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100</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1 03 02240 01 0000 110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2451,71</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55"/>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100</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1 03 02250 01 0000 110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445630,64</w:t>
            </w:r>
          </w:p>
          <w:p w:rsidR="005E68B4" w:rsidRPr="005E68B4" w:rsidRDefault="005E68B4" w:rsidP="00B4383B">
            <w:pPr>
              <w:jc w:val="center"/>
              <w:outlineLvl w:val="4"/>
              <w:rPr>
                <w:bCs/>
                <w:color w:val="000000"/>
                <w:sz w:val="14"/>
                <w:szCs w:val="14"/>
              </w:rPr>
            </w:pP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55"/>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100</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1 03 02260 01 0000 110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-48844,36</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55"/>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rPr>
                <w:b/>
                <w:bCs/>
                <w:color w:val="000000"/>
                <w:sz w:val="14"/>
                <w:szCs w:val="14"/>
              </w:rPr>
            </w:pPr>
            <w:r w:rsidRPr="005E68B4">
              <w:rPr>
                <w:b/>
                <w:bCs/>
                <w:sz w:val="14"/>
                <w:szCs w:val="14"/>
              </w:rPr>
              <w:t>Управление Федеральной налоговой службы по Чувашской Республике</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b/>
                <w:bCs/>
                <w:sz w:val="14"/>
                <w:szCs w:val="14"/>
              </w:rPr>
            </w:pPr>
            <w:r w:rsidRPr="005E68B4">
              <w:rPr>
                <w:b/>
                <w:bCs/>
                <w:sz w:val="14"/>
                <w:szCs w:val="14"/>
              </w:rPr>
              <w:t>182</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b/>
                <w:bCs/>
                <w:sz w:val="14"/>
                <w:szCs w:val="14"/>
              </w:rPr>
            </w:pP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b/>
                <w:bCs/>
                <w:sz w:val="14"/>
                <w:szCs w:val="14"/>
              </w:rPr>
            </w:pPr>
            <w:r w:rsidRPr="005E68B4">
              <w:rPr>
                <w:b/>
                <w:bCs/>
                <w:sz w:val="14"/>
                <w:szCs w:val="14"/>
              </w:rPr>
              <w:t>1574556,49</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703"/>
        </w:trPr>
        <w:tc>
          <w:tcPr>
            <w:tcW w:w="3582" w:type="dxa"/>
            <w:tcBorders>
              <w:top w:val="nil"/>
              <w:left w:val="single" w:sz="4" w:space="0" w:color="auto"/>
              <w:bottom w:val="single" w:sz="4" w:space="0" w:color="auto"/>
              <w:right w:val="single" w:sz="4" w:space="0" w:color="auto"/>
            </w:tcBorders>
            <w:shd w:val="clear" w:color="auto" w:fill="auto"/>
            <w:vAlign w:val="bottom"/>
          </w:tcPr>
          <w:p w:rsidR="005E68B4" w:rsidRPr="005E68B4" w:rsidRDefault="005E68B4" w:rsidP="00B4383B">
            <w:pPr>
              <w:rPr>
                <w:sz w:val="14"/>
                <w:szCs w:val="14"/>
              </w:rPr>
            </w:pPr>
            <w:r w:rsidRPr="005E68B4">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182</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1 01 02010 01 0000 110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359783,87</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529"/>
        </w:trPr>
        <w:tc>
          <w:tcPr>
            <w:tcW w:w="3582" w:type="dxa"/>
            <w:tcBorders>
              <w:top w:val="nil"/>
              <w:left w:val="single" w:sz="4" w:space="0" w:color="auto"/>
              <w:bottom w:val="single" w:sz="4" w:space="0" w:color="auto"/>
              <w:right w:val="single" w:sz="4" w:space="0" w:color="auto"/>
            </w:tcBorders>
            <w:shd w:val="clear" w:color="auto" w:fill="auto"/>
            <w:vAlign w:val="bottom"/>
          </w:tcPr>
          <w:p w:rsidR="005E68B4" w:rsidRPr="005E68B4" w:rsidRDefault="005E68B4" w:rsidP="00B4383B">
            <w:pPr>
              <w:jc w:val="both"/>
              <w:rPr>
                <w:sz w:val="14"/>
                <w:szCs w:val="14"/>
              </w:rPr>
            </w:pPr>
            <w:r w:rsidRPr="005E68B4">
              <w:rPr>
                <w:sz w:val="14"/>
                <w:szCs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5E68B4">
              <w:rPr>
                <w:sz w:val="14"/>
                <w:szCs w:val="14"/>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 (пени)</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lastRenderedPageBreak/>
              <w:t>182</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1 01 02020 01 0000 110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15,00</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529"/>
        </w:trPr>
        <w:tc>
          <w:tcPr>
            <w:tcW w:w="3582" w:type="dxa"/>
            <w:tcBorders>
              <w:top w:val="nil"/>
              <w:left w:val="single" w:sz="4" w:space="0" w:color="auto"/>
              <w:bottom w:val="single" w:sz="4" w:space="0" w:color="auto"/>
              <w:right w:val="single" w:sz="4" w:space="0" w:color="auto"/>
            </w:tcBorders>
            <w:shd w:val="clear" w:color="auto" w:fill="auto"/>
            <w:vAlign w:val="bottom"/>
          </w:tcPr>
          <w:p w:rsidR="005E68B4" w:rsidRPr="005E68B4" w:rsidRDefault="005E68B4" w:rsidP="00B4383B">
            <w:pPr>
              <w:rPr>
                <w:sz w:val="14"/>
                <w:szCs w:val="14"/>
              </w:rPr>
            </w:pPr>
            <w:r w:rsidRPr="005E68B4">
              <w:rPr>
                <w:sz w:val="14"/>
                <w:szCs w:val="14"/>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182</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1 01 02030 01 0000 110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4750,54</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55"/>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Единый сельскохозяйственный налог</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182</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1 05 03010 01 0000  110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52019,39</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55"/>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182</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1 06 01030 10 0000 110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426901,56</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55"/>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182</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1 06 06033 10 0000 110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390273,13</w:t>
            </w:r>
          </w:p>
        </w:tc>
        <w:tc>
          <w:tcPr>
            <w:tcW w:w="1440" w:type="dxa"/>
            <w:tcBorders>
              <w:top w:val="nil"/>
              <w:left w:val="nil"/>
              <w:bottom w:val="nil"/>
              <w:right w:val="nil"/>
            </w:tcBorders>
            <w:shd w:val="clear" w:color="auto" w:fill="auto"/>
            <w:noWrap/>
          </w:tcPr>
          <w:p w:rsidR="005E68B4" w:rsidRPr="005E68B4" w:rsidRDefault="005E68B4" w:rsidP="00B4383B">
            <w:pPr>
              <w:jc w:val="center"/>
              <w:rPr>
                <w:rFonts w:ascii="Arial CYR" w:hAnsi="Arial CYR" w:cs="Arial CY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384"/>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182</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1 06 06043 10 0000 110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340813,00</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439"/>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b/>
                <w:color w:val="000000"/>
                <w:sz w:val="14"/>
                <w:szCs w:val="14"/>
              </w:rPr>
            </w:pPr>
            <w:r w:rsidRPr="005E68B4">
              <w:rPr>
                <w:b/>
                <w:color w:val="000000"/>
                <w:sz w:val="14"/>
                <w:szCs w:val="14"/>
              </w:rPr>
              <w:t xml:space="preserve">Администрация Калининского сельского поселения </w:t>
            </w:r>
            <w:proofErr w:type="spellStart"/>
            <w:r w:rsidRPr="005E68B4">
              <w:rPr>
                <w:b/>
                <w:color w:val="000000"/>
                <w:sz w:val="14"/>
                <w:szCs w:val="14"/>
              </w:rPr>
              <w:t>Вурнарского</w:t>
            </w:r>
            <w:proofErr w:type="spellEnd"/>
            <w:r w:rsidRPr="005E68B4">
              <w:rPr>
                <w:b/>
                <w:color w:val="000000"/>
                <w:sz w:val="14"/>
                <w:szCs w:val="14"/>
              </w:rPr>
              <w:t xml:space="preserve"> района Чувашской Республики</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b/>
                <w:sz w:val="14"/>
                <w:szCs w:val="14"/>
              </w:rPr>
            </w:pPr>
            <w:r w:rsidRPr="005E68B4">
              <w:rPr>
                <w:b/>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
                <w:color w:val="000000"/>
                <w:sz w:val="14"/>
                <w:szCs w:val="14"/>
              </w:rPr>
            </w:pP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
                <w:bCs/>
                <w:color w:val="000000"/>
                <w:sz w:val="14"/>
                <w:szCs w:val="14"/>
              </w:rPr>
            </w:pPr>
            <w:r w:rsidRPr="005E68B4">
              <w:rPr>
                <w:b/>
                <w:bCs/>
                <w:color w:val="000000"/>
                <w:sz w:val="14"/>
                <w:szCs w:val="14"/>
              </w:rPr>
              <w:t>7068455,43</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886"/>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 xml:space="preserve"> 1 08 04020 01 0000 110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10200,00</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590"/>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1 11 05025 10 0000 120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258199,40</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590"/>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1 11 05035 10 0000 120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383554,95</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552"/>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1 11 09045 10 0000 120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15702,98</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552"/>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Прочие доходы от компенсации затрат бюджетов поселений</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1 13 02995 10 0000 130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31321,36</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552"/>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1 14 06025 10 0000 430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86809,52</w:t>
            </w:r>
          </w:p>
          <w:p w:rsidR="005E68B4" w:rsidRPr="005E68B4" w:rsidRDefault="005E68B4" w:rsidP="00B4383B">
            <w:pPr>
              <w:jc w:val="center"/>
              <w:outlineLvl w:val="4"/>
              <w:rPr>
                <w:bCs/>
                <w:color w:val="000000"/>
                <w:sz w:val="14"/>
                <w:szCs w:val="14"/>
              </w:rPr>
            </w:pP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552"/>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Прочие поступления от денежных взысканий (штрафов) и иных сумм в возмещении ущерба, зачисляемые в бюджеты сельских поселений</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1 16 90050 10 0000 140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9577,28</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552"/>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Дотации бюджетам поселений на выравнивание бюджетной обеспеченности</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2 02 15001 10 0000 150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3458000,00</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47"/>
        </w:trPr>
        <w:tc>
          <w:tcPr>
            <w:tcW w:w="3582" w:type="dxa"/>
            <w:tcBorders>
              <w:top w:val="nil"/>
              <w:left w:val="single" w:sz="4" w:space="0" w:color="auto"/>
              <w:bottom w:val="single" w:sz="4" w:space="0" w:color="auto"/>
              <w:right w:val="single" w:sz="4" w:space="0" w:color="auto"/>
            </w:tcBorders>
            <w:shd w:val="clear" w:color="auto" w:fill="auto"/>
            <w:vAlign w:val="bottom"/>
          </w:tcPr>
          <w:p w:rsidR="005E68B4" w:rsidRPr="005E68B4" w:rsidRDefault="005E68B4" w:rsidP="00B4383B">
            <w:pPr>
              <w:rPr>
                <w:sz w:val="14"/>
                <w:szCs w:val="14"/>
              </w:rPr>
            </w:pPr>
            <w:r w:rsidRPr="005E68B4">
              <w:rPr>
                <w:sz w:val="14"/>
                <w:szCs w:val="14"/>
              </w:rPr>
              <w:t>Дотации бюджетам муниципальных районов на поддержку мер по обеспечению сбалансированности бюджетов</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2 02 15002 10 0000 150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137360,00</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47"/>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w:t>
            </w:r>
            <w:proofErr w:type="gramStart"/>
            <w:r w:rsidRPr="005E68B4">
              <w:rPr>
                <w:color w:val="000000"/>
                <w:sz w:val="14"/>
                <w:szCs w:val="14"/>
              </w:rPr>
              <w:t>.</w:t>
            </w:r>
            <w:proofErr w:type="gramEnd"/>
            <w:r w:rsidRPr="005E68B4">
              <w:rPr>
                <w:color w:val="000000"/>
                <w:sz w:val="14"/>
                <w:szCs w:val="14"/>
              </w:rPr>
              <w:t xml:space="preserve"> </w:t>
            </w:r>
            <w:proofErr w:type="gramStart"/>
            <w:r w:rsidRPr="005E68B4">
              <w:rPr>
                <w:color w:val="000000"/>
                <w:sz w:val="14"/>
                <w:szCs w:val="14"/>
              </w:rPr>
              <w:t>п</w:t>
            </w:r>
            <w:proofErr w:type="gramEnd"/>
            <w:r w:rsidRPr="005E68B4">
              <w:rPr>
                <w:color w:val="000000"/>
                <w:sz w:val="14"/>
                <w:szCs w:val="14"/>
              </w:rPr>
              <w:t>роездов к дворовым территориям многоквартирных домов населенных пунктов</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2 02 20216 10 0000 150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1276816,00</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247"/>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lastRenderedPageBreak/>
              <w:t>Прочие субсидии бюджетам сельских поселений</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2 02 29999 10 0000 150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261600,00</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534"/>
        </w:trPr>
        <w:tc>
          <w:tcPr>
            <w:tcW w:w="3582" w:type="dxa"/>
            <w:tcBorders>
              <w:top w:val="nil"/>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Субвенции бюджетам поселений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 xml:space="preserve"> 2 02 35118 10 0000 150</w:t>
            </w:r>
          </w:p>
        </w:tc>
        <w:tc>
          <w:tcPr>
            <w:tcW w:w="1275" w:type="dxa"/>
            <w:tcBorders>
              <w:top w:val="nil"/>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187867,94</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720"/>
        </w:trPr>
        <w:tc>
          <w:tcPr>
            <w:tcW w:w="3582" w:type="dxa"/>
            <w:tcBorders>
              <w:top w:val="single" w:sz="4" w:space="0" w:color="auto"/>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 xml:space="preserve"> Межбюджетные трансферты, передаваемые бюджетам сельских поселений за достижение </w:t>
            </w:r>
            <w:proofErr w:type="gramStart"/>
            <w:r w:rsidRPr="005E68B4">
              <w:rPr>
                <w:color w:val="000000"/>
                <w:sz w:val="14"/>
                <w:szCs w:val="14"/>
              </w:rPr>
              <w:t>показателей деятельности органов исполнительной власти субъектов Российской Федерации</w:t>
            </w:r>
            <w:proofErr w:type="gramEnd"/>
          </w:p>
        </w:tc>
        <w:tc>
          <w:tcPr>
            <w:tcW w:w="851" w:type="dxa"/>
            <w:tcBorders>
              <w:top w:val="single" w:sz="4" w:space="0" w:color="auto"/>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single" w:sz="4" w:space="0" w:color="auto"/>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2 02 45550 10 0000 150</w:t>
            </w:r>
          </w:p>
        </w:tc>
        <w:tc>
          <w:tcPr>
            <w:tcW w:w="1275" w:type="dxa"/>
            <w:tcBorders>
              <w:top w:val="single" w:sz="4" w:space="0" w:color="auto"/>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353221,00</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720"/>
        </w:trPr>
        <w:tc>
          <w:tcPr>
            <w:tcW w:w="3582" w:type="dxa"/>
            <w:tcBorders>
              <w:top w:val="single" w:sz="4" w:space="0" w:color="auto"/>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Прочие межбюджетные трансферты, передаваемые бюджетам сельских поселений</w:t>
            </w:r>
          </w:p>
        </w:tc>
        <w:tc>
          <w:tcPr>
            <w:tcW w:w="851" w:type="dxa"/>
            <w:tcBorders>
              <w:top w:val="single" w:sz="4" w:space="0" w:color="auto"/>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single" w:sz="4" w:space="0" w:color="auto"/>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2 02 49999 10 0000 150</w:t>
            </w:r>
          </w:p>
        </w:tc>
        <w:tc>
          <w:tcPr>
            <w:tcW w:w="1275" w:type="dxa"/>
            <w:tcBorders>
              <w:top w:val="single" w:sz="4" w:space="0" w:color="auto"/>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100000,00</w:t>
            </w: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r w:rsidR="005E68B4" w:rsidRPr="005E68B4" w:rsidTr="005E68B4">
        <w:trPr>
          <w:trHeight w:val="720"/>
        </w:trPr>
        <w:tc>
          <w:tcPr>
            <w:tcW w:w="3582" w:type="dxa"/>
            <w:tcBorders>
              <w:top w:val="single" w:sz="4" w:space="0" w:color="auto"/>
              <w:left w:val="single" w:sz="4" w:space="0" w:color="auto"/>
              <w:bottom w:val="single" w:sz="4" w:space="0" w:color="auto"/>
              <w:right w:val="single" w:sz="4" w:space="0" w:color="auto"/>
            </w:tcBorders>
            <w:shd w:val="clear" w:color="auto" w:fill="auto"/>
          </w:tcPr>
          <w:p w:rsidR="005E68B4" w:rsidRPr="005E68B4" w:rsidRDefault="005E68B4" w:rsidP="00B4383B">
            <w:pPr>
              <w:outlineLvl w:val="4"/>
              <w:rPr>
                <w:color w:val="000000"/>
                <w:sz w:val="14"/>
                <w:szCs w:val="14"/>
              </w:rPr>
            </w:pPr>
            <w:r w:rsidRPr="005E68B4">
              <w:rPr>
                <w:color w:val="000000"/>
                <w:sz w:val="14"/>
                <w:szCs w:val="14"/>
              </w:rPr>
              <w:t>Прочие безвозмездные поступления в бюджеты сельских поселений</w:t>
            </w:r>
          </w:p>
        </w:tc>
        <w:tc>
          <w:tcPr>
            <w:tcW w:w="851" w:type="dxa"/>
            <w:tcBorders>
              <w:top w:val="single" w:sz="4" w:space="0" w:color="auto"/>
              <w:left w:val="nil"/>
              <w:bottom w:val="single" w:sz="4" w:space="0" w:color="auto"/>
              <w:right w:val="single" w:sz="4" w:space="0" w:color="auto"/>
            </w:tcBorders>
            <w:shd w:val="clear" w:color="auto" w:fill="auto"/>
            <w:noWrap/>
          </w:tcPr>
          <w:p w:rsidR="005E68B4" w:rsidRPr="005E68B4" w:rsidRDefault="005E68B4" w:rsidP="00B4383B">
            <w:pPr>
              <w:jc w:val="center"/>
              <w:rPr>
                <w:sz w:val="14"/>
                <w:szCs w:val="14"/>
              </w:rPr>
            </w:pPr>
            <w:r w:rsidRPr="005E68B4">
              <w:rPr>
                <w:sz w:val="14"/>
                <w:szCs w:val="14"/>
              </w:rPr>
              <w:t>993</w:t>
            </w:r>
          </w:p>
        </w:tc>
        <w:tc>
          <w:tcPr>
            <w:tcW w:w="1843" w:type="dxa"/>
            <w:gridSpan w:val="2"/>
            <w:tcBorders>
              <w:top w:val="single" w:sz="4" w:space="0" w:color="auto"/>
              <w:left w:val="nil"/>
              <w:bottom w:val="single" w:sz="4" w:space="0" w:color="auto"/>
              <w:right w:val="single" w:sz="4" w:space="0" w:color="auto"/>
            </w:tcBorders>
            <w:shd w:val="clear" w:color="auto" w:fill="auto"/>
            <w:noWrap/>
          </w:tcPr>
          <w:p w:rsidR="005E68B4" w:rsidRPr="005E68B4" w:rsidRDefault="005E68B4" w:rsidP="00B4383B">
            <w:pPr>
              <w:jc w:val="center"/>
              <w:outlineLvl w:val="4"/>
              <w:rPr>
                <w:color w:val="000000"/>
                <w:sz w:val="14"/>
                <w:szCs w:val="14"/>
              </w:rPr>
            </w:pPr>
            <w:r w:rsidRPr="005E68B4">
              <w:rPr>
                <w:color w:val="000000"/>
                <w:sz w:val="14"/>
                <w:szCs w:val="14"/>
              </w:rPr>
              <w:t>2 07 05030 10 0000 150</w:t>
            </w:r>
          </w:p>
        </w:tc>
        <w:tc>
          <w:tcPr>
            <w:tcW w:w="1275" w:type="dxa"/>
            <w:tcBorders>
              <w:top w:val="single" w:sz="4" w:space="0" w:color="auto"/>
              <w:left w:val="nil"/>
              <w:bottom w:val="single" w:sz="4" w:space="0" w:color="auto"/>
              <w:right w:val="single" w:sz="4" w:space="0" w:color="auto"/>
            </w:tcBorders>
            <w:shd w:val="clear" w:color="auto" w:fill="auto"/>
            <w:noWrap/>
          </w:tcPr>
          <w:p w:rsidR="005E68B4" w:rsidRPr="005E68B4" w:rsidRDefault="005E68B4" w:rsidP="00B4383B">
            <w:pPr>
              <w:jc w:val="center"/>
              <w:outlineLvl w:val="4"/>
              <w:rPr>
                <w:bCs/>
                <w:color w:val="000000"/>
                <w:sz w:val="14"/>
                <w:szCs w:val="14"/>
              </w:rPr>
            </w:pPr>
            <w:r w:rsidRPr="005E68B4">
              <w:rPr>
                <w:bCs/>
                <w:color w:val="000000"/>
                <w:sz w:val="14"/>
                <w:szCs w:val="14"/>
              </w:rPr>
              <w:t>498225,00</w:t>
            </w:r>
          </w:p>
          <w:p w:rsidR="005E68B4" w:rsidRPr="005E68B4" w:rsidRDefault="005E68B4" w:rsidP="00B4383B">
            <w:pPr>
              <w:jc w:val="center"/>
              <w:outlineLvl w:val="4"/>
              <w:rPr>
                <w:bCs/>
                <w:color w:val="000000"/>
                <w:sz w:val="14"/>
                <w:szCs w:val="14"/>
              </w:rPr>
            </w:pPr>
          </w:p>
        </w:tc>
        <w:tc>
          <w:tcPr>
            <w:tcW w:w="1440" w:type="dxa"/>
            <w:tcBorders>
              <w:top w:val="nil"/>
              <w:left w:val="nil"/>
              <w:bottom w:val="nil"/>
              <w:right w:val="nil"/>
            </w:tcBorders>
            <w:shd w:val="clear" w:color="auto" w:fill="auto"/>
            <w:noWrap/>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c>
          <w:tcPr>
            <w:tcW w:w="236" w:type="dxa"/>
            <w:vAlign w:val="center"/>
          </w:tcPr>
          <w:p w:rsidR="005E68B4" w:rsidRPr="005E68B4" w:rsidRDefault="005E68B4" w:rsidP="00B4383B">
            <w:pPr>
              <w:jc w:val="center"/>
              <w:rPr>
                <w:sz w:val="14"/>
                <w:szCs w:val="14"/>
              </w:rPr>
            </w:pPr>
          </w:p>
        </w:tc>
      </w:tr>
    </w:tbl>
    <w:p w:rsidR="005E68B4" w:rsidRPr="005E68B4" w:rsidRDefault="005E68B4" w:rsidP="005E68B4">
      <w:pPr>
        <w:tabs>
          <w:tab w:val="left" w:pos="6840"/>
        </w:tabs>
        <w:rPr>
          <w:sz w:val="14"/>
          <w:szCs w:val="14"/>
        </w:rPr>
      </w:pPr>
    </w:p>
    <w:p w:rsidR="005E68B4" w:rsidRPr="005E68B4" w:rsidRDefault="005E68B4" w:rsidP="005E68B4">
      <w:pPr>
        <w:jc w:val="both"/>
        <w:rPr>
          <w:sz w:val="14"/>
          <w:szCs w:val="14"/>
        </w:rPr>
      </w:pPr>
      <w:r w:rsidRPr="005E68B4">
        <w:rPr>
          <w:sz w:val="14"/>
          <w:szCs w:val="14"/>
        </w:rPr>
        <w:t xml:space="preserve">            </w:t>
      </w:r>
    </w:p>
    <w:tbl>
      <w:tblPr>
        <w:tblW w:w="8056" w:type="dxa"/>
        <w:tblLayout w:type="fixed"/>
        <w:tblCellMar>
          <w:left w:w="30" w:type="dxa"/>
          <w:right w:w="30" w:type="dxa"/>
        </w:tblCellMar>
        <w:tblLook w:val="0000" w:firstRow="0" w:lastRow="0" w:firstColumn="0" w:lastColumn="0" w:noHBand="0" w:noVBand="0"/>
      </w:tblPr>
      <w:tblGrid>
        <w:gridCol w:w="30"/>
        <w:gridCol w:w="3402"/>
        <w:gridCol w:w="123"/>
        <w:gridCol w:w="465"/>
        <w:gridCol w:w="405"/>
        <w:gridCol w:w="155"/>
        <w:gridCol w:w="559"/>
        <w:gridCol w:w="186"/>
        <w:gridCol w:w="683"/>
        <w:gridCol w:w="259"/>
        <w:gridCol w:w="195"/>
        <w:gridCol w:w="165"/>
        <w:gridCol w:w="207"/>
        <w:gridCol w:w="1014"/>
        <w:gridCol w:w="105"/>
        <w:gridCol w:w="103"/>
      </w:tblGrid>
      <w:tr w:rsidR="005E68B4" w:rsidRPr="005E68B4" w:rsidTr="005E68B4">
        <w:tblPrEx>
          <w:tblCellMar>
            <w:top w:w="0" w:type="dxa"/>
            <w:bottom w:w="0" w:type="dxa"/>
          </w:tblCellMar>
        </w:tblPrEx>
        <w:trPr>
          <w:trHeight w:val="365"/>
        </w:trPr>
        <w:tc>
          <w:tcPr>
            <w:tcW w:w="3432" w:type="dxa"/>
            <w:gridSpan w:val="2"/>
            <w:tcBorders>
              <w:top w:val="nil"/>
              <w:left w:val="nil"/>
              <w:bottom w:val="nil"/>
              <w:right w:val="nil"/>
            </w:tcBorders>
          </w:tcPr>
          <w:p w:rsidR="005E68B4" w:rsidRPr="005E68B4" w:rsidRDefault="005E68B4" w:rsidP="00B4383B">
            <w:pPr>
              <w:autoSpaceDE w:val="0"/>
              <w:autoSpaceDN w:val="0"/>
              <w:adjustRightInd w:val="0"/>
              <w:jc w:val="right"/>
              <w:rPr>
                <w:color w:val="000000"/>
                <w:sz w:val="14"/>
                <w:szCs w:val="14"/>
              </w:rPr>
            </w:pPr>
          </w:p>
        </w:tc>
        <w:tc>
          <w:tcPr>
            <w:tcW w:w="123" w:type="dxa"/>
            <w:tcBorders>
              <w:top w:val="nil"/>
              <w:left w:val="nil"/>
              <w:bottom w:val="nil"/>
              <w:right w:val="nil"/>
            </w:tcBorders>
          </w:tcPr>
          <w:p w:rsidR="005E68B4" w:rsidRPr="005E68B4" w:rsidRDefault="005E68B4" w:rsidP="00B4383B">
            <w:pPr>
              <w:autoSpaceDE w:val="0"/>
              <w:autoSpaceDN w:val="0"/>
              <w:adjustRightInd w:val="0"/>
              <w:jc w:val="right"/>
              <w:rPr>
                <w:color w:val="000000"/>
                <w:sz w:val="14"/>
                <w:szCs w:val="14"/>
              </w:rPr>
            </w:pPr>
          </w:p>
        </w:tc>
        <w:tc>
          <w:tcPr>
            <w:tcW w:w="2453" w:type="dxa"/>
            <w:gridSpan w:val="6"/>
            <w:tcBorders>
              <w:top w:val="nil"/>
              <w:left w:val="nil"/>
              <w:bottom w:val="nil"/>
              <w:right w:val="nil"/>
            </w:tcBorders>
          </w:tcPr>
          <w:p w:rsidR="005E68B4" w:rsidRPr="005E68B4" w:rsidRDefault="005E68B4" w:rsidP="005E68B4">
            <w:pPr>
              <w:autoSpaceDE w:val="0"/>
              <w:autoSpaceDN w:val="0"/>
              <w:adjustRightInd w:val="0"/>
              <w:ind w:left="-920" w:right="1147" w:firstLine="920"/>
              <w:rPr>
                <w:i/>
                <w:iCs/>
                <w:color w:val="000000"/>
                <w:sz w:val="14"/>
                <w:szCs w:val="14"/>
              </w:rPr>
            </w:pPr>
            <w:r w:rsidRPr="005E68B4">
              <w:rPr>
                <w:i/>
                <w:iCs/>
                <w:color w:val="000000"/>
                <w:sz w:val="14"/>
                <w:szCs w:val="14"/>
              </w:rPr>
              <w:t>Приложение 2</w:t>
            </w:r>
          </w:p>
        </w:tc>
        <w:tc>
          <w:tcPr>
            <w:tcW w:w="454" w:type="dxa"/>
            <w:gridSpan w:val="2"/>
            <w:tcBorders>
              <w:top w:val="nil"/>
              <w:left w:val="nil"/>
              <w:bottom w:val="nil"/>
              <w:right w:val="nil"/>
            </w:tcBorders>
          </w:tcPr>
          <w:p w:rsidR="005E68B4" w:rsidRPr="005E68B4" w:rsidRDefault="005E68B4" w:rsidP="005E68B4">
            <w:pPr>
              <w:autoSpaceDE w:val="0"/>
              <w:autoSpaceDN w:val="0"/>
              <w:adjustRightInd w:val="0"/>
              <w:ind w:left="-920" w:right="2077" w:firstLine="920"/>
              <w:rPr>
                <w:i/>
                <w:iCs/>
                <w:color w:val="000000"/>
                <w:sz w:val="14"/>
                <w:szCs w:val="14"/>
              </w:rPr>
            </w:pPr>
          </w:p>
        </w:tc>
        <w:tc>
          <w:tcPr>
            <w:tcW w:w="1594" w:type="dxa"/>
            <w:gridSpan w:val="5"/>
            <w:tcBorders>
              <w:top w:val="nil"/>
              <w:left w:val="nil"/>
              <w:bottom w:val="nil"/>
              <w:right w:val="nil"/>
            </w:tcBorders>
          </w:tcPr>
          <w:p w:rsidR="005E68B4" w:rsidRPr="005E68B4" w:rsidRDefault="005E68B4" w:rsidP="005E68B4">
            <w:pPr>
              <w:autoSpaceDE w:val="0"/>
              <w:autoSpaceDN w:val="0"/>
              <w:adjustRightInd w:val="0"/>
              <w:ind w:left="-920" w:right="2077" w:firstLine="920"/>
              <w:rPr>
                <w:i/>
                <w:iCs/>
                <w:color w:val="000000"/>
                <w:sz w:val="14"/>
                <w:szCs w:val="14"/>
              </w:rPr>
            </w:pPr>
          </w:p>
        </w:tc>
      </w:tr>
      <w:tr w:rsidR="005E68B4" w:rsidRPr="005E68B4" w:rsidTr="005E68B4">
        <w:tblPrEx>
          <w:tblCellMar>
            <w:top w:w="0" w:type="dxa"/>
            <w:bottom w:w="0" w:type="dxa"/>
          </w:tblCellMar>
        </w:tblPrEx>
        <w:trPr>
          <w:trHeight w:val="997"/>
        </w:trPr>
        <w:tc>
          <w:tcPr>
            <w:tcW w:w="3432" w:type="dxa"/>
            <w:gridSpan w:val="2"/>
            <w:tcBorders>
              <w:top w:val="nil"/>
              <w:left w:val="nil"/>
              <w:bottom w:val="nil"/>
              <w:right w:val="nil"/>
            </w:tcBorders>
          </w:tcPr>
          <w:p w:rsidR="005E68B4" w:rsidRPr="005E68B4" w:rsidRDefault="005E68B4" w:rsidP="00B4383B">
            <w:pPr>
              <w:autoSpaceDE w:val="0"/>
              <w:autoSpaceDN w:val="0"/>
              <w:adjustRightInd w:val="0"/>
              <w:jc w:val="right"/>
              <w:rPr>
                <w:b/>
                <w:color w:val="000000"/>
                <w:sz w:val="14"/>
                <w:szCs w:val="14"/>
              </w:rPr>
            </w:pPr>
          </w:p>
        </w:tc>
        <w:tc>
          <w:tcPr>
            <w:tcW w:w="123" w:type="dxa"/>
            <w:tcBorders>
              <w:top w:val="nil"/>
              <w:left w:val="nil"/>
              <w:bottom w:val="nil"/>
              <w:right w:val="nil"/>
            </w:tcBorders>
          </w:tcPr>
          <w:p w:rsidR="005E68B4" w:rsidRPr="005E68B4" w:rsidRDefault="005E68B4" w:rsidP="00B4383B">
            <w:pPr>
              <w:autoSpaceDE w:val="0"/>
              <w:autoSpaceDN w:val="0"/>
              <w:adjustRightInd w:val="0"/>
              <w:jc w:val="right"/>
              <w:rPr>
                <w:color w:val="000000"/>
                <w:sz w:val="14"/>
                <w:szCs w:val="14"/>
              </w:rPr>
            </w:pPr>
          </w:p>
        </w:tc>
        <w:tc>
          <w:tcPr>
            <w:tcW w:w="4501" w:type="dxa"/>
            <w:gridSpan w:val="13"/>
            <w:tcBorders>
              <w:top w:val="nil"/>
              <w:left w:val="nil"/>
              <w:bottom w:val="nil"/>
              <w:right w:val="nil"/>
            </w:tcBorders>
          </w:tcPr>
          <w:p w:rsidR="005E68B4" w:rsidRPr="005E68B4" w:rsidRDefault="005E68B4" w:rsidP="005E68B4">
            <w:pPr>
              <w:autoSpaceDE w:val="0"/>
              <w:autoSpaceDN w:val="0"/>
              <w:adjustRightInd w:val="0"/>
              <w:ind w:left="-920" w:right="2077" w:firstLine="920"/>
              <w:rPr>
                <w:i/>
                <w:iCs/>
                <w:color w:val="000000"/>
                <w:sz w:val="14"/>
                <w:szCs w:val="14"/>
              </w:rPr>
            </w:pPr>
            <w:r w:rsidRPr="005E68B4">
              <w:rPr>
                <w:i/>
                <w:iCs/>
                <w:color w:val="000000"/>
                <w:sz w:val="14"/>
                <w:szCs w:val="14"/>
              </w:rPr>
              <w:t xml:space="preserve"> к решению Собрания депутатов Калининского сельского поселения </w:t>
            </w:r>
            <w:proofErr w:type="spellStart"/>
            <w:r w:rsidRPr="005E68B4">
              <w:rPr>
                <w:i/>
                <w:iCs/>
                <w:color w:val="000000"/>
                <w:sz w:val="14"/>
                <w:szCs w:val="14"/>
              </w:rPr>
              <w:t>Вурнарского</w:t>
            </w:r>
            <w:proofErr w:type="spellEnd"/>
            <w:r w:rsidRPr="005E68B4">
              <w:rPr>
                <w:i/>
                <w:iCs/>
                <w:color w:val="000000"/>
                <w:sz w:val="14"/>
                <w:szCs w:val="14"/>
              </w:rPr>
              <w:t xml:space="preserve"> района Чувашской Республики "Об утверждении отчета об исполнении бюджета Калининского сельского поселения </w:t>
            </w:r>
            <w:proofErr w:type="spellStart"/>
            <w:r w:rsidRPr="005E68B4">
              <w:rPr>
                <w:i/>
                <w:iCs/>
                <w:color w:val="000000"/>
                <w:sz w:val="14"/>
                <w:szCs w:val="14"/>
              </w:rPr>
              <w:t>Вурнарского</w:t>
            </w:r>
            <w:proofErr w:type="spellEnd"/>
            <w:r w:rsidRPr="005E68B4">
              <w:rPr>
                <w:i/>
                <w:iCs/>
                <w:color w:val="000000"/>
                <w:sz w:val="14"/>
                <w:szCs w:val="14"/>
              </w:rPr>
              <w:t xml:space="preserve"> района Чувашской Республики за 2019 год" от 28.04. 2020г. № 66-1                            </w:t>
            </w:r>
          </w:p>
        </w:tc>
      </w:tr>
      <w:tr w:rsidR="005E68B4" w:rsidRPr="005E68B4" w:rsidTr="005E68B4">
        <w:tblPrEx>
          <w:tblCellMar>
            <w:top w:w="0" w:type="dxa"/>
            <w:bottom w:w="0" w:type="dxa"/>
          </w:tblCellMar>
        </w:tblPrEx>
        <w:trPr>
          <w:gridAfter w:val="1"/>
          <w:wAfter w:w="103" w:type="dxa"/>
          <w:trHeight w:val="555"/>
        </w:trPr>
        <w:tc>
          <w:tcPr>
            <w:tcW w:w="7953" w:type="dxa"/>
            <w:gridSpan w:val="15"/>
            <w:tcBorders>
              <w:top w:val="nil"/>
              <w:left w:val="nil"/>
              <w:bottom w:val="nil"/>
              <w:right w:val="nil"/>
            </w:tcBorders>
          </w:tcPr>
          <w:p w:rsidR="005E68B4" w:rsidRDefault="005E68B4" w:rsidP="00B4383B">
            <w:pPr>
              <w:autoSpaceDE w:val="0"/>
              <w:autoSpaceDN w:val="0"/>
              <w:adjustRightInd w:val="0"/>
              <w:jc w:val="center"/>
              <w:rPr>
                <w:b/>
                <w:bCs/>
                <w:color w:val="000000"/>
                <w:sz w:val="14"/>
                <w:szCs w:val="14"/>
              </w:rPr>
            </w:pPr>
          </w:p>
          <w:p w:rsidR="005E68B4" w:rsidRPr="005E68B4" w:rsidRDefault="005E68B4" w:rsidP="00B4383B">
            <w:pPr>
              <w:autoSpaceDE w:val="0"/>
              <w:autoSpaceDN w:val="0"/>
              <w:adjustRightInd w:val="0"/>
              <w:jc w:val="center"/>
              <w:rPr>
                <w:b/>
                <w:bCs/>
                <w:color w:val="000000"/>
                <w:sz w:val="14"/>
                <w:szCs w:val="14"/>
              </w:rPr>
            </w:pPr>
            <w:r>
              <w:rPr>
                <w:b/>
                <w:bCs/>
                <w:color w:val="000000"/>
                <w:sz w:val="14"/>
                <w:szCs w:val="14"/>
              </w:rPr>
              <w:t xml:space="preserve">Расходы </w:t>
            </w:r>
            <w:r w:rsidRPr="005E68B4">
              <w:rPr>
                <w:b/>
                <w:bCs/>
                <w:color w:val="000000"/>
                <w:sz w:val="14"/>
                <w:szCs w:val="14"/>
              </w:rPr>
              <w:t xml:space="preserve">бюджета Калининского сельского поселения </w:t>
            </w:r>
            <w:proofErr w:type="spellStart"/>
            <w:r w:rsidRPr="005E68B4">
              <w:rPr>
                <w:b/>
                <w:bCs/>
                <w:color w:val="000000"/>
                <w:sz w:val="14"/>
                <w:szCs w:val="14"/>
              </w:rPr>
              <w:t>Вурнарского</w:t>
            </w:r>
            <w:proofErr w:type="spellEnd"/>
            <w:r w:rsidRPr="005E68B4">
              <w:rPr>
                <w:b/>
                <w:bCs/>
                <w:color w:val="000000"/>
                <w:sz w:val="14"/>
                <w:szCs w:val="14"/>
              </w:rPr>
              <w:t xml:space="preserve"> района Чувашской Республики по ведомственной структуре расходов бюджета Калининского сельского поселения </w:t>
            </w:r>
            <w:proofErr w:type="spellStart"/>
            <w:r w:rsidRPr="005E68B4">
              <w:rPr>
                <w:b/>
                <w:bCs/>
                <w:color w:val="000000"/>
                <w:sz w:val="14"/>
                <w:szCs w:val="14"/>
              </w:rPr>
              <w:t>Вурнарского</w:t>
            </w:r>
            <w:proofErr w:type="spellEnd"/>
            <w:r w:rsidRPr="005E68B4">
              <w:rPr>
                <w:b/>
                <w:bCs/>
                <w:color w:val="000000"/>
                <w:sz w:val="14"/>
                <w:szCs w:val="14"/>
              </w:rPr>
              <w:t xml:space="preserve"> района Чувашской Республики за 2019 год</w:t>
            </w:r>
          </w:p>
          <w:p w:rsidR="005E68B4" w:rsidRPr="005E68B4" w:rsidRDefault="005E68B4" w:rsidP="00B4383B">
            <w:pPr>
              <w:autoSpaceDE w:val="0"/>
              <w:autoSpaceDN w:val="0"/>
              <w:adjustRightInd w:val="0"/>
              <w:jc w:val="center"/>
              <w:rPr>
                <w:b/>
                <w:bCs/>
                <w:color w:val="000000"/>
                <w:sz w:val="14"/>
                <w:szCs w:val="14"/>
              </w:rPr>
            </w:pPr>
          </w:p>
        </w:tc>
      </w:tr>
      <w:tr w:rsidR="005E68B4" w:rsidRPr="005E68B4" w:rsidTr="005E68B4">
        <w:tblPrEx>
          <w:tblCellMar>
            <w:top w:w="0" w:type="dxa"/>
            <w:bottom w:w="0" w:type="dxa"/>
          </w:tblCellMar>
        </w:tblPrEx>
        <w:trPr>
          <w:gridAfter w:val="1"/>
          <w:wAfter w:w="103" w:type="dxa"/>
          <w:trHeight w:val="310"/>
        </w:trPr>
        <w:tc>
          <w:tcPr>
            <w:tcW w:w="3432" w:type="dxa"/>
            <w:gridSpan w:val="2"/>
            <w:tcBorders>
              <w:top w:val="nil"/>
              <w:left w:val="nil"/>
              <w:bottom w:val="nil"/>
              <w:right w:val="nil"/>
            </w:tcBorders>
          </w:tcPr>
          <w:p w:rsidR="005E68B4" w:rsidRPr="005E68B4" w:rsidRDefault="005E68B4" w:rsidP="00B4383B">
            <w:pPr>
              <w:autoSpaceDE w:val="0"/>
              <w:autoSpaceDN w:val="0"/>
              <w:adjustRightInd w:val="0"/>
              <w:jc w:val="right"/>
              <w:rPr>
                <w:color w:val="000000"/>
                <w:sz w:val="14"/>
                <w:szCs w:val="14"/>
              </w:rPr>
            </w:pPr>
          </w:p>
        </w:tc>
        <w:tc>
          <w:tcPr>
            <w:tcW w:w="588" w:type="dxa"/>
            <w:gridSpan w:val="2"/>
            <w:tcBorders>
              <w:top w:val="nil"/>
              <w:left w:val="nil"/>
              <w:bottom w:val="nil"/>
              <w:right w:val="nil"/>
            </w:tcBorders>
          </w:tcPr>
          <w:p w:rsidR="005E68B4" w:rsidRPr="005E68B4" w:rsidRDefault="005E68B4" w:rsidP="00B4383B">
            <w:pPr>
              <w:autoSpaceDE w:val="0"/>
              <w:autoSpaceDN w:val="0"/>
              <w:adjustRightInd w:val="0"/>
              <w:jc w:val="right"/>
              <w:rPr>
                <w:color w:val="000000"/>
                <w:sz w:val="14"/>
                <w:szCs w:val="14"/>
              </w:rPr>
            </w:pPr>
          </w:p>
        </w:tc>
        <w:tc>
          <w:tcPr>
            <w:tcW w:w="560" w:type="dxa"/>
            <w:gridSpan w:val="2"/>
            <w:tcBorders>
              <w:top w:val="nil"/>
              <w:left w:val="nil"/>
              <w:bottom w:val="nil"/>
              <w:right w:val="nil"/>
            </w:tcBorders>
          </w:tcPr>
          <w:p w:rsidR="005E68B4" w:rsidRPr="005E68B4" w:rsidRDefault="005E68B4" w:rsidP="00B4383B">
            <w:pPr>
              <w:autoSpaceDE w:val="0"/>
              <w:autoSpaceDN w:val="0"/>
              <w:adjustRightInd w:val="0"/>
              <w:jc w:val="right"/>
              <w:rPr>
                <w:color w:val="000000"/>
                <w:sz w:val="14"/>
                <w:szCs w:val="14"/>
              </w:rPr>
            </w:pPr>
          </w:p>
        </w:tc>
        <w:tc>
          <w:tcPr>
            <w:tcW w:w="559" w:type="dxa"/>
            <w:tcBorders>
              <w:top w:val="nil"/>
              <w:left w:val="nil"/>
              <w:bottom w:val="nil"/>
              <w:right w:val="nil"/>
            </w:tcBorders>
          </w:tcPr>
          <w:p w:rsidR="005E68B4" w:rsidRPr="005E68B4" w:rsidRDefault="005E68B4" w:rsidP="00B4383B">
            <w:pPr>
              <w:autoSpaceDE w:val="0"/>
              <w:autoSpaceDN w:val="0"/>
              <w:adjustRightInd w:val="0"/>
              <w:jc w:val="right"/>
              <w:rPr>
                <w:color w:val="000000"/>
                <w:sz w:val="14"/>
                <w:szCs w:val="14"/>
              </w:rPr>
            </w:pPr>
          </w:p>
        </w:tc>
        <w:tc>
          <w:tcPr>
            <w:tcW w:w="1128" w:type="dxa"/>
            <w:gridSpan w:val="3"/>
            <w:tcBorders>
              <w:top w:val="nil"/>
              <w:left w:val="nil"/>
              <w:bottom w:val="nil"/>
              <w:right w:val="nil"/>
            </w:tcBorders>
          </w:tcPr>
          <w:p w:rsidR="005E68B4" w:rsidRPr="005E68B4" w:rsidRDefault="005E68B4" w:rsidP="00B4383B">
            <w:pPr>
              <w:autoSpaceDE w:val="0"/>
              <w:autoSpaceDN w:val="0"/>
              <w:adjustRightInd w:val="0"/>
              <w:jc w:val="right"/>
              <w:rPr>
                <w:color w:val="000000"/>
                <w:sz w:val="14"/>
                <w:szCs w:val="14"/>
              </w:rPr>
            </w:pPr>
          </w:p>
        </w:tc>
        <w:tc>
          <w:tcPr>
            <w:tcW w:w="567" w:type="dxa"/>
            <w:gridSpan w:val="3"/>
            <w:tcBorders>
              <w:top w:val="nil"/>
              <w:left w:val="nil"/>
              <w:bottom w:val="nil"/>
              <w:right w:val="nil"/>
            </w:tcBorders>
          </w:tcPr>
          <w:p w:rsidR="005E68B4" w:rsidRPr="005E68B4" w:rsidRDefault="005E68B4" w:rsidP="00B4383B">
            <w:pPr>
              <w:autoSpaceDE w:val="0"/>
              <w:autoSpaceDN w:val="0"/>
              <w:adjustRightInd w:val="0"/>
              <w:jc w:val="right"/>
              <w:rPr>
                <w:color w:val="000000"/>
                <w:sz w:val="14"/>
                <w:szCs w:val="14"/>
              </w:rPr>
            </w:pPr>
          </w:p>
        </w:tc>
        <w:tc>
          <w:tcPr>
            <w:tcW w:w="1119" w:type="dxa"/>
            <w:gridSpan w:val="2"/>
            <w:tcBorders>
              <w:top w:val="nil"/>
              <w:left w:val="nil"/>
              <w:bottom w:val="nil"/>
              <w:right w:val="nil"/>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(рублей)</w:t>
            </w:r>
          </w:p>
        </w:tc>
      </w:tr>
      <w:tr w:rsidR="005E68B4" w:rsidRPr="005E68B4" w:rsidTr="005E68B4">
        <w:tblPrEx>
          <w:tblCellMar>
            <w:top w:w="0" w:type="dxa"/>
            <w:bottom w:w="0" w:type="dxa"/>
          </w:tblCellMar>
        </w:tblPrEx>
        <w:trPr>
          <w:gridAfter w:val="1"/>
          <w:wAfter w:w="103" w:type="dxa"/>
          <w:trHeight w:val="1119"/>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 xml:space="preserve">Наименование </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Главный распорядитель</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Раздел</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Подраздел</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Целевая статья (муниципальные программы)</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Группа (группа и подгруппа) вида расходов</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Кассовое исполнение</w:t>
            </w:r>
          </w:p>
        </w:tc>
      </w:tr>
      <w:tr w:rsidR="005E68B4" w:rsidRPr="005E68B4" w:rsidTr="005E68B4">
        <w:tblPrEx>
          <w:tblCellMar>
            <w:top w:w="0" w:type="dxa"/>
            <w:bottom w:w="0" w:type="dxa"/>
          </w:tblCellMar>
        </w:tblPrEx>
        <w:trPr>
          <w:gridAfter w:val="1"/>
          <w:wAfter w:w="103" w:type="dxa"/>
          <w:trHeight w:val="283"/>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1</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2</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5</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6</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7</w:t>
            </w:r>
          </w:p>
        </w:tc>
      </w:tr>
      <w:tr w:rsidR="005E68B4" w:rsidRPr="005E68B4" w:rsidTr="005E68B4">
        <w:tblPrEx>
          <w:tblCellMar>
            <w:top w:w="0" w:type="dxa"/>
            <w:bottom w:w="0" w:type="dxa"/>
          </w:tblCellMar>
        </w:tblPrEx>
        <w:trPr>
          <w:gridAfter w:val="1"/>
          <w:wAfter w:w="103" w:type="dxa"/>
          <w:trHeight w:val="25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 xml:space="preserve">Общегосударственные вопросы </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2 641 006,29</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1 969 387,20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"Управление общественными финансами и муниципальным долгом"</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353 221,00</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353 221,00</w:t>
            </w:r>
          </w:p>
        </w:tc>
      </w:tr>
      <w:tr w:rsidR="005E68B4" w:rsidRPr="005E68B4" w:rsidTr="005E68B4">
        <w:tblPrEx>
          <w:tblCellMar>
            <w:top w:w="0" w:type="dxa"/>
            <w:bottom w:w="0" w:type="dxa"/>
          </w:tblCellMar>
        </w:tblPrEx>
        <w:trPr>
          <w:gridAfter w:val="1"/>
          <w:wAfter w:w="103" w:type="dxa"/>
          <w:trHeight w:val="75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Ч410400000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353 221,00</w:t>
            </w:r>
          </w:p>
        </w:tc>
      </w:tr>
      <w:tr w:rsidR="005E68B4" w:rsidRPr="005E68B4" w:rsidTr="005E68B4">
        <w:tblPrEx>
          <w:tblCellMar>
            <w:top w:w="0" w:type="dxa"/>
            <w:bottom w:w="0" w:type="dxa"/>
          </w:tblCellMar>
        </w:tblPrEx>
        <w:trPr>
          <w:gridAfter w:val="1"/>
          <w:wAfter w:w="103" w:type="dxa"/>
          <w:trHeight w:val="1322"/>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proofErr w:type="gramStart"/>
            <w:r w:rsidRPr="005E68B4">
              <w:rPr>
                <w:color w:val="000000"/>
                <w:sz w:val="14"/>
                <w:szCs w:val="14"/>
              </w:rPr>
              <w:lastRenderedPageBreak/>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Ч410455500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353 221,00</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Ч410455500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353 221,00</w:t>
            </w:r>
          </w:p>
        </w:tc>
      </w:tr>
      <w:tr w:rsidR="005E68B4" w:rsidRPr="005E68B4" w:rsidTr="005E68B4">
        <w:tblPrEx>
          <w:tblCellMar>
            <w:top w:w="0" w:type="dxa"/>
            <w:bottom w:w="0" w:type="dxa"/>
          </w:tblCellMar>
        </w:tblPrEx>
        <w:trPr>
          <w:gridAfter w:val="1"/>
          <w:wAfter w:w="103" w:type="dxa"/>
          <w:trHeight w:val="25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выплату персоналу государственных (муниципальных) органов</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Ч410455500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353 221,00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 xml:space="preserve">Муниципальная программа "Развитие потенциала муниципального управления" </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1 616 166,20</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Ч540000000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87 799,00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"Проведение регионального этапа Всероссийского конкурса "Лучшая муниципальная практика"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Ч540700000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87 799,00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Поощрение победителей муниципального этапа Всероссийского конкурса "Лучшая муниципальная практика"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Ч540715230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87 799,00</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Ч540715230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15 000,00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выплату персоналу государственных (муниципальных) органов</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Ч540715230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15 000,00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Ч540715230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72 799,00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Ч540715230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72 799,00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 xml:space="preserve">Обеспечение реализации муниципальной программы "Развитие потенциала муниципального управления" </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1 528 367,20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w:t>
            </w:r>
            <w:proofErr w:type="spellStart"/>
            <w:r w:rsidRPr="005E68B4">
              <w:rPr>
                <w:color w:val="000000"/>
                <w:sz w:val="14"/>
                <w:szCs w:val="14"/>
              </w:rPr>
              <w:t>Общепрограммные</w:t>
            </w:r>
            <w:proofErr w:type="spellEnd"/>
            <w:r w:rsidRPr="005E68B4">
              <w:rPr>
                <w:color w:val="000000"/>
                <w:sz w:val="14"/>
                <w:szCs w:val="14"/>
              </w:rPr>
              <w:t xml:space="preserve"> расходы"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1 528 367,20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Обеспечение функций муниципальных органов</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Ч5Э0100200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1 528 367,20</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Ч5Э0100200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1 090 631,00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выплаты персоналу государственных (муниципальных) органов</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Ч5Э0100200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1 090 631,00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Ч5Э0100200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435 049,55</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Ч5Э0100200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435 049,55</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бюджетные ассигнования</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Ч5Э0100200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800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2 686,65</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Уплата налогов, сборов и иных платежей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Ч5Э0100200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850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2 686,65</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Другие общегосударственные вопросы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671 619,09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"Развитие земельных и имущественных отношений"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101 800,00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"Управление муниципальным имуществом" муниципальной программы "Развитие земельных и имущественных отношений"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101 800,00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lastRenderedPageBreak/>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101 800,00</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A410273570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98 800,00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A410273570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98 800,00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A410273570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98 800,00</w:t>
            </w:r>
          </w:p>
        </w:tc>
      </w:tr>
      <w:tr w:rsidR="005E68B4" w:rsidRPr="005E68B4" w:rsidTr="005E68B4">
        <w:tblPrEx>
          <w:tblCellMar>
            <w:top w:w="0" w:type="dxa"/>
            <w:bottom w:w="0" w:type="dxa"/>
          </w:tblCellMar>
        </w:tblPrEx>
        <w:trPr>
          <w:gridAfter w:val="1"/>
          <w:wAfter w:w="103" w:type="dxa"/>
          <w:trHeight w:val="838"/>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Осуществление работ по государственной кадастровой оценке объектов капитального строительства, расположенных на территории Чувашской Республики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A410273650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A410273650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A410273650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 xml:space="preserve">Муниципальная программа  "Развитие потенциала муниципального управления" </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551 819,09</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 xml:space="preserve">Обеспечение реализации муниципальной программы "Развитие потенциала муниципального управления" </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551 819,09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w:t>
            </w:r>
            <w:proofErr w:type="spellStart"/>
            <w:r w:rsidRPr="005E68B4">
              <w:rPr>
                <w:color w:val="000000"/>
                <w:sz w:val="14"/>
                <w:szCs w:val="14"/>
              </w:rPr>
              <w:t>Общепрограммные</w:t>
            </w:r>
            <w:proofErr w:type="spellEnd"/>
            <w:r w:rsidRPr="005E68B4">
              <w:rPr>
                <w:color w:val="000000"/>
                <w:sz w:val="14"/>
                <w:szCs w:val="14"/>
              </w:rPr>
              <w:t xml:space="preserve"> расходы"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551 819,09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Обеспечение деятельности (оказание услуг) муниципальных учреждений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Ч5Э0100600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531 565,09</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Ч5Э0100600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527 565,09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выплаты персоналу государственных (муниципальных) органов</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Ч5Э0100600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527 565,09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Ч5Э0100600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Ч5Э0100600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nil"/>
              <w:left w:val="single" w:sz="6" w:space="0" w:color="000000"/>
              <w:bottom w:val="nil"/>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Выполнение других обязательств муниципального образования Чувашской Республики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Ч5Э0173770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20 254,00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Ч5Э0173770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15 000,00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Ч5Э0173770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15 000,00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бюджетные ассигнования</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Ч5Э0173770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800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5 254,00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Уплата налогов, сборов и иных платежей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Ч5Э0173770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850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5 254,00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"Цифровое общество Чувашии"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Ч600000000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"Развитие информационных технологий" муниципальной программы "Информационное общество Чувашии"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Ч610000000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"Развитие электронного правительства"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Ч610100000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Ч610173820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Ч610173820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Ч610173820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Национальная оборона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02</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187 867,94</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lastRenderedPageBreak/>
              <w:t>Мобилизационная и вневойсковая подготовка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02</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187 867,94</w:t>
            </w:r>
          </w:p>
        </w:tc>
      </w:tr>
      <w:tr w:rsidR="005E68B4" w:rsidRPr="005E68B4" w:rsidTr="005E68B4">
        <w:tblPrEx>
          <w:tblCellMar>
            <w:top w:w="0" w:type="dxa"/>
            <w:bottom w:w="0" w:type="dxa"/>
          </w:tblCellMar>
        </w:tblPrEx>
        <w:trPr>
          <w:gridAfter w:val="1"/>
          <w:wAfter w:w="103" w:type="dxa"/>
          <w:trHeight w:val="499"/>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 xml:space="preserve">Муниципальная программа "Управление общественными финансами и муниципальным долгом " </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02</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187 867,94</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 xml:space="preserve">Подпрограмма "Совершенствование бюджетной политики и эффективное использование бюджетного </w:t>
            </w:r>
            <w:proofErr w:type="spellStart"/>
            <w:r w:rsidRPr="005E68B4">
              <w:rPr>
                <w:color w:val="000000"/>
                <w:sz w:val="14"/>
                <w:szCs w:val="14"/>
              </w:rPr>
              <w:t>потенциала</w:t>
            </w:r>
            <w:proofErr w:type="gramStart"/>
            <w:r w:rsidRPr="005E68B4">
              <w:rPr>
                <w:color w:val="000000"/>
                <w:sz w:val="14"/>
                <w:szCs w:val="14"/>
              </w:rPr>
              <w:t>"м</w:t>
            </w:r>
            <w:proofErr w:type="gramEnd"/>
            <w:r w:rsidRPr="005E68B4">
              <w:rPr>
                <w:color w:val="000000"/>
                <w:sz w:val="14"/>
                <w:szCs w:val="14"/>
              </w:rPr>
              <w:t>униципальной</w:t>
            </w:r>
            <w:proofErr w:type="spellEnd"/>
            <w:r w:rsidRPr="005E68B4">
              <w:rPr>
                <w:color w:val="000000"/>
                <w:sz w:val="14"/>
                <w:szCs w:val="14"/>
              </w:rPr>
              <w:t xml:space="preserve"> программы "Управление общественными финансами и муниципальным долгом"</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02</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187 867,94</w:t>
            </w:r>
          </w:p>
        </w:tc>
      </w:tr>
      <w:tr w:rsidR="005E68B4" w:rsidRPr="005E68B4" w:rsidTr="005E68B4">
        <w:tblPrEx>
          <w:tblCellMar>
            <w:top w:w="0" w:type="dxa"/>
            <w:bottom w:w="0" w:type="dxa"/>
          </w:tblCellMar>
        </w:tblPrEx>
        <w:trPr>
          <w:gridAfter w:val="1"/>
          <w:wAfter w:w="103" w:type="dxa"/>
          <w:trHeight w:val="75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 xml:space="preserve">Основное мероприятие "Осуществление мер финансовой поддержки бюджетов муниципальных </w:t>
            </w:r>
            <w:proofErr w:type="spellStart"/>
            <w:r w:rsidRPr="005E68B4">
              <w:rPr>
                <w:color w:val="000000"/>
                <w:sz w:val="14"/>
                <w:szCs w:val="14"/>
              </w:rPr>
              <w:t>райнов</w:t>
            </w:r>
            <w:proofErr w:type="spellEnd"/>
            <w:r w:rsidRPr="005E68B4">
              <w:rPr>
                <w:color w:val="000000"/>
                <w:sz w:val="14"/>
                <w:szCs w:val="14"/>
              </w:rPr>
              <w:t>, городских округов и поселений, направленных на обеспечение их сбалансированности и повышение уровня бюджетной обеспеченности"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02</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Ч410400000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187 867,94</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02</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Ч410451180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187 867,94</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02</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Ч410451180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184 206,94</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выплаты персоналу государственных (муниципальных) органов</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02</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Ч410451180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184 206,94</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02</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Ч410451180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3 661,00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02</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Ч410451180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3 661,00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Национальная безопасность и правоохранительная деятельность</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474 487,87</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Обеспечение пожарной безопасности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436 043,87</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"Повышение безопасности жизнедеятельности населения и территорий"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Ц800000000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436 043,87</w:t>
            </w:r>
          </w:p>
        </w:tc>
      </w:tr>
      <w:tr w:rsidR="005E68B4" w:rsidRPr="005E68B4" w:rsidTr="005E68B4">
        <w:tblPrEx>
          <w:tblCellMar>
            <w:top w:w="0" w:type="dxa"/>
            <w:bottom w:w="0" w:type="dxa"/>
          </w:tblCellMar>
        </w:tblPrEx>
        <w:trPr>
          <w:gridAfter w:val="1"/>
          <w:wAfter w:w="103" w:type="dxa"/>
          <w:trHeight w:val="1135"/>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 xml:space="preserve">Подпрограмма "Защита населения и территорий от чрезвычайных ситуаций природного и техногенного </w:t>
            </w:r>
            <w:proofErr w:type="spellStart"/>
            <w:r w:rsidRPr="005E68B4">
              <w:rPr>
                <w:color w:val="000000"/>
                <w:sz w:val="14"/>
                <w:szCs w:val="14"/>
              </w:rPr>
              <w:t>характера</w:t>
            </w:r>
            <w:proofErr w:type="gramStart"/>
            <w:r w:rsidRPr="005E68B4">
              <w:rPr>
                <w:color w:val="000000"/>
                <w:sz w:val="14"/>
                <w:szCs w:val="14"/>
              </w:rPr>
              <w:t>,о</w:t>
            </w:r>
            <w:proofErr w:type="gramEnd"/>
            <w:r w:rsidRPr="005E68B4">
              <w:rPr>
                <w:color w:val="000000"/>
                <w:sz w:val="14"/>
                <w:szCs w:val="14"/>
              </w:rPr>
              <w:t>беспечение</w:t>
            </w:r>
            <w:proofErr w:type="spellEnd"/>
            <w:r w:rsidRPr="005E68B4">
              <w:rPr>
                <w:color w:val="000000"/>
                <w:sz w:val="14"/>
                <w:szCs w:val="14"/>
              </w:rPr>
              <w:t xml:space="preserve">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Ц810000000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436 043,87</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Ц810100000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436 043,87</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Ц810170020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436 043,87</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Ц810170020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403 601,79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Расходы на выплаты персоналу государственных (муниципальных) органов</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Ц810170020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403 601,79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Ц810170020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24 942,08</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Ц810170020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24 942,08</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бюджетные ассигнования</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Ц810170020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800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7 500,00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Уплата налогов, сборов и иных платежей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10</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Ц810170020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850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7 500,00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Другие вопросы в области национальной безопасности и правоохранительной деятельности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14</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38 444,00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lastRenderedPageBreak/>
              <w:t>Муниципальная программа "Обеспечение общественного порядка и противодействие преступности"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A300000000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38 444,00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A310000000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38 444,00</w:t>
            </w:r>
          </w:p>
        </w:tc>
      </w:tr>
      <w:tr w:rsidR="005E68B4" w:rsidRPr="005E68B4" w:rsidTr="005E68B4">
        <w:tblPrEx>
          <w:tblCellMar>
            <w:top w:w="0" w:type="dxa"/>
            <w:bottom w:w="0" w:type="dxa"/>
          </w:tblCellMar>
        </w:tblPrEx>
        <w:trPr>
          <w:gridAfter w:val="1"/>
          <w:wAfter w:w="103" w:type="dxa"/>
          <w:trHeight w:val="98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"Дальнейшее развитие многоуровневой системы профилактики правонарушений"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A310100000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38 444,00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Ремонт участковых пунктов полиции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A310170330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38 444,00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A310170330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38 444,00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14</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A310170330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38 444,00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Национальная экономика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1 880 213,00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Дорожное хозяйство (дорожные фонды)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09</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1 847 213,00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"Развитие транспортной системы"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09</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Ч200000000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1 847 213,00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"Безопасные и качественные автомобильные дороги" муниципальной программы "Развитие транспортной системы "</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09</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Ч210000000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1 847 213,00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"Мероприятия, реализуемые с привлечением межбюджетным трансфертов бюджетам другого уровня"</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09</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Ч210300000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1 847 213,00</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09</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Ч210374190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308 880,58</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09</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Ч210374190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308 880,58</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09</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Ч210374190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308 880,58</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09</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Ч2103S4190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1 538 332,42</w:t>
            </w:r>
          </w:p>
        </w:tc>
      </w:tr>
      <w:tr w:rsidR="005E68B4" w:rsidRPr="005E68B4" w:rsidTr="005E68B4">
        <w:tblPrEx>
          <w:tblCellMar>
            <w:top w:w="0" w:type="dxa"/>
            <w:bottom w:w="0" w:type="dxa"/>
          </w:tblCellMar>
        </w:tblPrEx>
        <w:trPr>
          <w:gridAfter w:val="1"/>
          <w:wAfter w:w="103" w:type="dxa"/>
          <w:trHeight w:val="25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09</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Ч2103S4190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1 538 332,42</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09</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Ч2103S4190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1 538 332,42</w:t>
            </w:r>
          </w:p>
        </w:tc>
      </w:tr>
      <w:tr w:rsidR="005E68B4" w:rsidRPr="005E68B4" w:rsidTr="005E68B4">
        <w:tblPrEx>
          <w:tblCellMar>
            <w:top w:w="0" w:type="dxa"/>
            <w:bottom w:w="0" w:type="dxa"/>
          </w:tblCellMar>
        </w:tblPrEx>
        <w:trPr>
          <w:gridAfter w:val="1"/>
          <w:wAfter w:w="103" w:type="dxa"/>
          <w:trHeight w:val="25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Другие вопросы в области национальной экономики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12</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33 000,00</w:t>
            </w:r>
          </w:p>
        </w:tc>
      </w:tr>
      <w:tr w:rsidR="005E68B4" w:rsidRPr="005E68B4" w:rsidTr="005E68B4">
        <w:tblPrEx>
          <w:tblCellMar>
            <w:top w:w="0" w:type="dxa"/>
            <w:bottom w:w="0" w:type="dxa"/>
          </w:tblCellMar>
        </w:tblPrEx>
        <w:trPr>
          <w:gridAfter w:val="1"/>
          <w:wAfter w:w="103" w:type="dxa"/>
          <w:trHeight w:val="25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"Развитие земельных и имущественных отношений"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33 000,00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"Управление муниципальным имуществом" муниципальной программы "Развитие земельных и имущественных отношений"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33 000,00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33 000,00</w:t>
            </w:r>
          </w:p>
        </w:tc>
      </w:tr>
      <w:tr w:rsidR="005E68B4" w:rsidRPr="005E68B4" w:rsidTr="005E68B4">
        <w:tblPrEx>
          <w:tblCellMar>
            <w:top w:w="0" w:type="dxa"/>
            <w:bottom w:w="0" w:type="dxa"/>
          </w:tblCellMar>
        </w:tblPrEx>
        <w:trPr>
          <w:gridAfter w:val="1"/>
          <w:wAfter w:w="103" w:type="dxa"/>
          <w:trHeight w:val="1054"/>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A410277590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33 000,00</w:t>
            </w:r>
          </w:p>
        </w:tc>
      </w:tr>
      <w:tr w:rsidR="005E68B4" w:rsidRPr="005E68B4" w:rsidTr="005E68B4">
        <w:tblPrEx>
          <w:tblCellMar>
            <w:top w:w="0" w:type="dxa"/>
            <w:bottom w:w="0" w:type="dxa"/>
          </w:tblCellMar>
        </w:tblPrEx>
        <w:trPr>
          <w:gridAfter w:val="1"/>
          <w:wAfter w:w="103" w:type="dxa"/>
          <w:trHeight w:val="25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w:t>
            </w:r>
            <w:proofErr w:type="spellStart"/>
            <w:r w:rsidRPr="005E68B4">
              <w:rPr>
                <w:color w:val="000000"/>
                <w:sz w:val="14"/>
                <w:szCs w:val="14"/>
              </w:rPr>
              <w:t>муницпальных</w:t>
            </w:r>
            <w:proofErr w:type="spellEnd"/>
            <w:r w:rsidRPr="005E68B4">
              <w:rPr>
                <w:color w:val="000000"/>
                <w:sz w:val="14"/>
                <w:szCs w:val="14"/>
              </w:rPr>
              <w:t>)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A410277590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33 000,00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04</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12</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A410277590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33 000,00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lastRenderedPageBreak/>
              <w:t>Жилищно-коммунальное хозяйство</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1 434 775,09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Жилищное хозяйство</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14 698,06</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"Модернизация и развитие сферы жилищно-коммунального хозяйства"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14 698,06</w:t>
            </w:r>
          </w:p>
        </w:tc>
      </w:tr>
      <w:tr w:rsidR="005E68B4" w:rsidRPr="005E68B4" w:rsidTr="005E68B4">
        <w:tblPrEx>
          <w:tblCellMar>
            <w:top w:w="0" w:type="dxa"/>
            <w:bottom w:w="0" w:type="dxa"/>
          </w:tblCellMar>
        </w:tblPrEx>
        <w:trPr>
          <w:gridAfter w:val="1"/>
          <w:wAfter w:w="103" w:type="dxa"/>
          <w:trHeight w:val="115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14 698,06</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A110300000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14 698,06</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Обеспечение мероприятий по капитальному ремонту многоквартирных домов, находящихся в муниципальной собственности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A110372770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8 885,56</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A110372770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8 885,56</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A110372770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8 885,56</w:t>
            </w:r>
          </w:p>
        </w:tc>
      </w:tr>
      <w:tr w:rsidR="005E68B4" w:rsidRPr="005E68B4" w:rsidTr="005E68B4">
        <w:tblPrEx>
          <w:tblCellMar>
            <w:top w:w="0" w:type="dxa"/>
            <w:bottom w:w="0" w:type="dxa"/>
          </w:tblCellMar>
        </w:tblPrEx>
        <w:trPr>
          <w:gridAfter w:val="1"/>
          <w:wAfter w:w="103" w:type="dxa"/>
          <w:trHeight w:val="144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A110372950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5 812,50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A110372950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5 812,50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A110372950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5 812,50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Благоустройство</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1 420 077,03</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"Модернизация и развитие сферы жилищно-коммунального хозяйства"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2 202,84</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"Строительство и реконструкция (модернизация) объектов питьевого водоснабжения и водоподготовки и безопасности питьевой воды" муниципальной программы "Модернизация и развитие сферы жилищно-коммунального хозяйства"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A130000000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2 202,84</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"Развитие систем водоснабжения муниципальных образований"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A130100000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2 202,84</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Эксплуатация, техническое содержание и обслуживание сетей водопровода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A130174870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2 202,84</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A130174870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2 202,84</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A130174870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2 202,84</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"Формирование современной городской среды на территории Чувашской Республики"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A500000000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953 604,19</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A510000000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953 604,19</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"Содействие благоустройству населенных пунктов Чувашской Республики"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A510200000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953 604,19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Уличное освещение</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A510277400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194 000,00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A510277400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194 000,00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lastRenderedPageBreak/>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A510277400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194 000,00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Реализация мероприятий по благоустройству территории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A510277420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759 604,19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A510277420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759 604,19</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A510277420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759 604,19</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Ц900000000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464 270,00</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Ц990000000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464 270,00</w:t>
            </w:r>
          </w:p>
        </w:tc>
      </w:tr>
      <w:tr w:rsidR="005E68B4" w:rsidRPr="005E68B4" w:rsidTr="005E68B4">
        <w:tblPrEx>
          <w:tblCellMar>
            <w:top w:w="0" w:type="dxa"/>
            <w:bottom w:w="0" w:type="dxa"/>
          </w:tblCellMar>
        </w:tblPrEx>
        <w:trPr>
          <w:gridAfter w:val="1"/>
          <w:wAfter w:w="103" w:type="dxa"/>
          <w:trHeight w:val="56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Ц990200000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464 270,00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Реализация проектов развития общественной инфраструктуры, основанных на местных инициативах</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Ц9902S6570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464 270,00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Ц9902S6570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464 270,00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03</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Ц9902S6570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464 270,00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Охрана окружающей среды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06</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2 834,19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Другие вопросы в области охраны окружающей среды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06</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05</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2 834,19</w:t>
            </w:r>
          </w:p>
        </w:tc>
      </w:tr>
      <w:tr w:rsidR="005E68B4" w:rsidRPr="005E68B4" w:rsidTr="005E68B4">
        <w:tblPrEx>
          <w:tblCellMar>
            <w:top w:w="0" w:type="dxa"/>
            <w:bottom w:w="0" w:type="dxa"/>
          </w:tblCellMar>
        </w:tblPrEx>
        <w:trPr>
          <w:gridAfter w:val="1"/>
          <w:wAfter w:w="103" w:type="dxa"/>
          <w:trHeight w:val="35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rFonts w:ascii="Arial CYR" w:hAnsi="Arial CYR" w:cs="Arial CYR"/>
                <w:color w:val="000000"/>
                <w:sz w:val="14"/>
                <w:szCs w:val="14"/>
              </w:rPr>
            </w:pPr>
            <w:r w:rsidRPr="005E68B4">
              <w:rPr>
                <w:rFonts w:ascii="Arial CYR" w:hAnsi="Arial CYR" w:cs="Arial CYR"/>
                <w:color w:val="000000"/>
                <w:sz w:val="14"/>
                <w:szCs w:val="14"/>
              </w:rPr>
              <w:t>Муниципальная программа "Развитие потенциала природно-сырьевых ресурсов и повышение экологической безопасности"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06</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Ч300000000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2 834,19</w:t>
            </w:r>
          </w:p>
        </w:tc>
      </w:tr>
      <w:tr w:rsidR="005E68B4" w:rsidRPr="005E68B4" w:rsidTr="005E68B4">
        <w:tblPrEx>
          <w:tblCellMar>
            <w:top w:w="0" w:type="dxa"/>
            <w:bottom w:w="0" w:type="dxa"/>
          </w:tblCellMar>
        </w:tblPrEx>
        <w:trPr>
          <w:gridAfter w:val="1"/>
          <w:wAfter w:w="103" w:type="dxa"/>
          <w:trHeight w:val="526"/>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rFonts w:ascii="Arial CYR" w:hAnsi="Arial CYR" w:cs="Arial CYR"/>
                <w:color w:val="000000"/>
                <w:sz w:val="14"/>
                <w:szCs w:val="14"/>
              </w:rPr>
            </w:pPr>
            <w:r w:rsidRPr="005E68B4">
              <w:rPr>
                <w:rFonts w:ascii="Arial CYR" w:hAnsi="Arial CYR" w:cs="Arial CYR"/>
                <w:color w:val="000000"/>
                <w:sz w:val="14"/>
                <w:szCs w:val="14"/>
              </w:rPr>
              <w:t>Подпрограмма "Развитие водохозяйственного комплекса Чувашской Республики" муниципальной программы "Развитие потенциала природно-сырьевых ресурсов и повышение экологической безопасности"</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06</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Ч340000000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2 834,19</w:t>
            </w:r>
          </w:p>
        </w:tc>
      </w:tr>
      <w:tr w:rsidR="005E68B4" w:rsidRPr="005E68B4" w:rsidTr="005E68B4">
        <w:tblPrEx>
          <w:tblCellMar>
            <w:top w:w="0" w:type="dxa"/>
            <w:bottom w:w="0" w:type="dxa"/>
          </w:tblCellMar>
        </w:tblPrEx>
        <w:trPr>
          <w:gridAfter w:val="1"/>
          <w:wAfter w:w="103" w:type="dxa"/>
          <w:trHeight w:val="35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rFonts w:ascii="Arial CYR" w:hAnsi="Arial CYR" w:cs="Arial CYR"/>
                <w:color w:val="000000"/>
                <w:sz w:val="14"/>
                <w:szCs w:val="14"/>
              </w:rPr>
            </w:pPr>
            <w:r w:rsidRPr="005E68B4">
              <w:rPr>
                <w:rFonts w:ascii="Arial CYR" w:hAnsi="Arial CYR" w:cs="Arial CYR"/>
                <w:color w:val="000000"/>
                <w:sz w:val="14"/>
                <w:szCs w:val="14"/>
              </w:rPr>
              <w:t>Основное мероприятие "Повышение эксплуатационной надежности гидротехнических сооружений, в том числе бесхозяйных"</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06</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Ч340300000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2 834,19</w:t>
            </w:r>
          </w:p>
        </w:tc>
      </w:tr>
      <w:tr w:rsidR="005E68B4" w:rsidRPr="005E68B4" w:rsidTr="005E68B4">
        <w:tblPrEx>
          <w:tblCellMar>
            <w:top w:w="0" w:type="dxa"/>
            <w:bottom w:w="0" w:type="dxa"/>
          </w:tblCellMar>
        </w:tblPrEx>
        <w:trPr>
          <w:gridAfter w:val="1"/>
          <w:wAfter w:w="103" w:type="dxa"/>
          <w:trHeight w:val="350"/>
        </w:trPr>
        <w:tc>
          <w:tcPr>
            <w:tcW w:w="3432" w:type="dxa"/>
            <w:gridSpan w:val="2"/>
            <w:tcBorders>
              <w:top w:val="single" w:sz="6" w:space="0" w:color="000000"/>
              <w:left w:val="single" w:sz="6" w:space="0" w:color="000000"/>
              <w:bottom w:val="single" w:sz="6" w:space="0" w:color="000000"/>
              <w:right w:val="single" w:sz="6" w:space="0" w:color="000000"/>
            </w:tcBorders>
          </w:tcPr>
          <w:p w:rsidR="005E68B4" w:rsidRPr="005E68B4" w:rsidRDefault="005E68B4" w:rsidP="00B4383B">
            <w:pPr>
              <w:autoSpaceDE w:val="0"/>
              <w:autoSpaceDN w:val="0"/>
              <w:adjustRightInd w:val="0"/>
              <w:rPr>
                <w:rFonts w:ascii="Arial CYR" w:hAnsi="Arial CYR" w:cs="Arial CYR"/>
                <w:color w:val="000000"/>
                <w:sz w:val="14"/>
                <w:szCs w:val="14"/>
              </w:rPr>
            </w:pPr>
            <w:r w:rsidRPr="005E68B4">
              <w:rPr>
                <w:rFonts w:ascii="Arial CYR" w:hAnsi="Arial CYR" w:cs="Arial CYR"/>
                <w:color w:val="000000"/>
                <w:sz w:val="14"/>
                <w:szCs w:val="14"/>
              </w:rPr>
              <w:t>Мероприятия в области использования, охраны водных объектов и гидротехнических сооружений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06</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Ч340372330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2 834,19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06</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Ч340372330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2 834,19</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06</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05</w:t>
            </w:r>
          </w:p>
        </w:tc>
        <w:tc>
          <w:tcPr>
            <w:tcW w:w="1128" w:type="dxa"/>
            <w:gridSpan w:val="3"/>
            <w:tcBorders>
              <w:top w:val="nil"/>
              <w:left w:val="nil"/>
              <w:bottom w:val="single" w:sz="6" w:space="0" w:color="000000"/>
              <w:right w:val="nil"/>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Ч340372330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2 834,19</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Культура, кинематография</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1 982 669,58</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Культура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r w:rsidRPr="005E68B4">
              <w:rPr>
                <w:b/>
                <w:bCs/>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1 982 669,58</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"Социальная поддержка граждан"</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Ц300000000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17 000,00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"Социальная защита населения" муниципальной программы "Социальная поддержка граждан"</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Ц310000000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17 000,00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"Создание благоприятных условий жизнедеятельности ветеранам, гражданам пожилого возраста, инвалидам"</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Ц310500000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17 000,00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Проведение мероприятий, связанных с празднованием годовщины Победы в Великой Отечественной войне</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Ц310510640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10 000,00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Ц310510640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10 000,00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lastRenderedPageBreak/>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Ц310510640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10 000,00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Осуществление мероприятий, связанных с проведением Дня пожилых людей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Ц310574810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7 000,00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Ц310574810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7 000,00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Ц310574810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7 000,00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Муниципальная программа "Развитие культуры"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Ц400000000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1 965 669,58</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nil"/>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Подпрограмма "Развитие культуры" муниципальной программы "Развитие культуры"</w:t>
            </w:r>
          </w:p>
        </w:tc>
        <w:tc>
          <w:tcPr>
            <w:tcW w:w="588" w:type="dxa"/>
            <w:gridSpan w:val="2"/>
            <w:tcBorders>
              <w:top w:val="nil"/>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nil"/>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nil"/>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nil"/>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Ц410000000</w:t>
            </w:r>
          </w:p>
        </w:tc>
        <w:tc>
          <w:tcPr>
            <w:tcW w:w="567" w:type="dxa"/>
            <w:gridSpan w:val="3"/>
            <w:tcBorders>
              <w:top w:val="nil"/>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1 849 919,58</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Основное мероприятие "Сохранение и развитие народного творчества"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Ц410700000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1 849 919,58</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Обеспечение деятельности государственных учреждений культурно-досугового типа и народного творчества</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Ц41077А390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1 849 919,58</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Ц41077А390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375 502,58</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Ц41077А390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375 502,58</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Межбюджетные трансферты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Ц41077А390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500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1 474 417,00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межбюджетные трансферты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Ц41077А390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540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1 474 417,00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 xml:space="preserve">Основное мероприятие "Инвестиционные мероприятия. Укрепление материально-технической базы </w:t>
            </w:r>
            <w:proofErr w:type="spellStart"/>
            <w:r w:rsidRPr="005E68B4">
              <w:rPr>
                <w:color w:val="000000"/>
                <w:sz w:val="14"/>
                <w:szCs w:val="14"/>
              </w:rPr>
              <w:t>учруждений</w:t>
            </w:r>
            <w:proofErr w:type="spellEnd"/>
            <w:r w:rsidRPr="005E68B4">
              <w:rPr>
                <w:color w:val="000000"/>
                <w:sz w:val="14"/>
                <w:szCs w:val="14"/>
              </w:rPr>
              <w:t xml:space="preserve"> культуры"</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Ц411000000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115 750,00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Осуществление капитального и текущего ремонта объектов социально-культурной сферы муниципальных образований</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Ц411070160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115 750,00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Закупка товаров, работ и услуг для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Ц411070160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200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115 750,00</w:t>
            </w:r>
          </w:p>
        </w:tc>
      </w:tr>
      <w:tr w:rsidR="005E68B4" w:rsidRPr="005E68B4" w:rsidTr="005E68B4">
        <w:tblPrEx>
          <w:tblCellMar>
            <w:top w:w="0" w:type="dxa"/>
            <w:bottom w:w="0" w:type="dxa"/>
          </w:tblCellMar>
        </w:tblPrEx>
        <w:trPr>
          <w:gridAfter w:val="1"/>
          <w:wAfter w:w="103" w:type="dxa"/>
          <w:trHeight w:val="377"/>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color w:val="000000"/>
                <w:sz w:val="14"/>
                <w:szCs w:val="14"/>
              </w:rPr>
            </w:pPr>
            <w:r w:rsidRPr="005E68B4">
              <w:rPr>
                <w:color w:val="000000"/>
                <w:sz w:val="14"/>
                <w:szCs w:val="14"/>
              </w:rPr>
              <w:t>Иные закупки товаров, работ и услуг для обеспечения государственных (муниципальных) нужд</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993</w:t>
            </w: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08</w:t>
            </w: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01</w:t>
            </w: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Ц411070160</w:t>
            </w: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color w:val="000000"/>
                <w:sz w:val="14"/>
                <w:szCs w:val="14"/>
              </w:rPr>
            </w:pPr>
            <w:r w:rsidRPr="005E68B4">
              <w:rPr>
                <w:color w:val="000000"/>
                <w:sz w:val="14"/>
                <w:szCs w:val="14"/>
              </w:rPr>
              <w:t>240</w:t>
            </w: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color w:val="000000"/>
                <w:sz w:val="14"/>
                <w:szCs w:val="14"/>
              </w:rPr>
            </w:pPr>
            <w:r w:rsidRPr="005E68B4">
              <w:rPr>
                <w:color w:val="000000"/>
                <w:sz w:val="14"/>
                <w:szCs w:val="14"/>
              </w:rPr>
              <w:t>115 750,00</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r w:rsidRPr="005E68B4">
              <w:rPr>
                <w:b/>
                <w:bCs/>
                <w:color w:val="000000"/>
                <w:sz w:val="14"/>
                <w:szCs w:val="14"/>
              </w:rPr>
              <w:t>Всего расходов</w:t>
            </w:r>
          </w:p>
        </w:tc>
        <w:tc>
          <w:tcPr>
            <w:tcW w:w="588"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rPr>
                <w:b/>
                <w:bCs/>
                <w:color w:val="000000"/>
                <w:sz w:val="14"/>
                <w:szCs w:val="14"/>
              </w:rPr>
            </w:pPr>
          </w:p>
        </w:tc>
        <w:tc>
          <w:tcPr>
            <w:tcW w:w="560"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59" w:type="dxa"/>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28"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567" w:type="dxa"/>
            <w:gridSpan w:val="3"/>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center"/>
              <w:rPr>
                <w:b/>
                <w:bCs/>
                <w:color w:val="000000"/>
                <w:sz w:val="14"/>
                <w:szCs w:val="14"/>
              </w:rPr>
            </w:pPr>
          </w:p>
        </w:tc>
        <w:tc>
          <w:tcPr>
            <w:tcW w:w="1119" w:type="dxa"/>
            <w:gridSpan w:val="2"/>
            <w:tcBorders>
              <w:top w:val="single" w:sz="6" w:space="0" w:color="auto"/>
              <w:left w:val="single" w:sz="6" w:space="0" w:color="auto"/>
              <w:bottom w:val="single" w:sz="6" w:space="0" w:color="auto"/>
              <w:right w:val="single" w:sz="6" w:space="0" w:color="auto"/>
            </w:tcBorders>
          </w:tcPr>
          <w:p w:rsidR="005E68B4" w:rsidRPr="005E68B4" w:rsidRDefault="005E68B4" w:rsidP="00B4383B">
            <w:pPr>
              <w:autoSpaceDE w:val="0"/>
              <w:autoSpaceDN w:val="0"/>
              <w:adjustRightInd w:val="0"/>
              <w:jc w:val="right"/>
              <w:rPr>
                <w:b/>
                <w:bCs/>
                <w:color w:val="000000"/>
                <w:sz w:val="14"/>
                <w:szCs w:val="14"/>
              </w:rPr>
            </w:pPr>
            <w:r w:rsidRPr="005E68B4">
              <w:rPr>
                <w:b/>
                <w:bCs/>
                <w:color w:val="000000"/>
                <w:sz w:val="14"/>
                <w:szCs w:val="14"/>
              </w:rPr>
              <w:t>8 603 853,96</w:t>
            </w:r>
          </w:p>
        </w:tc>
      </w:tr>
      <w:tr w:rsidR="005E68B4" w:rsidRPr="005E68B4" w:rsidTr="005E68B4">
        <w:tblPrEx>
          <w:tblCellMar>
            <w:top w:w="0" w:type="dxa"/>
            <w:bottom w:w="0" w:type="dxa"/>
          </w:tblCellMar>
        </w:tblPrEx>
        <w:trPr>
          <w:gridAfter w:val="1"/>
          <w:wAfter w:w="103" w:type="dxa"/>
          <w:trHeight w:val="230"/>
        </w:trPr>
        <w:tc>
          <w:tcPr>
            <w:tcW w:w="3432" w:type="dxa"/>
            <w:gridSpan w:val="2"/>
            <w:tcBorders>
              <w:top w:val="nil"/>
              <w:left w:val="nil"/>
              <w:bottom w:val="nil"/>
              <w:right w:val="nil"/>
            </w:tcBorders>
          </w:tcPr>
          <w:p w:rsidR="005E68B4" w:rsidRPr="005E68B4" w:rsidRDefault="005E68B4" w:rsidP="00B4383B">
            <w:pPr>
              <w:autoSpaceDE w:val="0"/>
              <w:autoSpaceDN w:val="0"/>
              <w:adjustRightInd w:val="0"/>
              <w:jc w:val="right"/>
              <w:rPr>
                <w:rFonts w:ascii="Arial" w:hAnsi="Arial" w:cs="Arial"/>
                <w:color w:val="000000"/>
                <w:sz w:val="14"/>
                <w:szCs w:val="14"/>
              </w:rPr>
            </w:pPr>
          </w:p>
        </w:tc>
        <w:tc>
          <w:tcPr>
            <w:tcW w:w="588" w:type="dxa"/>
            <w:gridSpan w:val="2"/>
            <w:tcBorders>
              <w:top w:val="nil"/>
              <w:left w:val="nil"/>
              <w:bottom w:val="nil"/>
              <w:right w:val="nil"/>
            </w:tcBorders>
          </w:tcPr>
          <w:p w:rsidR="005E68B4" w:rsidRPr="005E68B4" w:rsidRDefault="005E68B4" w:rsidP="00B4383B">
            <w:pPr>
              <w:autoSpaceDE w:val="0"/>
              <w:autoSpaceDN w:val="0"/>
              <w:adjustRightInd w:val="0"/>
              <w:jc w:val="right"/>
              <w:rPr>
                <w:rFonts w:ascii="Arial" w:hAnsi="Arial" w:cs="Arial"/>
                <w:color w:val="000000"/>
                <w:sz w:val="14"/>
                <w:szCs w:val="14"/>
              </w:rPr>
            </w:pPr>
          </w:p>
        </w:tc>
        <w:tc>
          <w:tcPr>
            <w:tcW w:w="560" w:type="dxa"/>
            <w:gridSpan w:val="2"/>
            <w:tcBorders>
              <w:top w:val="nil"/>
              <w:left w:val="nil"/>
              <w:bottom w:val="nil"/>
              <w:right w:val="nil"/>
            </w:tcBorders>
          </w:tcPr>
          <w:p w:rsidR="005E68B4" w:rsidRPr="005E68B4" w:rsidRDefault="005E68B4" w:rsidP="00B4383B">
            <w:pPr>
              <w:autoSpaceDE w:val="0"/>
              <w:autoSpaceDN w:val="0"/>
              <w:adjustRightInd w:val="0"/>
              <w:jc w:val="right"/>
              <w:rPr>
                <w:rFonts w:ascii="Arial" w:hAnsi="Arial" w:cs="Arial"/>
                <w:color w:val="000000"/>
                <w:sz w:val="14"/>
                <w:szCs w:val="14"/>
              </w:rPr>
            </w:pPr>
          </w:p>
        </w:tc>
        <w:tc>
          <w:tcPr>
            <w:tcW w:w="559" w:type="dxa"/>
            <w:tcBorders>
              <w:top w:val="nil"/>
              <w:left w:val="nil"/>
              <w:bottom w:val="nil"/>
              <w:right w:val="nil"/>
            </w:tcBorders>
          </w:tcPr>
          <w:p w:rsidR="005E68B4" w:rsidRPr="005E68B4" w:rsidRDefault="005E68B4" w:rsidP="00B4383B">
            <w:pPr>
              <w:autoSpaceDE w:val="0"/>
              <w:autoSpaceDN w:val="0"/>
              <w:adjustRightInd w:val="0"/>
              <w:jc w:val="right"/>
              <w:rPr>
                <w:rFonts w:ascii="Arial" w:hAnsi="Arial" w:cs="Arial"/>
                <w:color w:val="000000"/>
                <w:sz w:val="14"/>
                <w:szCs w:val="14"/>
              </w:rPr>
            </w:pPr>
          </w:p>
        </w:tc>
        <w:tc>
          <w:tcPr>
            <w:tcW w:w="1128" w:type="dxa"/>
            <w:gridSpan w:val="3"/>
            <w:tcBorders>
              <w:top w:val="nil"/>
              <w:left w:val="nil"/>
              <w:bottom w:val="nil"/>
              <w:right w:val="nil"/>
            </w:tcBorders>
          </w:tcPr>
          <w:p w:rsidR="005E68B4" w:rsidRPr="005E68B4" w:rsidRDefault="005E68B4" w:rsidP="00B4383B">
            <w:pPr>
              <w:autoSpaceDE w:val="0"/>
              <w:autoSpaceDN w:val="0"/>
              <w:adjustRightInd w:val="0"/>
              <w:jc w:val="right"/>
              <w:rPr>
                <w:rFonts w:ascii="Arial" w:hAnsi="Arial" w:cs="Arial"/>
                <w:color w:val="000000"/>
                <w:sz w:val="14"/>
                <w:szCs w:val="14"/>
              </w:rPr>
            </w:pPr>
          </w:p>
        </w:tc>
        <w:tc>
          <w:tcPr>
            <w:tcW w:w="567" w:type="dxa"/>
            <w:gridSpan w:val="3"/>
            <w:tcBorders>
              <w:top w:val="nil"/>
              <w:left w:val="nil"/>
              <w:bottom w:val="nil"/>
              <w:right w:val="nil"/>
            </w:tcBorders>
          </w:tcPr>
          <w:p w:rsidR="005E68B4" w:rsidRPr="005E68B4" w:rsidRDefault="005E68B4" w:rsidP="00B4383B">
            <w:pPr>
              <w:autoSpaceDE w:val="0"/>
              <w:autoSpaceDN w:val="0"/>
              <w:adjustRightInd w:val="0"/>
              <w:jc w:val="right"/>
              <w:rPr>
                <w:rFonts w:ascii="Arial" w:hAnsi="Arial" w:cs="Arial"/>
                <w:color w:val="000000"/>
                <w:sz w:val="14"/>
                <w:szCs w:val="14"/>
              </w:rPr>
            </w:pPr>
          </w:p>
        </w:tc>
        <w:tc>
          <w:tcPr>
            <w:tcW w:w="1119" w:type="dxa"/>
            <w:gridSpan w:val="2"/>
            <w:tcBorders>
              <w:top w:val="nil"/>
              <w:left w:val="nil"/>
              <w:bottom w:val="nil"/>
              <w:right w:val="nil"/>
            </w:tcBorders>
          </w:tcPr>
          <w:p w:rsidR="005E68B4" w:rsidRPr="005E68B4" w:rsidRDefault="005E68B4" w:rsidP="00B4383B">
            <w:pPr>
              <w:autoSpaceDE w:val="0"/>
              <w:autoSpaceDN w:val="0"/>
              <w:adjustRightInd w:val="0"/>
              <w:jc w:val="right"/>
              <w:rPr>
                <w:rFonts w:ascii="Arial" w:hAnsi="Arial" w:cs="Arial"/>
                <w:color w:val="000000"/>
                <w:sz w:val="14"/>
                <w:szCs w:val="14"/>
              </w:rPr>
            </w:pP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1830"/>
        </w:trPr>
        <w:tc>
          <w:tcPr>
            <w:tcW w:w="4395" w:type="dxa"/>
            <w:gridSpan w:val="4"/>
            <w:tcBorders>
              <w:top w:val="nil"/>
              <w:left w:val="nil"/>
              <w:bottom w:val="nil"/>
              <w:right w:val="nil"/>
            </w:tcBorders>
            <w:shd w:val="clear" w:color="auto" w:fill="auto"/>
            <w:vAlign w:val="bottom"/>
          </w:tcPr>
          <w:p w:rsidR="005E68B4" w:rsidRPr="005E68B4" w:rsidRDefault="005E68B4" w:rsidP="00B4383B">
            <w:pPr>
              <w:jc w:val="both"/>
              <w:rPr>
                <w:i/>
                <w:iCs/>
                <w:sz w:val="14"/>
                <w:szCs w:val="14"/>
              </w:rPr>
            </w:pPr>
            <w:r w:rsidRPr="005E68B4">
              <w:rPr>
                <w:sz w:val="14"/>
                <w:szCs w:val="14"/>
              </w:rPr>
              <w:t xml:space="preserve">     </w:t>
            </w:r>
          </w:p>
        </w:tc>
        <w:tc>
          <w:tcPr>
            <w:tcW w:w="3423" w:type="dxa"/>
            <w:gridSpan w:val="9"/>
            <w:tcBorders>
              <w:top w:val="nil"/>
              <w:left w:val="nil"/>
              <w:bottom w:val="nil"/>
              <w:right w:val="nil"/>
            </w:tcBorders>
            <w:shd w:val="clear" w:color="auto" w:fill="auto"/>
            <w:vAlign w:val="bottom"/>
          </w:tcPr>
          <w:p w:rsidR="005E68B4" w:rsidRPr="005E68B4" w:rsidRDefault="005E68B4" w:rsidP="00B4383B">
            <w:pPr>
              <w:jc w:val="both"/>
              <w:rPr>
                <w:i/>
                <w:iCs/>
                <w:sz w:val="14"/>
                <w:szCs w:val="14"/>
              </w:rPr>
            </w:pPr>
            <w:r w:rsidRPr="005E68B4">
              <w:rPr>
                <w:i/>
                <w:iCs/>
                <w:sz w:val="14"/>
                <w:szCs w:val="14"/>
              </w:rPr>
              <w:t>П</w:t>
            </w:r>
            <w:bookmarkStart w:id="0" w:name="_GoBack"/>
            <w:bookmarkEnd w:id="0"/>
            <w:r w:rsidRPr="005E68B4">
              <w:rPr>
                <w:i/>
                <w:iCs/>
                <w:sz w:val="14"/>
                <w:szCs w:val="14"/>
              </w:rPr>
              <w:t>риложение 3</w:t>
            </w:r>
            <w:r w:rsidRPr="005E68B4">
              <w:rPr>
                <w:i/>
                <w:iCs/>
                <w:sz w:val="14"/>
                <w:szCs w:val="14"/>
              </w:rPr>
              <w:br/>
              <w:t xml:space="preserve">к решению Собрания депутатов Калининского сельского поселения </w:t>
            </w:r>
            <w:proofErr w:type="spellStart"/>
            <w:r w:rsidRPr="005E68B4">
              <w:rPr>
                <w:i/>
                <w:iCs/>
                <w:sz w:val="14"/>
                <w:szCs w:val="14"/>
              </w:rPr>
              <w:t>Вурнарского</w:t>
            </w:r>
            <w:proofErr w:type="spellEnd"/>
            <w:r w:rsidRPr="005E68B4">
              <w:rPr>
                <w:i/>
                <w:iCs/>
                <w:sz w:val="14"/>
                <w:szCs w:val="14"/>
              </w:rPr>
              <w:t xml:space="preserve"> района Чувашской Республики "Об утверждении отчета об исполнении бюджета Калининского сельского поселения </w:t>
            </w:r>
            <w:proofErr w:type="spellStart"/>
            <w:r w:rsidRPr="005E68B4">
              <w:rPr>
                <w:i/>
                <w:iCs/>
                <w:sz w:val="14"/>
                <w:szCs w:val="14"/>
              </w:rPr>
              <w:t>Вурнарского</w:t>
            </w:r>
            <w:proofErr w:type="spellEnd"/>
            <w:r w:rsidRPr="005E68B4">
              <w:rPr>
                <w:i/>
                <w:iCs/>
                <w:sz w:val="14"/>
                <w:szCs w:val="14"/>
              </w:rPr>
              <w:t xml:space="preserve"> района Чувашской Республики за 2019 год" от 28.04. </w:t>
            </w:r>
            <w:smartTag w:uri="urn:schemas-microsoft-com:office:smarttags" w:element="metricconverter">
              <w:smartTagPr>
                <w:attr w:name="ProductID" w:val="2020 г"/>
              </w:smartTagPr>
              <w:r w:rsidRPr="005E68B4">
                <w:rPr>
                  <w:i/>
                  <w:iCs/>
                  <w:sz w:val="14"/>
                  <w:szCs w:val="14"/>
                </w:rPr>
                <w:t>2020 г</w:t>
              </w:r>
            </w:smartTag>
            <w:r w:rsidRPr="005E68B4">
              <w:rPr>
                <w:i/>
                <w:iCs/>
                <w:sz w:val="14"/>
                <w:szCs w:val="14"/>
              </w:rPr>
              <w:t>. № 66-1</w:t>
            </w:r>
          </w:p>
          <w:p w:rsidR="005E68B4" w:rsidRPr="005E68B4" w:rsidRDefault="005E68B4" w:rsidP="00B4383B">
            <w:pPr>
              <w:jc w:val="both"/>
              <w:rPr>
                <w:i/>
                <w:iCs/>
                <w:sz w:val="14"/>
                <w:szCs w:val="14"/>
              </w:rPr>
            </w:pP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75"/>
        </w:trPr>
        <w:tc>
          <w:tcPr>
            <w:tcW w:w="4395" w:type="dxa"/>
            <w:gridSpan w:val="4"/>
            <w:tcBorders>
              <w:top w:val="nil"/>
              <w:left w:val="nil"/>
              <w:bottom w:val="nil"/>
              <w:right w:val="nil"/>
            </w:tcBorders>
            <w:shd w:val="clear" w:color="auto" w:fill="auto"/>
            <w:noWrap/>
            <w:vAlign w:val="bottom"/>
          </w:tcPr>
          <w:p w:rsidR="005E68B4" w:rsidRPr="005E68B4" w:rsidRDefault="005E68B4" w:rsidP="00B4383B">
            <w:pPr>
              <w:jc w:val="both"/>
              <w:rPr>
                <w:sz w:val="14"/>
                <w:szCs w:val="14"/>
              </w:rPr>
            </w:pPr>
          </w:p>
        </w:tc>
        <w:tc>
          <w:tcPr>
            <w:tcW w:w="900" w:type="dxa"/>
            <w:gridSpan w:val="3"/>
            <w:tcBorders>
              <w:top w:val="nil"/>
              <w:left w:val="nil"/>
              <w:bottom w:val="nil"/>
              <w:right w:val="nil"/>
            </w:tcBorders>
            <w:shd w:val="clear" w:color="auto" w:fill="auto"/>
            <w:noWrap/>
            <w:vAlign w:val="bottom"/>
          </w:tcPr>
          <w:p w:rsidR="005E68B4" w:rsidRPr="005E68B4" w:rsidRDefault="005E68B4" w:rsidP="00B4383B">
            <w:pPr>
              <w:jc w:val="both"/>
              <w:rPr>
                <w:sz w:val="14"/>
                <w:szCs w:val="14"/>
              </w:rPr>
            </w:pPr>
          </w:p>
        </w:tc>
        <w:tc>
          <w:tcPr>
            <w:tcW w:w="1302" w:type="dxa"/>
            <w:gridSpan w:val="4"/>
            <w:tcBorders>
              <w:top w:val="nil"/>
              <w:left w:val="nil"/>
              <w:bottom w:val="nil"/>
              <w:right w:val="nil"/>
            </w:tcBorders>
            <w:shd w:val="clear" w:color="auto" w:fill="auto"/>
            <w:noWrap/>
            <w:vAlign w:val="bottom"/>
          </w:tcPr>
          <w:p w:rsidR="005E68B4" w:rsidRPr="005E68B4" w:rsidRDefault="005E68B4" w:rsidP="00B4383B">
            <w:pPr>
              <w:jc w:val="both"/>
              <w:rPr>
                <w:sz w:val="14"/>
                <w:szCs w:val="14"/>
              </w:rPr>
            </w:pPr>
          </w:p>
        </w:tc>
        <w:tc>
          <w:tcPr>
            <w:tcW w:w="1221" w:type="dxa"/>
            <w:gridSpan w:val="2"/>
            <w:tcBorders>
              <w:top w:val="nil"/>
              <w:left w:val="nil"/>
              <w:bottom w:val="nil"/>
              <w:right w:val="nil"/>
            </w:tcBorders>
            <w:shd w:val="clear" w:color="auto" w:fill="auto"/>
            <w:noWrap/>
            <w:vAlign w:val="bottom"/>
          </w:tcPr>
          <w:p w:rsidR="005E68B4" w:rsidRPr="005E68B4" w:rsidRDefault="005E68B4" w:rsidP="00B4383B">
            <w:pPr>
              <w:jc w:val="both"/>
              <w:rPr>
                <w:sz w:val="14"/>
                <w:szCs w:val="14"/>
              </w:rPr>
            </w:pP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285"/>
        </w:trPr>
        <w:tc>
          <w:tcPr>
            <w:tcW w:w="7818" w:type="dxa"/>
            <w:gridSpan w:val="13"/>
            <w:tcBorders>
              <w:top w:val="nil"/>
              <w:left w:val="nil"/>
              <w:bottom w:val="nil"/>
              <w:right w:val="nil"/>
            </w:tcBorders>
            <w:shd w:val="clear" w:color="auto" w:fill="auto"/>
            <w:noWrap/>
            <w:vAlign w:val="bottom"/>
          </w:tcPr>
          <w:p w:rsidR="005E68B4" w:rsidRPr="005E68B4" w:rsidRDefault="005E68B4" w:rsidP="00B4383B">
            <w:pPr>
              <w:jc w:val="center"/>
              <w:rPr>
                <w:b/>
                <w:bCs/>
                <w:sz w:val="14"/>
                <w:szCs w:val="14"/>
              </w:rPr>
            </w:pPr>
          </w:p>
          <w:p w:rsidR="005E68B4" w:rsidRPr="005E68B4" w:rsidRDefault="005E68B4" w:rsidP="00B4383B">
            <w:pPr>
              <w:jc w:val="center"/>
              <w:rPr>
                <w:b/>
                <w:bCs/>
                <w:sz w:val="14"/>
                <w:szCs w:val="14"/>
              </w:rPr>
            </w:pPr>
            <w:r w:rsidRPr="005E68B4">
              <w:rPr>
                <w:b/>
                <w:bCs/>
                <w:sz w:val="14"/>
                <w:szCs w:val="14"/>
              </w:rPr>
              <w:t>РАСХОДЫ</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549"/>
        </w:trPr>
        <w:tc>
          <w:tcPr>
            <w:tcW w:w="7818" w:type="dxa"/>
            <w:gridSpan w:val="13"/>
            <w:tcBorders>
              <w:top w:val="nil"/>
              <w:left w:val="nil"/>
              <w:bottom w:val="nil"/>
              <w:right w:val="nil"/>
            </w:tcBorders>
            <w:shd w:val="clear" w:color="auto" w:fill="auto"/>
            <w:vAlign w:val="bottom"/>
          </w:tcPr>
          <w:p w:rsidR="005E68B4" w:rsidRPr="005E68B4" w:rsidRDefault="005E68B4" w:rsidP="00B4383B">
            <w:pPr>
              <w:jc w:val="center"/>
              <w:rPr>
                <w:b/>
                <w:bCs/>
                <w:sz w:val="14"/>
                <w:szCs w:val="14"/>
              </w:rPr>
            </w:pPr>
            <w:r w:rsidRPr="005E68B4">
              <w:rPr>
                <w:b/>
                <w:bCs/>
                <w:sz w:val="14"/>
                <w:szCs w:val="14"/>
              </w:rPr>
              <w:t xml:space="preserve">бюджета Калининского сельского поселения </w:t>
            </w:r>
            <w:proofErr w:type="spellStart"/>
            <w:r w:rsidRPr="005E68B4">
              <w:rPr>
                <w:b/>
                <w:bCs/>
                <w:sz w:val="14"/>
                <w:szCs w:val="14"/>
              </w:rPr>
              <w:t>Вурнарского</w:t>
            </w:r>
            <w:proofErr w:type="spellEnd"/>
            <w:r w:rsidRPr="005E68B4">
              <w:rPr>
                <w:b/>
                <w:bCs/>
                <w:sz w:val="14"/>
                <w:szCs w:val="14"/>
              </w:rPr>
              <w:t xml:space="preserve"> района Чувашской Республики  по разделам и подразделам классификации расходов бюджетов за 2019 год</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165"/>
        </w:trPr>
        <w:tc>
          <w:tcPr>
            <w:tcW w:w="4395" w:type="dxa"/>
            <w:gridSpan w:val="4"/>
            <w:tcBorders>
              <w:top w:val="nil"/>
              <w:left w:val="nil"/>
              <w:bottom w:val="nil"/>
              <w:right w:val="nil"/>
            </w:tcBorders>
            <w:shd w:val="clear" w:color="auto" w:fill="auto"/>
            <w:noWrap/>
            <w:vAlign w:val="bottom"/>
          </w:tcPr>
          <w:p w:rsidR="005E68B4" w:rsidRPr="005E68B4" w:rsidRDefault="005E68B4" w:rsidP="00B4383B">
            <w:pPr>
              <w:jc w:val="center"/>
              <w:rPr>
                <w:sz w:val="14"/>
                <w:szCs w:val="14"/>
              </w:rPr>
            </w:pPr>
          </w:p>
        </w:tc>
        <w:tc>
          <w:tcPr>
            <w:tcW w:w="900" w:type="dxa"/>
            <w:gridSpan w:val="3"/>
            <w:tcBorders>
              <w:top w:val="nil"/>
              <w:left w:val="nil"/>
              <w:bottom w:val="nil"/>
              <w:right w:val="nil"/>
            </w:tcBorders>
            <w:shd w:val="clear" w:color="auto" w:fill="auto"/>
            <w:noWrap/>
            <w:vAlign w:val="bottom"/>
          </w:tcPr>
          <w:p w:rsidR="005E68B4" w:rsidRPr="005E68B4" w:rsidRDefault="005E68B4" w:rsidP="00B4383B">
            <w:pPr>
              <w:jc w:val="center"/>
              <w:rPr>
                <w:sz w:val="14"/>
                <w:szCs w:val="14"/>
              </w:rPr>
            </w:pPr>
          </w:p>
        </w:tc>
        <w:tc>
          <w:tcPr>
            <w:tcW w:w="1302" w:type="dxa"/>
            <w:gridSpan w:val="4"/>
            <w:tcBorders>
              <w:top w:val="nil"/>
              <w:left w:val="nil"/>
              <w:bottom w:val="nil"/>
              <w:right w:val="nil"/>
            </w:tcBorders>
            <w:shd w:val="clear" w:color="auto" w:fill="auto"/>
            <w:noWrap/>
            <w:vAlign w:val="bottom"/>
          </w:tcPr>
          <w:p w:rsidR="005E68B4" w:rsidRPr="005E68B4" w:rsidRDefault="005E68B4" w:rsidP="00B4383B">
            <w:pPr>
              <w:jc w:val="center"/>
              <w:rPr>
                <w:sz w:val="14"/>
                <w:szCs w:val="14"/>
              </w:rPr>
            </w:pPr>
          </w:p>
        </w:tc>
        <w:tc>
          <w:tcPr>
            <w:tcW w:w="1221" w:type="dxa"/>
            <w:gridSpan w:val="2"/>
            <w:tcBorders>
              <w:top w:val="nil"/>
              <w:left w:val="nil"/>
              <w:bottom w:val="nil"/>
              <w:right w:val="nil"/>
            </w:tcBorders>
            <w:shd w:val="clear" w:color="auto" w:fill="auto"/>
            <w:noWrap/>
            <w:vAlign w:val="bottom"/>
          </w:tcPr>
          <w:p w:rsidR="005E68B4" w:rsidRPr="005E68B4" w:rsidRDefault="005E68B4" w:rsidP="00B4383B">
            <w:pPr>
              <w:jc w:val="both"/>
              <w:rPr>
                <w:sz w:val="14"/>
                <w:szCs w:val="14"/>
              </w:rPr>
            </w:pP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00"/>
        </w:trPr>
        <w:tc>
          <w:tcPr>
            <w:tcW w:w="4395" w:type="dxa"/>
            <w:gridSpan w:val="4"/>
            <w:tcBorders>
              <w:top w:val="nil"/>
              <w:left w:val="nil"/>
              <w:bottom w:val="nil"/>
              <w:right w:val="nil"/>
            </w:tcBorders>
            <w:shd w:val="clear" w:color="auto" w:fill="auto"/>
            <w:noWrap/>
            <w:vAlign w:val="bottom"/>
          </w:tcPr>
          <w:p w:rsidR="005E68B4" w:rsidRPr="005E68B4" w:rsidRDefault="005E68B4" w:rsidP="00B4383B">
            <w:pPr>
              <w:jc w:val="both"/>
              <w:rPr>
                <w:sz w:val="14"/>
                <w:szCs w:val="14"/>
              </w:rPr>
            </w:pPr>
          </w:p>
        </w:tc>
        <w:tc>
          <w:tcPr>
            <w:tcW w:w="900" w:type="dxa"/>
            <w:gridSpan w:val="3"/>
            <w:tcBorders>
              <w:top w:val="nil"/>
              <w:left w:val="nil"/>
              <w:bottom w:val="nil"/>
              <w:right w:val="nil"/>
            </w:tcBorders>
            <w:shd w:val="clear" w:color="auto" w:fill="auto"/>
            <w:noWrap/>
            <w:vAlign w:val="bottom"/>
          </w:tcPr>
          <w:p w:rsidR="005E68B4" w:rsidRPr="005E68B4" w:rsidRDefault="005E68B4" w:rsidP="00B4383B">
            <w:pPr>
              <w:jc w:val="both"/>
              <w:rPr>
                <w:sz w:val="14"/>
                <w:szCs w:val="14"/>
              </w:rPr>
            </w:pPr>
          </w:p>
        </w:tc>
        <w:tc>
          <w:tcPr>
            <w:tcW w:w="1302" w:type="dxa"/>
            <w:gridSpan w:val="4"/>
            <w:tcBorders>
              <w:top w:val="nil"/>
              <w:left w:val="nil"/>
              <w:bottom w:val="nil"/>
              <w:right w:val="nil"/>
            </w:tcBorders>
            <w:shd w:val="clear" w:color="auto" w:fill="auto"/>
            <w:noWrap/>
            <w:vAlign w:val="bottom"/>
          </w:tcPr>
          <w:p w:rsidR="005E68B4" w:rsidRPr="005E68B4" w:rsidRDefault="005E68B4" w:rsidP="00B4383B">
            <w:pPr>
              <w:jc w:val="both"/>
              <w:rPr>
                <w:sz w:val="14"/>
                <w:szCs w:val="14"/>
              </w:rPr>
            </w:pPr>
          </w:p>
        </w:tc>
        <w:tc>
          <w:tcPr>
            <w:tcW w:w="1221" w:type="dxa"/>
            <w:gridSpan w:val="2"/>
            <w:tcBorders>
              <w:top w:val="nil"/>
              <w:left w:val="nil"/>
              <w:bottom w:val="nil"/>
              <w:right w:val="nil"/>
            </w:tcBorders>
            <w:shd w:val="clear" w:color="auto" w:fill="auto"/>
            <w:noWrap/>
            <w:vAlign w:val="bottom"/>
          </w:tcPr>
          <w:p w:rsidR="005E68B4" w:rsidRPr="005E68B4" w:rsidRDefault="005E68B4" w:rsidP="00B4383B">
            <w:pPr>
              <w:jc w:val="both"/>
              <w:rPr>
                <w:sz w:val="14"/>
                <w:szCs w:val="14"/>
              </w:rPr>
            </w:pPr>
            <w:r w:rsidRPr="005E68B4">
              <w:rPr>
                <w:sz w:val="14"/>
                <w:szCs w:val="14"/>
              </w:rPr>
              <w:t>(рублей)</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600"/>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E68B4" w:rsidRPr="005E68B4" w:rsidRDefault="005E68B4" w:rsidP="00B4383B">
            <w:pPr>
              <w:jc w:val="both"/>
              <w:rPr>
                <w:sz w:val="14"/>
                <w:szCs w:val="14"/>
              </w:rPr>
            </w:pPr>
            <w:r w:rsidRPr="005E68B4">
              <w:rPr>
                <w:sz w:val="14"/>
                <w:szCs w:val="14"/>
              </w:rPr>
              <w:t xml:space="preserve">Наименование показателя </w:t>
            </w:r>
          </w:p>
        </w:tc>
        <w:tc>
          <w:tcPr>
            <w:tcW w:w="900" w:type="dxa"/>
            <w:gridSpan w:val="3"/>
            <w:tcBorders>
              <w:top w:val="single" w:sz="4" w:space="0" w:color="auto"/>
              <w:left w:val="nil"/>
              <w:bottom w:val="single" w:sz="4" w:space="0" w:color="auto"/>
              <w:right w:val="single" w:sz="4" w:space="0" w:color="auto"/>
            </w:tcBorders>
            <w:shd w:val="clear" w:color="auto" w:fill="auto"/>
            <w:noWrap/>
            <w:vAlign w:val="bottom"/>
          </w:tcPr>
          <w:p w:rsidR="005E68B4" w:rsidRPr="005E68B4" w:rsidRDefault="005E68B4" w:rsidP="00B4383B">
            <w:pPr>
              <w:jc w:val="both"/>
              <w:rPr>
                <w:sz w:val="14"/>
                <w:szCs w:val="14"/>
              </w:rPr>
            </w:pPr>
            <w:r w:rsidRPr="005E68B4">
              <w:rPr>
                <w:sz w:val="14"/>
                <w:szCs w:val="14"/>
              </w:rPr>
              <w:t>Раздел</w:t>
            </w:r>
          </w:p>
        </w:tc>
        <w:tc>
          <w:tcPr>
            <w:tcW w:w="1302" w:type="dxa"/>
            <w:gridSpan w:val="4"/>
            <w:tcBorders>
              <w:top w:val="single" w:sz="4" w:space="0" w:color="auto"/>
              <w:left w:val="nil"/>
              <w:bottom w:val="single" w:sz="4" w:space="0" w:color="auto"/>
              <w:right w:val="single" w:sz="4" w:space="0" w:color="auto"/>
            </w:tcBorders>
            <w:shd w:val="clear" w:color="auto" w:fill="auto"/>
            <w:noWrap/>
            <w:vAlign w:val="bottom"/>
          </w:tcPr>
          <w:p w:rsidR="005E68B4" w:rsidRPr="005E68B4" w:rsidRDefault="005E68B4" w:rsidP="00B4383B">
            <w:pPr>
              <w:jc w:val="both"/>
              <w:rPr>
                <w:sz w:val="14"/>
                <w:szCs w:val="14"/>
              </w:rPr>
            </w:pPr>
            <w:r w:rsidRPr="005E68B4">
              <w:rPr>
                <w:sz w:val="14"/>
                <w:szCs w:val="14"/>
              </w:rPr>
              <w:t>Подраздел</w:t>
            </w:r>
          </w:p>
        </w:tc>
        <w:tc>
          <w:tcPr>
            <w:tcW w:w="1221" w:type="dxa"/>
            <w:gridSpan w:val="2"/>
            <w:tcBorders>
              <w:top w:val="single" w:sz="4" w:space="0" w:color="auto"/>
              <w:left w:val="nil"/>
              <w:bottom w:val="single" w:sz="4" w:space="0" w:color="auto"/>
              <w:right w:val="single" w:sz="4" w:space="0" w:color="auto"/>
            </w:tcBorders>
            <w:shd w:val="clear" w:color="auto" w:fill="auto"/>
            <w:vAlign w:val="bottom"/>
          </w:tcPr>
          <w:p w:rsidR="005E68B4" w:rsidRPr="005E68B4" w:rsidRDefault="005E68B4" w:rsidP="00B4383B">
            <w:pPr>
              <w:jc w:val="both"/>
              <w:rPr>
                <w:sz w:val="14"/>
                <w:szCs w:val="14"/>
              </w:rPr>
            </w:pPr>
            <w:r w:rsidRPr="005E68B4">
              <w:rPr>
                <w:sz w:val="14"/>
                <w:szCs w:val="14"/>
              </w:rPr>
              <w:t xml:space="preserve">Кассовое исполнение </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210"/>
        </w:trPr>
        <w:tc>
          <w:tcPr>
            <w:tcW w:w="4395" w:type="dxa"/>
            <w:gridSpan w:val="4"/>
            <w:tcBorders>
              <w:top w:val="nil"/>
              <w:left w:val="single" w:sz="4" w:space="0" w:color="auto"/>
              <w:bottom w:val="single" w:sz="4" w:space="0" w:color="auto"/>
              <w:right w:val="single" w:sz="4" w:space="0" w:color="auto"/>
            </w:tcBorders>
            <w:shd w:val="clear" w:color="auto" w:fill="auto"/>
            <w:noWrap/>
            <w:vAlign w:val="bottom"/>
          </w:tcPr>
          <w:p w:rsidR="005E68B4" w:rsidRPr="005E68B4" w:rsidRDefault="005E68B4" w:rsidP="00B4383B">
            <w:pPr>
              <w:jc w:val="both"/>
              <w:rPr>
                <w:sz w:val="14"/>
                <w:szCs w:val="14"/>
              </w:rPr>
            </w:pPr>
            <w:r w:rsidRPr="005E68B4">
              <w:rPr>
                <w:sz w:val="14"/>
                <w:szCs w:val="14"/>
              </w:rPr>
              <w:t>1</w:t>
            </w:r>
          </w:p>
        </w:tc>
        <w:tc>
          <w:tcPr>
            <w:tcW w:w="900" w:type="dxa"/>
            <w:gridSpan w:val="3"/>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sz w:val="14"/>
                <w:szCs w:val="14"/>
              </w:rPr>
            </w:pPr>
            <w:r w:rsidRPr="005E68B4">
              <w:rPr>
                <w:sz w:val="14"/>
                <w:szCs w:val="14"/>
              </w:rPr>
              <w:t>2</w:t>
            </w:r>
          </w:p>
        </w:tc>
        <w:tc>
          <w:tcPr>
            <w:tcW w:w="1302" w:type="dxa"/>
            <w:gridSpan w:val="4"/>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sz w:val="14"/>
                <w:szCs w:val="14"/>
              </w:rPr>
            </w:pPr>
            <w:r w:rsidRPr="005E68B4">
              <w:rPr>
                <w:sz w:val="14"/>
                <w:szCs w:val="14"/>
              </w:rPr>
              <w:t>3</w:t>
            </w:r>
          </w:p>
        </w:tc>
        <w:tc>
          <w:tcPr>
            <w:tcW w:w="1221" w:type="dxa"/>
            <w:gridSpan w:val="2"/>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sz w:val="14"/>
                <w:szCs w:val="14"/>
              </w:rPr>
            </w:pPr>
            <w:r w:rsidRPr="005E68B4">
              <w:rPr>
                <w:sz w:val="14"/>
                <w:szCs w:val="14"/>
              </w:rPr>
              <w:t>4</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3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b/>
                <w:bCs/>
                <w:sz w:val="14"/>
                <w:szCs w:val="14"/>
              </w:rPr>
            </w:pPr>
            <w:r w:rsidRPr="005E68B4">
              <w:rPr>
                <w:b/>
                <w:bCs/>
                <w:sz w:val="14"/>
                <w:szCs w:val="14"/>
              </w:rPr>
              <w:t>ОБЩЕГОСУДАРСТВЕННЫЕ ВОПРОСЫ</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 xml:space="preserve">  01</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 </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b/>
                <w:bCs/>
                <w:sz w:val="14"/>
                <w:szCs w:val="14"/>
              </w:rPr>
            </w:pPr>
            <w:r w:rsidRPr="005E68B4">
              <w:rPr>
                <w:b/>
                <w:bCs/>
                <w:sz w:val="14"/>
                <w:szCs w:val="14"/>
              </w:rPr>
              <w:t>2641006,29</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765"/>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sz w:val="14"/>
                <w:szCs w:val="14"/>
              </w:rPr>
            </w:pPr>
            <w:r w:rsidRPr="005E68B4">
              <w:rPr>
                <w:sz w:val="14"/>
                <w:szCs w:val="1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gridSpan w:val="3"/>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sz w:val="14"/>
                <w:szCs w:val="14"/>
              </w:rPr>
            </w:pPr>
            <w:r w:rsidRPr="005E68B4">
              <w:rPr>
                <w:sz w:val="14"/>
                <w:szCs w:val="14"/>
              </w:rPr>
              <w:t>01</w:t>
            </w:r>
          </w:p>
        </w:tc>
        <w:tc>
          <w:tcPr>
            <w:tcW w:w="1302" w:type="dxa"/>
            <w:gridSpan w:val="4"/>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sz w:val="14"/>
                <w:szCs w:val="14"/>
              </w:rPr>
            </w:pPr>
            <w:r w:rsidRPr="005E68B4">
              <w:rPr>
                <w:sz w:val="14"/>
                <w:szCs w:val="14"/>
              </w:rPr>
              <w:t>04</w:t>
            </w:r>
          </w:p>
        </w:tc>
        <w:tc>
          <w:tcPr>
            <w:tcW w:w="1221" w:type="dxa"/>
            <w:gridSpan w:val="2"/>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sz w:val="14"/>
                <w:szCs w:val="14"/>
              </w:rPr>
            </w:pPr>
            <w:r w:rsidRPr="005E68B4">
              <w:rPr>
                <w:sz w:val="14"/>
                <w:szCs w:val="14"/>
              </w:rPr>
              <w:t>1969387,20</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45"/>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sz w:val="14"/>
                <w:szCs w:val="14"/>
              </w:rPr>
            </w:pPr>
            <w:r w:rsidRPr="005E68B4">
              <w:rPr>
                <w:sz w:val="14"/>
                <w:szCs w:val="14"/>
              </w:rPr>
              <w:t>Другие общегосударственные вопросы</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01</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13</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sz w:val="14"/>
                <w:szCs w:val="14"/>
              </w:rPr>
            </w:pPr>
            <w:r w:rsidRPr="005E68B4">
              <w:rPr>
                <w:sz w:val="14"/>
                <w:szCs w:val="14"/>
              </w:rPr>
              <w:t>671619,09</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45"/>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b/>
                <w:bCs/>
                <w:sz w:val="14"/>
                <w:szCs w:val="14"/>
              </w:rPr>
            </w:pPr>
            <w:r w:rsidRPr="005E68B4">
              <w:rPr>
                <w:b/>
                <w:bCs/>
                <w:sz w:val="14"/>
                <w:szCs w:val="14"/>
              </w:rPr>
              <w:t>НАЦИОНАЛЬНАЯ ОБОРОНА</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02</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 </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b/>
                <w:bCs/>
                <w:sz w:val="14"/>
                <w:szCs w:val="14"/>
              </w:rPr>
            </w:pPr>
            <w:r w:rsidRPr="005E68B4">
              <w:rPr>
                <w:b/>
                <w:bCs/>
                <w:sz w:val="14"/>
                <w:szCs w:val="14"/>
              </w:rPr>
              <w:t>187867,94</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42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sz w:val="14"/>
                <w:szCs w:val="14"/>
              </w:rPr>
            </w:pPr>
            <w:r w:rsidRPr="005E68B4">
              <w:rPr>
                <w:sz w:val="14"/>
                <w:szCs w:val="14"/>
              </w:rPr>
              <w:t>Мобилизационная и вневойсковая подготовка</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02</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03</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sz w:val="14"/>
                <w:szCs w:val="14"/>
              </w:rPr>
            </w:pPr>
            <w:r w:rsidRPr="005E68B4">
              <w:rPr>
                <w:sz w:val="14"/>
                <w:szCs w:val="14"/>
              </w:rPr>
              <w:t>187867,94</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6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b/>
                <w:bCs/>
                <w:sz w:val="14"/>
                <w:szCs w:val="14"/>
              </w:rPr>
            </w:pPr>
            <w:r w:rsidRPr="005E68B4">
              <w:rPr>
                <w:b/>
                <w:bCs/>
                <w:sz w:val="14"/>
                <w:szCs w:val="14"/>
              </w:rPr>
              <w:t>НАЦИОНАЛЬНАЯ БЕЗОПАСНОСТЬ И ПРАВООХРАНИТЕЛЬНАЯ ДЕЯТЕЛЬНОСТЬ</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03</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b/>
                <w:bCs/>
                <w:sz w:val="14"/>
                <w:szCs w:val="14"/>
              </w:rPr>
            </w:pPr>
            <w:r w:rsidRPr="005E68B4">
              <w:rPr>
                <w:b/>
                <w:bCs/>
                <w:sz w:val="14"/>
                <w:szCs w:val="14"/>
              </w:rPr>
              <w:t>474487,87</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6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bCs/>
                <w:sz w:val="14"/>
                <w:szCs w:val="14"/>
              </w:rPr>
            </w:pPr>
            <w:r w:rsidRPr="005E68B4">
              <w:rPr>
                <w:bCs/>
                <w:sz w:val="14"/>
                <w:szCs w:val="14"/>
              </w:rPr>
              <w:t>Обеспечение пожарной безопасности</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Cs/>
                <w:sz w:val="14"/>
                <w:szCs w:val="14"/>
              </w:rPr>
            </w:pPr>
            <w:r w:rsidRPr="005E68B4">
              <w:rPr>
                <w:bCs/>
                <w:sz w:val="14"/>
                <w:szCs w:val="14"/>
              </w:rPr>
              <w:t>03</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Cs/>
                <w:sz w:val="14"/>
                <w:szCs w:val="14"/>
              </w:rPr>
            </w:pPr>
            <w:r w:rsidRPr="005E68B4">
              <w:rPr>
                <w:bCs/>
                <w:sz w:val="14"/>
                <w:szCs w:val="14"/>
              </w:rPr>
              <w:t>10</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bCs/>
                <w:sz w:val="14"/>
                <w:szCs w:val="14"/>
              </w:rPr>
            </w:pPr>
            <w:r w:rsidRPr="005E68B4">
              <w:rPr>
                <w:bCs/>
                <w:sz w:val="14"/>
                <w:szCs w:val="14"/>
              </w:rPr>
              <w:t>436043,87</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456"/>
        </w:trPr>
        <w:tc>
          <w:tcPr>
            <w:tcW w:w="4395" w:type="dxa"/>
            <w:gridSpan w:val="4"/>
            <w:tcBorders>
              <w:top w:val="nil"/>
              <w:left w:val="single" w:sz="4" w:space="0" w:color="auto"/>
              <w:bottom w:val="single" w:sz="4" w:space="0" w:color="auto"/>
              <w:right w:val="single" w:sz="4" w:space="0" w:color="auto"/>
            </w:tcBorders>
            <w:shd w:val="clear" w:color="auto" w:fill="auto"/>
            <w:vAlign w:val="bottom"/>
          </w:tcPr>
          <w:p w:rsidR="005E68B4" w:rsidRPr="005E68B4" w:rsidRDefault="005E68B4" w:rsidP="00B4383B">
            <w:pPr>
              <w:jc w:val="both"/>
              <w:rPr>
                <w:bCs/>
                <w:sz w:val="14"/>
                <w:szCs w:val="14"/>
              </w:rPr>
            </w:pPr>
            <w:r w:rsidRPr="005E68B4">
              <w:rPr>
                <w:bCs/>
                <w:sz w:val="14"/>
                <w:szCs w:val="14"/>
              </w:rPr>
              <w:t>Другие вопросы в области национальной безопасности и правоохранительной деятельности</w:t>
            </w:r>
          </w:p>
          <w:p w:rsidR="005E68B4" w:rsidRPr="005E68B4" w:rsidRDefault="005E68B4" w:rsidP="00B4383B">
            <w:pPr>
              <w:jc w:val="both"/>
              <w:rPr>
                <w:bCs/>
                <w:sz w:val="14"/>
                <w:szCs w:val="14"/>
              </w:rPr>
            </w:pPr>
          </w:p>
        </w:tc>
        <w:tc>
          <w:tcPr>
            <w:tcW w:w="900" w:type="dxa"/>
            <w:gridSpan w:val="3"/>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bCs/>
                <w:sz w:val="14"/>
                <w:szCs w:val="14"/>
              </w:rPr>
            </w:pPr>
            <w:r w:rsidRPr="005E68B4">
              <w:rPr>
                <w:bCs/>
                <w:sz w:val="14"/>
                <w:szCs w:val="14"/>
              </w:rPr>
              <w:t>03</w:t>
            </w:r>
          </w:p>
        </w:tc>
        <w:tc>
          <w:tcPr>
            <w:tcW w:w="1302" w:type="dxa"/>
            <w:gridSpan w:val="4"/>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bCs/>
                <w:sz w:val="14"/>
                <w:szCs w:val="14"/>
              </w:rPr>
            </w:pPr>
            <w:r w:rsidRPr="005E68B4">
              <w:rPr>
                <w:bCs/>
                <w:sz w:val="14"/>
                <w:szCs w:val="14"/>
              </w:rPr>
              <w:t>14</w:t>
            </w:r>
          </w:p>
        </w:tc>
        <w:tc>
          <w:tcPr>
            <w:tcW w:w="1221" w:type="dxa"/>
            <w:gridSpan w:val="2"/>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bCs/>
                <w:sz w:val="14"/>
                <w:szCs w:val="14"/>
              </w:rPr>
            </w:pPr>
            <w:r w:rsidRPr="005E68B4">
              <w:rPr>
                <w:bCs/>
                <w:sz w:val="14"/>
                <w:szCs w:val="14"/>
              </w:rPr>
              <w:t>38444,00</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6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b/>
                <w:bCs/>
                <w:sz w:val="14"/>
                <w:szCs w:val="14"/>
              </w:rPr>
            </w:pPr>
            <w:r w:rsidRPr="005E68B4">
              <w:rPr>
                <w:b/>
                <w:bCs/>
                <w:sz w:val="14"/>
                <w:szCs w:val="14"/>
              </w:rPr>
              <w:t>НАЦИОНАЛЬНАЯ ЭКОНОМИКА</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04</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 </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b/>
                <w:bCs/>
                <w:sz w:val="14"/>
                <w:szCs w:val="14"/>
              </w:rPr>
            </w:pPr>
            <w:r w:rsidRPr="005E68B4">
              <w:rPr>
                <w:b/>
                <w:bCs/>
                <w:sz w:val="14"/>
                <w:szCs w:val="14"/>
              </w:rPr>
              <w:t>1880213,00</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9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sz w:val="14"/>
                <w:szCs w:val="14"/>
              </w:rPr>
            </w:pPr>
            <w:r w:rsidRPr="005E68B4">
              <w:rPr>
                <w:sz w:val="14"/>
                <w:szCs w:val="14"/>
              </w:rPr>
              <w:t>Дорожное хозяйство (дорожные фонды)</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04</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09</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sz w:val="14"/>
                <w:szCs w:val="14"/>
              </w:rPr>
            </w:pPr>
            <w:r w:rsidRPr="005E68B4">
              <w:rPr>
                <w:sz w:val="14"/>
                <w:szCs w:val="14"/>
              </w:rPr>
              <w:t>1847213,00</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9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sz w:val="14"/>
                <w:szCs w:val="14"/>
              </w:rPr>
            </w:pPr>
            <w:r w:rsidRPr="005E68B4">
              <w:rPr>
                <w:sz w:val="14"/>
                <w:szCs w:val="14"/>
              </w:rPr>
              <w:t>Другие вопросы в области национальной экономики</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04</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12</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sz w:val="14"/>
                <w:szCs w:val="14"/>
              </w:rPr>
            </w:pPr>
            <w:r w:rsidRPr="005E68B4">
              <w:rPr>
                <w:sz w:val="14"/>
                <w:szCs w:val="14"/>
              </w:rPr>
              <w:t>33000,00</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54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b/>
                <w:bCs/>
                <w:sz w:val="14"/>
                <w:szCs w:val="14"/>
              </w:rPr>
            </w:pPr>
            <w:r w:rsidRPr="005E68B4">
              <w:rPr>
                <w:b/>
                <w:bCs/>
                <w:sz w:val="14"/>
                <w:szCs w:val="14"/>
              </w:rPr>
              <w:t xml:space="preserve"> ЖИЛИЩНО-КОММУНАЛЬНОЕ ХОЗЯЙСТВО</w:t>
            </w:r>
          </w:p>
        </w:tc>
        <w:tc>
          <w:tcPr>
            <w:tcW w:w="900" w:type="dxa"/>
            <w:gridSpan w:val="3"/>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b/>
                <w:bCs/>
                <w:sz w:val="14"/>
                <w:szCs w:val="14"/>
              </w:rPr>
            </w:pPr>
            <w:r w:rsidRPr="005E68B4">
              <w:rPr>
                <w:b/>
                <w:bCs/>
                <w:sz w:val="14"/>
                <w:szCs w:val="14"/>
              </w:rPr>
              <w:t>05</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 </w:t>
            </w:r>
          </w:p>
        </w:tc>
        <w:tc>
          <w:tcPr>
            <w:tcW w:w="1221" w:type="dxa"/>
            <w:gridSpan w:val="2"/>
            <w:tcBorders>
              <w:top w:val="nil"/>
              <w:left w:val="nil"/>
              <w:bottom w:val="single" w:sz="4" w:space="0" w:color="auto"/>
              <w:right w:val="single" w:sz="4" w:space="0" w:color="auto"/>
            </w:tcBorders>
            <w:shd w:val="clear" w:color="auto" w:fill="auto"/>
            <w:noWrap/>
            <w:vAlign w:val="bottom"/>
          </w:tcPr>
          <w:p w:rsidR="005E68B4" w:rsidRPr="005E68B4" w:rsidRDefault="005E68B4" w:rsidP="00B4383B">
            <w:pPr>
              <w:jc w:val="both"/>
              <w:rPr>
                <w:b/>
                <w:bCs/>
                <w:sz w:val="14"/>
                <w:szCs w:val="14"/>
              </w:rPr>
            </w:pPr>
            <w:r w:rsidRPr="005E68B4">
              <w:rPr>
                <w:b/>
                <w:bCs/>
                <w:sz w:val="14"/>
                <w:szCs w:val="14"/>
              </w:rPr>
              <w:t>1434775,09</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0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sz w:val="14"/>
                <w:szCs w:val="14"/>
              </w:rPr>
            </w:pPr>
            <w:r w:rsidRPr="005E68B4">
              <w:rPr>
                <w:sz w:val="14"/>
                <w:szCs w:val="14"/>
              </w:rPr>
              <w:t>Жилищное хозяйство</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05</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01</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sz w:val="14"/>
                <w:szCs w:val="14"/>
              </w:rPr>
            </w:pPr>
            <w:r w:rsidRPr="005E68B4">
              <w:rPr>
                <w:sz w:val="14"/>
                <w:szCs w:val="14"/>
              </w:rPr>
              <w:t>14698,06</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0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sz w:val="14"/>
                <w:szCs w:val="14"/>
              </w:rPr>
            </w:pPr>
            <w:r w:rsidRPr="005E68B4">
              <w:rPr>
                <w:sz w:val="14"/>
                <w:szCs w:val="14"/>
              </w:rPr>
              <w:t>Благоустройство</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05</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03</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sz w:val="14"/>
                <w:szCs w:val="14"/>
              </w:rPr>
            </w:pPr>
            <w:r w:rsidRPr="005E68B4">
              <w:rPr>
                <w:sz w:val="14"/>
                <w:szCs w:val="14"/>
              </w:rPr>
              <w:t>1420077,03</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90"/>
        </w:trPr>
        <w:tc>
          <w:tcPr>
            <w:tcW w:w="4395" w:type="dxa"/>
            <w:gridSpan w:val="4"/>
            <w:tcBorders>
              <w:top w:val="nil"/>
              <w:left w:val="single" w:sz="4" w:space="0" w:color="auto"/>
              <w:bottom w:val="single" w:sz="4" w:space="0" w:color="auto"/>
              <w:right w:val="single" w:sz="4" w:space="0" w:color="auto"/>
            </w:tcBorders>
            <w:shd w:val="clear" w:color="auto" w:fill="auto"/>
            <w:vAlign w:val="bottom"/>
          </w:tcPr>
          <w:p w:rsidR="005E68B4" w:rsidRPr="005E68B4" w:rsidRDefault="005E68B4" w:rsidP="00B4383B">
            <w:pPr>
              <w:jc w:val="both"/>
              <w:rPr>
                <w:b/>
                <w:bCs/>
                <w:sz w:val="14"/>
                <w:szCs w:val="14"/>
              </w:rPr>
            </w:pPr>
            <w:r w:rsidRPr="005E68B4">
              <w:rPr>
                <w:b/>
                <w:bCs/>
                <w:sz w:val="14"/>
                <w:szCs w:val="14"/>
              </w:rPr>
              <w:t>ОХРАНА ОКРУЖАЮЩЕЙ СРЕДЫ</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06</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b/>
                <w:bCs/>
                <w:sz w:val="14"/>
                <w:szCs w:val="14"/>
              </w:rPr>
            </w:pPr>
            <w:r w:rsidRPr="005E68B4">
              <w:rPr>
                <w:b/>
                <w:bCs/>
                <w:sz w:val="14"/>
                <w:szCs w:val="14"/>
              </w:rPr>
              <w:t>2834,19</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90"/>
        </w:trPr>
        <w:tc>
          <w:tcPr>
            <w:tcW w:w="4395" w:type="dxa"/>
            <w:gridSpan w:val="4"/>
            <w:tcBorders>
              <w:top w:val="nil"/>
              <w:left w:val="single" w:sz="4" w:space="0" w:color="auto"/>
              <w:bottom w:val="single" w:sz="4" w:space="0" w:color="auto"/>
              <w:right w:val="single" w:sz="4" w:space="0" w:color="auto"/>
            </w:tcBorders>
            <w:shd w:val="clear" w:color="auto" w:fill="auto"/>
            <w:vAlign w:val="bottom"/>
          </w:tcPr>
          <w:p w:rsidR="005E68B4" w:rsidRPr="005E68B4" w:rsidRDefault="005E68B4" w:rsidP="00B4383B">
            <w:pPr>
              <w:jc w:val="both"/>
              <w:rPr>
                <w:bCs/>
                <w:sz w:val="14"/>
                <w:szCs w:val="14"/>
              </w:rPr>
            </w:pPr>
            <w:r w:rsidRPr="005E68B4">
              <w:rPr>
                <w:bCs/>
                <w:sz w:val="14"/>
                <w:szCs w:val="14"/>
              </w:rPr>
              <w:t>Другие вопросы в области охраны окружающей среды</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Cs/>
                <w:sz w:val="14"/>
                <w:szCs w:val="14"/>
              </w:rPr>
            </w:pPr>
            <w:r w:rsidRPr="005E68B4">
              <w:rPr>
                <w:bCs/>
                <w:sz w:val="14"/>
                <w:szCs w:val="14"/>
              </w:rPr>
              <w:t>06</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Cs/>
                <w:sz w:val="14"/>
                <w:szCs w:val="14"/>
              </w:rPr>
            </w:pPr>
            <w:r w:rsidRPr="005E68B4">
              <w:rPr>
                <w:bCs/>
                <w:sz w:val="14"/>
                <w:szCs w:val="14"/>
              </w:rPr>
              <w:t>05</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bCs/>
                <w:sz w:val="14"/>
                <w:szCs w:val="14"/>
              </w:rPr>
            </w:pPr>
            <w:r w:rsidRPr="005E68B4">
              <w:rPr>
                <w:bCs/>
                <w:sz w:val="14"/>
                <w:szCs w:val="14"/>
              </w:rPr>
              <w:t>2834,19</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9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b/>
                <w:bCs/>
                <w:sz w:val="14"/>
                <w:szCs w:val="14"/>
              </w:rPr>
            </w:pPr>
            <w:r w:rsidRPr="005E68B4">
              <w:rPr>
                <w:b/>
                <w:bCs/>
                <w:sz w:val="14"/>
                <w:szCs w:val="14"/>
              </w:rPr>
              <w:t>КУЛЬТУРА, КИНЕМАТОГРАФИЯ</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08</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 </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b/>
                <w:bCs/>
                <w:sz w:val="14"/>
                <w:szCs w:val="14"/>
              </w:rPr>
            </w:pPr>
            <w:r w:rsidRPr="005E68B4">
              <w:rPr>
                <w:b/>
                <w:bCs/>
                <w:sz w:val="14"/>
                <w:szCs w:val="14"/>
              </w:rPr>
              <w:t>1982669,58</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30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sz w:val="14"/>
                <w:szCs w:val="14"/>
              </w:rPr>
            </w:pPr>
            <w:r w:rsidRPr="005E68B4">
              <w:rPr>
                <w:sz w:val="14"/>
                <w:szCs w:val="14"/>
              </w:rPr>
              <w:t>Культура</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08</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sz w:val="14"/>
                <w:szCs w:val="14"/>
              </w:rPr>
            </w:pPr>
            <w:r w:rsidRPr="005E68B4">
              <w:rPr>
                <w:sz w:val="14"/>
                <w:szCs w:val="14"/>
              </w:rPr>
              <w:t>01</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sz w:val="14"/>
                <w:szCs w:val="14"/>
              </w:rPr>
            </w:pPr>
            <w:r w:rsidRPr="005E68B4">
              <w:rPr>
                <w:sz w:val="14"/>
                <w:szCs w:val="14"/>
              </w:rPr>
              <w:t>1982669,58</w:t>
            </w:r>
          </w:p>
        </w:tc>
      </w:tr>
      <w:tr w:rsidR="005E68B4" w:rsidRPr="005E68B4" w:rsidTr="005E68B4">
        <w:tblPrEx>
          <w:tblCellMar>
            <w:top w:w="0" w:type="dxa"/>
            <w:left w:w="108" w:type="dxa"/>
            <w:bottom w:w="0" w:type="dxa"/>
            <w:right w:w="108" w:type="dxa"/>
          </w:tblCellMar>
        </w:tblPrEx>
        <w:trPr>
          <w:gridBefore w:val="1"/>
          <w:gridAfter w:val="2"/>
          <w:wBefore w:w="30" w:type="dxa"/>
          <w:wAfter w:w="208" w:type="dxa"/>
          <w:trHeight w:val="480"/>
        </w:trPr>
        <w:tc>
          <w:tcPr>
            <w:tcW w:w="4395" w:type="dxa"/>
            <w:gridSpan w:val="4"/>
            <w:tcBorders>
              <w:top w:val="nil"/>
              <w:left w:val="single" w:sz="4" w:space="0" w:color="auto"/>
              <w:bottom w:val="single" w:sz="4" w:space="0" w:color="auto"/>
              <w:right w:val="single" w:sz="4" w:space="0" w:color="auto"/>
            </w:tcBorders>
            <w:shd w:val="clear" w:color="auto" w:fill="auto"/>
            <w:vAlign w:val="center"/>
          </w:tcPr>
          <w:p w:rsidR="005E68B4" w:rsidRPr="005E68B4" w:rsidRDefault="005E68B4" w:rsidP="00B4383B">
            <w:pPr>
              <w:jc w:val="both"/>
              <w:rPr>
                <w:b/>
                <w:bCs/>
                <w:sz w:val="14"/>
                <w:szCs w:val="14"/>
              </w:rPr>
            </w:pPr>
            <w:r w:rsidRPr="005E68B4">
              <w:rPr>
                <w:b/>
                <w:bCs/>
                <w:sz w:val="14"/>
                <w:szCs w:val="14"/>
              </w:rPr>
              <w:t>ИТОГО РАСХОДОВ</w:t>
            </w:r>
          </w:p>
        </w:tc>
        <w:tc>
          <w:tcPr>
            <w:tcW w:w="900" w:type="dxa"/>
            <w:gridSpan w:val="3"/>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 </w:t>
            </w:r>
          </w:p>
        </w:tc>
        <w:tc>
          <w:tcPr>
            <w:tcW w:w="1302" w:type="dxa"/>
            <w:gridSpan w:val="4"/>
            <w:tcBorders>
              <w:top w:val="nil"/>
              <w:left w:val="nil"/>
              <w:bottom w:val="single" w:sz="4" w:space="0" w:color="auto"/>
              <w:right w:val="single" w:sz="4" w:space="0" w:color="auto"/>
            </w:tcBorders>
            <w:shd w:val="clear" w:color="auto" w:fill="auto"/>
            <w:noWrap/>
            <w:vAlign w:val="center"/>
          </w:tcPr>
          <w:p w:rsidR="005E68B4" w:rsidRPr="005E68B4" w:rsidRDefault="005E68B4" w:rsidP="00B4383B">
            <w:pPr>
              <w:jc w:val="both"/>
              <w:rPr>
                <w:b/>
                <w:bCs/>
                <w:sz w:val="14"/>
                <w:szCs w:val="14"/>
              </w:rPr>
            </w:pPr>
            <w:r w:rsidRPr="005E68B4">
              <w:rPr>
                <w:b/>
                <w:bCs/>
                <w:sz w:val="14"/>
                <w:szCs w:val="14"/>
              </w:rPr>
              <w:t> </w:t>
            </w:r>
          </w:p>
        </w:tc>
        <w:tc>
          <w:tcPr>
            <w:tcW w:w="1221" w:type="dxa"/>
            <w:gridSpan w:val="2"/>
            <w:tcBorders>
              <w:top w:val="nil"/>
              <w:left w:val="nil"/>
              <w:bottom w:val="single" w:sz="4" w:space="0" w:color="auto"/>
              <w:right w:val="single" w:sz="4" w:space="0" w:color="auto"/>
            </w:tcBorders>
            <w:shd w:val="clear" w:color="auto" w:fill="auto"/>
            <w:noWrap/>
          </w:tcPr>
          <w:p w:rsidR="005E68B4" w:rsidRPr="005E68B4" w:rsidRDefault="005E68B4" w:rsidP="00B4383B">
            <w:pPr>
              <w:jc w:val="both"/>
              <w:rPr>
                <w:b/>
                <w:bCs/>
                <w:sz w:val="14"/>
                <w:szCs w:val="14"/>
              </w:rPr>
            </w:pPr>
            <w:r w:rsidRPr="005E68B4">
              <w:rPr>
                <w:b/>
                <w:bCs/>
                <w:sz w:val="14"/>
                <w:szCs w:val="14"/>
              </w:rPr>
              <w:t>8603853,96</w:t>
            </w:r>
          </w:p>
        </w:tc>
      </w:tr>
    </w:tbl>
    <w:p w:rsidR="005E68B4" w:rsidRPr="005E68B4" w:rsidRDefault="005E68B4" w:rsidP="005E68B4">
      <w:pPr>
        <w:jc w:val="both"/>
        <w:rPr>
          <w:sz w:val="14"/>
          <w:szCs w:val="14"/>
        </w:rPr>
      </w:pPr>
    </w:p>
    <w:p w:rsidR="005E68B4" w:rsidRPr="005E68B4" w:rsidRDefault="005E68B4" w:rsidP="005E68B4">
      <w:pPr>
        <w:jc w:val="both"/>
        <w:rPr>
          <w:sz w:val="14"/>
          <w:szCs w:val="14"/>
        </w:rPr>
      </w:pPr>
    </w:p>
    <w:p w:rsidR="005E68B4" w:rsidRPr="005E68B4" w:rsidRDefault="005E68B4" w:rsidP="005E68B4">
      <w:pPr>
        <w:jc w:val="both"/>
        <w:rPr>
          <w:sz w:val="14"/>
          <w:szCs w:val="14"/>
        </w:rPr>
      </w:pPr>
    </w:p>
    <w:p w:rsidR="005E68B4" w:rsidRPr="005E68B4" w:rsidRDefault="005E68B4" w:rsidP="005E68B4">
      <w:pPr>
        <w:jc w:val="both"/>
        <w:rPr>
          <w:sz w:val="14"/>
          <w:szCs w:val="14"/>
        </w:rPr>
      </w:pPr>
    </w:p>
    <w:p w:rsidR="005E68B4" w:rsidRPr="005E68B4" w:rsidRDefault="005E68B4" w:rsidP="005E68B4">
      <w:pPr>
        <w:jc w:val="both"/>
        <w:rPr>
          <w:sz w:val="14"/>
          <w:szCs w:val="14"/>
        </w:rPr>
      </w:pPr>
    </w:p>
    <w:p w:rsidR="005E68B4" w:rsidRPr="005E68B4" w:rsidRDefault="005E68B4" w:rsidP="005E68B4">
      <w:pPr>
        <w:ind w:firstLine="5220"/>
        <w:rPr>
          <w:i/>
          <w:iCs/>
          <w:sz w:val="14"/>
          <w:szCs w:val="14"/>
        </w:rPr>
      </w:pPr>
      <w:r w:rsidRPr="005E68B4">
        <w:rPr>
          <w:i/>
          <w:iCs/>
          <w:sz w:val="14"/>
          <w:szCs w:val="14"/>
        </w:rPr>
        <w:t>Приложение 4</w:t>
      </w:r>
    </w:p>
    <w:p w:rsidR="005E68B4" w:rsidRPr="005E68B4" w:rsidRDefault="005E68B4" w:rsidP="005E68B4">
      <w:pPr>
        <w:ind w:left="4536"/>
        <w:rPr>
          <w:i/>
          <w:iCs/>
          <w:sz w:val="14"/>
          <w:szCs w:val="14"/>
        </w:rPr>
      </w:pPr>
      <w:r w:rsidRPr="005E68B4">
        <w:rPr>
          <w:i/>
          <w:iCs/>
          <w:sz w:val="14"/>
          <w:szCs w:val="14"/>
        </w:rPr>
        <w:t xml:space="preserve">к  решению </w:t>
      </w:r>
      <w:r w:rsidRPr="005E68B4">
        <w:rPr>
          <w:i/>
          <w:sz w:val="14"/>
          <w:szCs w:val="14"/>
        </w:rPr>
        <w:t>Собрания депутатов Калининского сельского поселения</w:t>
      </w:r>
      <w:r w:rsidRPr="005E68B4">
        <w:rPr>
          <w:i/>
          <w:iCs/>
          <w:sz w:val="14"/>
          <w:szCs w:val="14"/>
        </w:rPr>
        <w:t xml:space="preserve"> </w:t>
      </w:r>
      <w:proofErr w:type="spellStart"/>
      <w:r w:rsidRPr="005E68B4">
        <w:rPr>
          <w:i/>
          <w:iCs/>
          <w:sz w:val="14"/>
          <w:szCs w:val="14"/>
        </w:rPr>
        <w:t>Вурнарского</w:t>
      </w:r>
      <w:proofErr w:type="spellEnd"/>
      <w:r w:rsidRPr="005E68B4">
        <w:rPr>
          <w:i/>
          <w:iCs/>
          <w:sz w:val="14"/>
          <w:szCs w:val="14"/>
        </w:rPr>
        <w:t xml:space="preserve"> </w:t>
      </w:r>
      <w:proofErr w:type="spellStart"/>
      <w:r w:rsidRPr="005E68B4">
        <w:rPr>
          <w:i/>
          <w:iCs/>
          <w:sz w:val="14"/>
          <w:szCs w:val="14"/>
        </w:rPr>
        <w:t>районаЧувашской</w:t>
      </w:r>
      <w:proofErr w:type="spellEnd"/>
      <w:r w:rsidRPr="005E68B4">
        <w:rPr>
          <w:i/>
          <w:iCs/>
          <w:sz w:val="14"/>
          <w:szCs w:val="14"/>
        </w:rPr>
        <w:t xml:space="preserve"> Республики </w:t>
      </w:r>
    </w:p>
    <w:p w:rsidR="005E68B4" w:rsidRPr="005E68B4" w:rsidRDefault="005E68B4" w:rsidP="005E68B4">
      <w:pPr>
        <w:ind w:left="4536"/>
        <w:rPr>
          <w:i/>
          <w:iCs/>
          <w:sz w:val="14"/>
          <w:szCs w:val="14"/>
        </w:rPr>
      </w:pPr>
      <w:r w:rsidRPr="005E68B4">
        <w:rPr>
          <w:i/>
          <w:iCs/>
          <w:sz w:val="14"/>
          <w:szCs w:val="14"/>
        </w:rPr>
        <w:t>"Об утверждении отчета об исполнении</w:t>
      </w:r>
    </w:p>
    <w:p w:rsidR="005E68B4" w:rsidRPr="005E68B4" w:rsidRDefault="005E68B4" w:rsidP="005E68B4">
      <w:pPr>
        <w:ind w:left="4536"/>
        <w:rPr>
          <w:i/>
          <w:sz w:val="14"/>
          <w:szCs w:val="14"/>
        </w:rPr>
      </w:pPr>
      <w:r w:rsidRPr="005E68B4">
        <w:rPr>
          <w:i/>
          <w:iCs/>
          <w:sz w:val="14"/>
          <w:szCs w:val="14"/>
        </w:rPr>
        <w:t xml:space="preserve"> бюджета</w:t>
      </w:r>
      <w:r w:rsidRPr="005E68B4">
        <w:rPr>
          <w:i/>
          <w:sz w:val="14"/>
          <w:szCs w:val="14"/>
        </w:rPr>
        <w:t xml:space="preserve"> Калининского сельского</w:t>
      </w:r>
    </w:p>
    <w:p w:rsidR="005E68B4" w:rsidRPr="005E68B4" w:rsidRDefault="005E68B4" w:rsidP="005E68B4">
      <w:pPr>
        <w:ind w:left="4536"/>
        <w:rPr>
          <w:i/>
          <w:iCs/>
          <w:sz w:val="14"/>
          <w:szCs w:val="14"/>
        </w:rPr>
      </w:pPr>
      <w:r w:rsidRPr="005E68B4">
        <w:rPr>
          <w:i/>
          <w:sz w:val="14"/>
          <w:szCs w:val="14"/>
        </w:rPr>
        <w:t xml:space="preserve"> поселения</w:t>
      </w:r>
      <w:r w:rsidRPr="005E68B4">
        <w:rPr>
          <w:i/>
          <w:iCs/>
          <w:sz w:val="14"/>
          <w:szCs w:val="14"/>
        </w:rPr>
        <w:t xml:space="preserve"> </w:t>
      </w:r>
      <w:proofErr w:type="spellStart"/>
      <w:r w:rsidRPr="005E68B4">
        <w:rPr>
          <w:i/>
          <w:iCs/>
          <w:sz w:val="14"/>
          <w:szCs w:val="14"/>
        </w:rPr>
        <w:t>Вурнарского</w:t>
      </w:r>
      <w:proofErr w:type="spellEnd"/>
      <w:r w:rsidRPr="005E68B4">
        <w:rPr>
          <w:i/>
          <w:iCs/>
          <w:sz w:val="14"/>
          <w:szCs w:val="14"/>
        </w:rPr>
        <w:t xml:space="preserve">  района </w:t>
      </w:r>
      <w:proofErr w:type="gramStart"/>
      <w:r w:rsidRPr="005E68B4">
        <w:rPr>
          <w:i/>
          <w:iCs/>
          <w:sz w:val="14"/>
          <w:szCs w:val="14"/>
        </w:rPr>
        <w:t>Чувашской</w:t>
      </w:r>
      <w:proofErr w:type="gramEnd"/>
      <w:r w:rsidRPr="005E68B4">
        <w:rPr>
          <w:i/>
          <w:iCs/>
          <w:sz w:val="14"/>
          <w:szCs w:val="14"/>
        </w:rPr>
        <w:t xml:space="preserve"> </w:t>
      </w:r>
    </w:p>
    <w:p w:rsidR="005E68B4" w:rsidRPr="005E68B4" w:rsidRDefault="005E68B4" w:rsidP="005E68B4">
      <w:pPr>
        <w:ind w:left="4536"/>
        <w:rPr>
          <w:i/>
          <w:iCs/>
          <w:sz w:val="14"/>
          <w:szCs w:val="14"/>
        </w:rPr>
      </w:pPr>
      <w:r w:rsidRPr="005E68B4">
        <w:rPr>
          <w:i/>
          <w:iCs/>
          <w:sz w:val="14"/>
          <w:szCs w:val="14"/>
        </w:rPr>
        <w:t xml:space="preserve">Республики за 2019 год" от 28.04. </w:t>
      </w:r>
      <w:smartTag w:uri="urn:schemas-microsoft-com:office:smarttags" w:element="metricconverter">
        <w:smartTagPr>
          <w:attr w:name="ProductID" w:val="2020 г"/>
        </w:smartTagPr>
        <w:r w:rsidRPr="005E68B4">
          <w:rPr>
            <w:i/>
            <w:iCs/>
            <w:sz w:val="14"/>
            <w:szCs w:val="14"/>
          </w:rPr>
          <w:t>2020 г</w:t>
        </w:r>
      </w:smartTag>
      <w:r w:rsidRPr="005E68B4">
        <w:rPr>
          <w:i/>
          <w:iCs/>
          <w:sz w:val="14"/>
          <w:szCs w:val="14"/>
        </w:rPr>
        <w:t xml:space="preserve">. №. 66-1 </w:t>
      </w:r>
    </w:p>
    <w:p w:rsidR="005E68B4" w:rsidRPr="005E68B4" w:rsidRDefault="005E68B4" w:rsidP="005E68B4">
      <w:pPr>
        <w:jc w:val="right"/>
        <w:rPr>
          <w:sz w:val="14"/>
          <w:szCs w:val="14"/>
        </w:rPr>
      </w:pPr>
    </w:p>
    <w:p w:rsidR="005E68B4" w:rsidRPr="005E68B4" w:rsidRDefault="005E68B4" w:rsidP="005E68B4">
      <w:pPr>
        <w:jc w:val="center"/>
        <w:rPr>
          <w:b/>
          <w:sz w:val="14"/>
          <w:szCs w:val="14"/>
        </w:rPr>
      </w:pPr>
    </w:p>
    <w:p w:rsidR="005E68B4" w:rsidRPr="005E68B4" w:rsidRDefault="005E68B4" w:rsidP="005E68B4">
      <w:pPr>
        <w:jc w:val="center"/>
        <w:rPr>
          <w:b/>
          <w:sz w:val="14"/>
          <w:szCs w:val="14"/>
        </w:rPr>
      </w:pPr>
      <w:r w:rsidRPr="005E68B4">
        <w:rPr>
          <w:b/>
          <w:sz w:val="14"/>
          <w:szCs w:val="14"/>
        </w:rPr>
        <w:t xml:space="preserve">Источники финансирования дефицита </w:t>
      </w:r>
    </w:p>
    <w:p w:rsidR="005E68B4" w:rsidRPr="005E68B4" w:rsidRDefault="005E68B4" w:rsidP="005E68B4">
      <w:pPr>
        <w:jc w:val="center"/>
        <w:rPr>
          <w:b/>
          <w:sz w:val="14"/>
          <w:szCs w:val="14"/>
        </w:rPr>
      </w:pPr>
      <w:r w:rsidRPr="005E68B4">
        <w:rPr>
          <w:b/>
          <w:sz w:val="14"/>
          <w:szCs w:val="14"/>
        </w:rPr>
        <w:t xml:space="preserve">бюджета Калининского сельского поселения </w:t>
      </w:r>
    </w:p>
    <w:p w:rsidR="005E68B4" w:rsidRPr="005E68B4" w:rsidRDefault="005E68B4" w:rsidP="005E68B4">
      <w:pPr>
        <w:jc w:val="center"/>
        <w:rPr>
          <w:b/>
          <w:sz w:val="14"/>
          <w:szCs w:val="14"/>
        </w:rPr>
      </w:pPr>
      <w:proofErr w:type="spellStart"/>
      <w:r w:rsidRPr="005E68B4">
        <w:rPr>
          <w:b/>
          <w:sz w:val="14"/>
          <w:szCs w:val="14"/>
        </w:rPr>
        <w:t>Вурнарского</w:t>
      </w:r>
      <w:proofErr w:type="spellEnd"/>
      <w:r w:rsidRPr="005E68B4">
        <w:rPr>
          <w:b/>
          <w:sz w:val="14"/>
          <w:szCs w:val="14"/>
        </w:rPr>
        <w:t xml:space="preserve"> района Чувашской Республики  </w:t>
      </w:r>
    </w:p>
    <w:p w:rsidR="005E68B4" w:rsidRPr="005E68B4" w:rsidRDefault="005E68B4" w:rsidP="005E68B4">
      <w:pPr>
        <w:jc w:val="center"/>
        <w:rPr>
          <w:b/>
          <w:sz w:val="14"/>
          <w:szCs w:val="14"/>
        </w:rPr>
      </w:pPr>
      <w:r w:rsidRPr="005E68B4">
        <w:rPr>
          <w:b/>
          <w:sz w:val="14"/>
          <w:szCs w:val="14"/>
        </w:rPr>
        <w:t xml:space="preserve">по кодам </w:t>
      </w:r>
      <w:proofErr w:type="gramStart"/>
      <w:r w:rsidRPr="005E68B4">
        <w:rPr>
          <w:b/>
          <w:sz w:val="14"/>
          <w:szCs w:val="14"/>
        </w:rPr>
        <w:t>классификации источников финансирования дефицита бюджетов</w:t>
      </w:r>
      <w:proofErr w:type="gramEnd"/>
    </w:p>
    <w:p w:rsidR="005E68B4" w:rsidRPr="005E68B4" w:rsidRDefault="005E68B4" w:rsidP="005E68B4">
      <w:pPr>
        <w:jc w:val="center"/>
        <w:rPr>
          <w:b/>
          <w:sz w:val="14"/>
          <w:szCs w:val="14"/>
        </w:rPr>
      </w:pPr>
      <w:r w:rsidRPr="005E68B4">
        <w:rPr>
          <w:b/>
          <w:sz w:val="14"/>
          <w:szCs w:val="14"/>
        </w:rPr>
        <w:t xml:space="preserve"> за 2019 год</w:t>
      </w:r>
    </w:p>
    <w:p w:rsidR="005E68B4" w:rsidRPr="005E68B4" w:rsidRDefault="005E68B4" w:rsidP="005E68B4">
      <w:pPr>
        <w:jc w:val="center"/>
        <w:rPr>
          <w:b/>
          <w:sz w:val="14"/>
          <w:szCs w:val="14"/>
        </w:rPr>
      </w:pPr>
    </w:p>
    <w:p w:rsidR="005E68B4" w:rsidRPr="005E68B4" w:rsidRDefault="005E68B4" w:rsidP="005E68B4">
      <w:pPr>
        <w:jc w:val="right"/>
        <w:rPr>
          <w:sz w:val="14"/>
          <w:szCs w:val="14"/>
        </w:rPr>
      </w:pPr>
      <w:r w:rsidRPr="005E68B4">
        <w:rPr>
          <w:sz w:val="14"/>
          <w:szCs w:val="14"/>
        </w:rPr>
        <w:t>(рублей)</w:t>
      </w:r>
    </w:p>
    <w:tbl>
      <w:tblPr>
        <w:tblW w:w="7693"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66"/>
        <w:gridCol w:w="925"/>
        <w:gridCol w:w="1701"/>
        <w:gridCol w:w="1201"/>
      </w:tblGrid>
      <w:tr w:rsidR="005E68B4" w:rsidRPr="005E68B4" w:rsidTr="005E68B4">
        <w:trPr>
          <w:trHeight w:val="316"/>
        </w:trPr>
        <w:tc>
          <w:tcPr>
            <w:tcW w:w="3866" w:type="dxa"/>
            <w:vMerge w:val="restart"/>
            <w:tcBorders>
              <w:top w:val="single" w:sz="4" w:space="0" w:color="auto"/>
              <w:left w:val="single" w:sz="4" w:space="0" w:color="auto"/>
              <w:right w:val="single" w:sz="4" w:space="0" w:color="auto"/>
            </w:tcBorders>
          </w:tcPr>
          <w:p w:rsidR="005E68B4" w:rsidRPr="005E68B4" w:rsidRDefault="005E68B4" w:rsidP="00B4383B">
            <w:pPr>
              <w:jc w:val="center"/>
              <w:rPr>
                <w:sz w:val="14"/>
                <w:szCs w:val="14"/>
              </w:rPr>
            </w:pPr>
          </w:p>
          <w:p w:rsidR="005E68B4" w:rsidRPr="005E68B4" w:rsidRDefault="005E68B4" w:rsidP="00B4383B">
            <w:pPr>
              <w:jc w:val="center"/>
              <w:rPr>
                <w:sz w:val="14"/>
                <w:szCs w:val="14"/>
              </w:rPr>
            </w:pPr>
          </w:p>
          <w:p w:rsidR="005E68B4" w:rsidRPr="005E68B4" w:rsidRDefault="005E68B4" w:rsidP="00B4383B">
            <w:pPr>
              <w:jc w:val="center"/>
              <w:rPr>
                <w:sz w:val="14"/>
                <w:szCs w:val="14"/>
              </w:rPr>
            </w:pPr>
            <w:r w:rsidRPr="005E68B4">
              <w:rPr>
                <w:sz w:val="14"/>
                <w:szCs w:val="14"/>
              </w:rPr>
              <w:t>Наименование показателя</w:t>
            </w:r>
          </w:p>
        </w:tc>
        <w:tc>
          <w:tcPr>
            <w:tcW w:w="2626" w:type="dxa"/>
            <w:gridSpan w:val="2"/>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sz w:val="14"/>
                <w:szCs w:val="14"/>
              </w:rPr>
            </w:pPr>
            <w:r w:rsidRPr="005E68B4">
              <w:rPr>
                <w:sz w:val="14"/>
                <w:szCs w:val="14"/>
              </w:rPr>
              <w:t>Коды бюджетной классификации</w:t>
            </w:r>
          </w:p>
        </w:tc>
        <w:tc>
          <w:tcPr>
            <w:tcW w:w="1201" w:type="dxa"/>
            <w:vMerge w:val="restart"/>
            <w:tcBorders>
              <w:top w:val="single" w:sz="4" w:space="0" w:color="auto"/>
              <w:left w:val="single" w:sz="4" w:space="0" w:color="auto"/>
              <w:right w:val="single" w:sz="4" w:space="0" w:color="auto"/>
            </w:tcBorders>
          </w:tcPr>
          <w:p w:rsidR="005E68B4" w:rsidRPr="005E68B4" w:rsidRDefault="005E68B4" w:rsidP="00B4383B">
            <w:pPr>
              <w:jc w:val="center"/>
              <w:rPr>
                <w:sz w:val="14"/>
                <w:szCs w:val="14"/>
              </w:rPr>
            </w:pPr>
          </w:p>
          <w:p w:rsidR="005E68B4" w:rsidRPr="005E68B4" w:rsidRDefault="005E68B4" w:rsidP="00B4383B">
            <w:pPr>
              <w:jc w:val="center"/>
              <w:rPr>
                <w:sz w:val="14"/>
                <w:szCs w:val="14"/>
              </w:rPr>
            </w:pPr>
          </w:p>
          <w:p w:rsidR="005E68B4" w:rsidRPr="005E68B4" w:rsidRDefault="005E68B4" w:rsidP="00B4383B">
            <w:pPr>
              <w:jc w:val="center"/>
              <w:rPr>
                <w:sz w:val="14"/>
                <w:szCs w:val="14"/>
              </w:rPr>
            </w:pPr>
            <w:r w:rsidRPr="005E68B4">
              <w:rPr>
                <w:sz w:val="14"/>
                <w:szCs w:val="14"/>
              </w:rPr>
              <w:t>Кассовое исполнение</w:t>
            </w:r>
          </w:p>
          <w:p w:rsidR="005E68B4" w:rsidRPr="005E68B4" w:rsidRDefault="005E68B4" w:rsidP="00B4383B">
            <w:pPr>
              <w:jc w:val="center"/>
              <w:rPr>
                <w:sz w:val="14"/>
                <w:szCs w:val="14"/>
              </w:rPr>
            </w:pPr>
          </w:p>
        </w:tc>
      </w:tr>
      <w:tr w:rsidR="005E68B4" w:rsidRPr="005E68B4" w:rsidTr="005E68B4">
        <w:tc>
          <w:tcPr>
            <w:tcW w:w="3866" w:type="dxa"/>
            <w:vMerge/>
            <w:tcBorders>
              <w:left w:val="single" w:sz="4" w:space="0" w:color="auto"/>
              <w:bottom w:val="single" w:sz="4" w:space="0" w:color="auto"/>
              <w:right w:val="single" w:sz="4" w:space="0" w:color="auto"/>
            </w:tcBorders>
          </w:tcPr>
          <w:p w:rsidR="005E68B4" w:rsidRPr="005E68B4" w:rsidRDefault="005E68B4" w:rsidP="00B4383B">
            <w:pPr>
              <w:jc w:val="center"/>
              <w:rPr>
                <w:sz w:val="14"/>
                <w:szCs w:val="14"/>
              </w:rPr>
            </w:pPr>
          </w:p>
        </w:tc>
        <w:tc>
          <w:tcPr>
            <w:tcW w:w="925"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sz w:val="14"/>
                <w:szCs w:val="14"/>
              </w:rPr>
            </w:pPr>
            <w:r w:rsidRPr="005E68B4">
              <w:rPr>
                <w:sz w:val="14"/>
                <w:szCs w:val="14"/>
              </w:rPr>
              <w:t>администратора источника финансирования</w:t>
            </w:r>
          </w:p>
        </w:tc>
        <w:tc>
          <w:tcPr>
            <w:tcW w:w="17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sz w:val="14"/>
                <w:szCs w:val="14"/>
              </w:rPr>
            </w:pPr>
            <w:r w:rsidRPr="005E68B4">
              <w:rPr>
                <w:sz w:val="14"/>
                <w:szCs w:val="14"/>
              </w:rPr>
              <w:t xml:space="preserve"> источника                   финансирования</w:t>
            </w:r>
          </w:p>
        </w:tc>
        <w:tc>
          <w:tcPr>
            <w:tcW w:w="1201" w:type="dxa"/>
            <w:vMerge/>
            <w:tcBorders>
              <w:left w:val="single" w:sz="4" w:space="0" w:color="auto"/>
              <w:bottom w:val="single" w:sz="4" w:space="0" w:color="auto"/>
              <w:right w:val="single" w:sz="4" w:space="0" w:color="auto"/>
            </w:tcBorders>
          </w:tcPr>
          <w:p w:rsidR="005E68B4" w:rsidRPr="005E68B4" w:rsidRDefault="005E68B4" w:rsidP="00B4383B">
            <w:pPr>
              <w:jc w:val="center"/>
              <w:rPr>
                <w:sz w:val="14"/>
                <w:szCs w:val="14"/>
              </w:rPr>
            </w:pPr>
          </w:p>
        </w:tc>
      </w:tr>
      <w:tr w:rsidR="005E68B4" w:rsidRPr="005E68B4" w:rsidTr="005E68B4">
        <w:tc>
          <w:tcPr>
            <w:tcW w:w="3866"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sz w:val="14"/>
                <w:szCs w:val="14"/>
              </w:rPr>
            </w:pPr>
            <w:r w:rsidRPr="005E68B4">
              <w:rPr>
                <w:sz w:val="14"/>
                <w:szCs w:val="14"/>
              </w:rPr>
              <w:t>1</w:t>
            </w:r>
          </w:p>
        </w:tc>
        <w:tc>
          <w:tcPr>
            <w:tcW w:w="925"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sz w:val="14"/>
                <w:szCs w:val="14"/>
              </w:rPr>
            </w:pPr>
            <w:r w:rsidRPr="005E68B4">
              <w:rPr>
                <w:sz w:val="14"/>
                <w:szCs w:val="14"/>
              </w:rPr>
              <w:t>2</w:t>
            </w:r>
          </w:p>
        </w:tc>
        <w:tc>
          <w:tcPr>
            <w:tcW w:w="17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sz w:val="14"/>
                <w:szCs w:val="14"/>
              </w:rPr>
            </w:pPr>
            <w:r w:rsidRPr="005E68B4">
              <w:rPr>
                <w:sz w:val="14"/>
                <w:szCs w:val="14"/>
              </w:rPr>
              <w:t>3</w:t>
            </w:r>
          </w:p>
        </w:tc>
        <w:tc>
          <w:tcPr>
            <w:tcW w:w="12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sz w:val="14"/>
                <w:szCs w:val="14"/>
              </w:rPr>
            </w:pPr>
            <w:r w:rsidRPr="005E68B4">
              <w:rPr>
                <w:sz w:val="14"/>
                <w:szCs w:val="14"/>
              </w:rPr>
              <w:t>4</w:t>
            </w:r>
          </w:p>
        </w:tc>
      </w:tr>
      <w:tr w:rsidR="005E68B4" w:rsidRPr="005E68B4" w:rsidTr="005E68B4">
        <w:tc>
          <w:tcPr>
            <w:tcW w:w="3866"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both"/>
              <w:rPr>
                <w:b/>
                <w:sz w:val="14"/>
                <w:szCs w:val="14"/>
              </w:rPr>
            </w:pPr>
            <w:r w:rsidRPr="005E68B4">
              <w:rPr>
                <w:b/>
                <w:sz w:val="14"/>
                <w:szCs w:val="14"/>
              </w:rPr>
              <w:t xml:space="preserve">Источники финансирования дефицита бюджета Калининского сельского поселения </w:t>
            </w:r>
            <w:proofErr w:type="spellStart"/>
            <w:r w:rsidRPr="005E68B4">
              <w:rPr>
                <w:b/>
                <w:sz w:val="14"/>
                <w:szCs w:val="14"/>
              </w:rPr>
              <w:t>Вурнарского</w:t>
            </w:r>
            <w:proofErr w:type="spellEnd"/>
            <w:r w:rsidRPr="005E68B4">
              <w:rPr>
                <w:b/>
                <w:sz w:val="14"/>
                <w:szCs w:val="14"/>
              </w:rPr>
              <w:t xml:space="preserve"> района Чувашской Республики - всего</w:t>
            </w:r>
          </w:p>
        </w:tc>
        <w:tc>
          <w:tcPr>
            <w:tcW w:w="925"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ind w:right="-108"/>
              <w:rPr>
                <w:sz w:val="14"/>
                <w:szCs w:val="14"/>
              </w:rPr>
            </w:pPr>
          </w:p>
        </w:tc>
        <w:tc>
          <w:tcPr>
            <w:tcW w:w="17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ind w:right="-108"/>
              <w:jc w:val="center"/>
              <w:rPr>
                <w:sz w:val="14"/>
                <w:szCs w:val="14"/>
              </w:rPr>
            </w:pPr>
            <w:r w:rsidRPr="005E68B4">
              <w:rPr>
                <w:sz w:val="14"/>
                <w:szCs w:val="14"/>
              </w:rPr>
              <w:t xml:space="preserve"> </w:t>
            </w:r>
          </w:p>
        </w:tc>
        <w:tc>
          <w:tcPr>
            <w:tcW w:w="12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b/>
                <w:sz w:val="14"/>
                <w:szCs w:val="14"/>
              </w:rPr>
            </w:pPr>
            <w:r w:rsidRPr="005E68B4">
              <w:rPr>
                <w:b/>
                <w:sz w:val="14"/>
                <w:szCs w:val="14"/>
              </w:rPr>
              <w:t>-771950,98</w:t>
            </w:r>
          </w:p>
        </w:tc>
      </w:tr>
      <w:tr w:rsidR="005E68B4" w:rsidRPr="005E68B4" w:rsidTr="005E68B4">
        <w:tc>
          <w:tcPr>
            <w:tcW w:w="3866"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both"/>
              <w:rPr>
                <w:b/>
                <w:sz w:val="14"/>
                <w:szCs w:val="14"/>
              </w:rPr>
            </w:pPr>
            <w:r w:rsidRPr="005E68B4">
              <w:rPr>
                <w:b/>
                <w:color w:val="000000"/>
                <w:sz w:val="14"/>
                <w:szCs w:val="14"/>
              </w:rPr>
              <w:t xml:space="preserve">Администрация Калининского сельского поселения </w:t>
            </w:r>
            <w:proofErr w:type="spellStart"/>
            <w:r w:rsidRPr="005E68B4">
              <w:rPr>
                <w:b/>
                <w:color w:val="000000"/>
                <w:sz w:val="14"/>
                <w:szCs w:val="14"/>
              </w:rPr>
              <w:t>Вурнарского</w:t>
            </w:r>
            <w:proofErr w:type="spellEnd"/>
            <w:r w:rsidRPr="005E68B4">
              <w:rPr>
                <w:b/>
                <w:color w:val="000000"/>
                <w:sz w:val="14"/>
                <w:szCs w:val="14"/>
              </w:rPr>
              <w:t xml:space="preserve"> района Чувашской Республики</w:t>
            </w:r>
          </w:p>
        </w:tc>
        <w:tc>
          <w:tcPr>
            <w:tcW w:w="925"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ind w:right="-108"/>
              <w:jc w:val="center"/>
              <w:rPr>
                <w:b/>
                <w:sz w:val="14"/>
                <w:szCs w:val="14"/>
              </w:rPr>
            </w:pPr>
            <w:r w:rsidRPr="005E68B4">
              <w:rPr>
                <w:b/>
                <w:sz w:val="14"/>
                <w:szCs w:val="14"/>
              </w:rPr>
              <w:t>993</w:t>
            </w:r>
          </w:p>
        </w:tc>
        <w:tc>
          <w:tcPr>
            <w:tcW w:w="17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ind w:right="-108"/>
              <w:jc w:val="center"/>
              <w:rPr>
                <w:b/>
                <w:sz w:val="14"/>
                <w:szCs w:val="14"/>
              </w:rPr>
            </w:pPr>
          </w:p>
        </w:tc>
        <w:tc>
          <w:tcPr>
            <w:tcW w:w="12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b/>
                <w:sz w:val="14"/>
                <w:szCs w:val="14"/>
              </w:rPr>
            </w:pPr>
            <w:r w:rsidRPr="005E68B4">
              <w:rPr>
                <w:b/>
                <w:sz w:val="14"/>
                <w:szCs w:val="14"/>
              </w:rPr>
              <w:t>-771950,98</w:t>
            </w:r>
          </w:p>
        </w:tc>
      </w:tr>
      <w:tr w:rsidR="005E68B4" w:rsidRPr="005E68B4" w:rsidTr="005E68B4">
        <w:tc>
          <w:tcPr>
            <w:tcW w:w="3866"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both"/>
              <w:rPr>
                <w:b/>
                <w:sz w:val="14"/>
                <w:szCs w:val="14"/>
              </w:rPr>
            </w:pPr>
            <w:r w:rsidRPr="005E68B4">
              <w:rPr>
                <w:b/>
                <w:sz w:val="14"/>
                <w:szCs w:val="14"/>
              </w:rPr>
              <w:t xml:space="preserve">Изменение остатков средств на счетах по учету средств бюджета </w:t>
            </w:r>
          </w:p>
        </w:tc>
        <w:tc>
          <w:tcPr>
            <w:tcW w:w="925"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ind w:right="-108"/>
              <w:jc w:val="center"/>
              <w:rPr>
                <w:b/>
                <w:sz w:val="14"/>
                <w:szCs w:val="14"/>
              </w:rPr>
            </w:pPr>
            <w:r w:rsidRPr="005E68B4">
              <w:rPr>
                <w:b/>
                <w:sz w:val="14"/>
                <w:szCs w:val="14"/>
              </w:rPr>
              <w:t>993</w:t>
            </w:r>
          </w:p>
        </w:tc>
        <w:tc>
          <w:tcPr>
            <w:tcW w:w="17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ind w:right="-108"/>
              <w:jc w:val="center"/>
              <w:rPr>
                <w:b/>
                <w:sz w:val="14"/>
                <w:szCs w:val="14"/>
              </w:rPr>
            </w:pPr>
            <w:r w:rsidRPr="005E68B4">
              <w:rPr>
                <w:b/>
                <w:sz w:val="14"/>
                <w:szCs w:val="14"/>
              </w:rPr>
              <w:t xml:space="preserve"> 0105 0000 00 0000 000</w:t>
            </w:r>
          </w:p>
        </w:tc>
        <w:tc>
          <w:tcPr>
            <w:tcW w:w="12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b/>
                <w:sz w:val="14"/>
                <w:szCs w:val="14"/>
              </w:rPr>
            </w:pPr>
            <w:r w:rsidRPr="005E68B4">
              <w:rPr>
                <w:b/>
                <w:sz w:val="14"/>
                <w:szCs w:val="14"/>
              </w:rPr>
              <w:t>-771950,98</w:t>
            </w:r>
          </w:p>
        </w:tc>
      </w:tr>
      <w:tr w:rsidR="005E68B4" w:rsidRPr="005E68B4" w:rsidTr="005E68B4">
        <w:tc>
          <w:tcPr>
            <w:tcW w:w="3866"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both"/>
              <w:rPr>
                <w:sz w:val="14"/>
                <w:szCs w:val="14"/>
              </w:rPr>
            </w:pPr>
            <w:r w:rsidRPr="005E68B4">
              <w:rPr>
                <w:sz w:val="14"/>
                <w:szCs w:val="14"/>
              </w:rPr>
              <w:t>Увеличение прочих остатков денежных средств бюджетов поселений</w:t>
            </w:r>
          </w:p>
        </w:tc>
        <w:tc>
          <w:tcPr>
            <w:tcW w:w="925"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ind w:right="-108"/>
              <w:jc w:val="center"/>
              <w:rPr>
                <w:sz w:val="14"/>
                <w:szCs w:val="14"/>
              </w:rPr>
            </w:pPr>
            <w:r w:rsidRPr="005E68B4">
              <w:rPr>
                <w:sz w:val="14"/>
                <w:szCs w:val="14"/>
              </w:rPr>
              <w:t>993</w:t>
            </w:r>
          </w:p>
        </w:tc>
        <w:tc>
          <w:tcPr>
            <w:tcW w:w="17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ind w:right="-108"/>
              <w:jc w:val="center"/>
              <w:rPr>
                <w:sz w:val="14"/>
                <w:szCs w:val="14"/>
              </w:rPr>
            </w:pPr>
            <w:r w:rsidRPr="005E68B4">
              <w:rPr>
                <w:sz w:val="14"/>
                <w:szCs w:val="14"/>
              </w:rPr>
              <w:t xml:space="preserve"> 0105 0201 10 0000 510</w:t>
            </w:r>
          </w:p>
        </w:tc>
        <w:tc>
          <w:tcPr>
            <w:tcW w:w="12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sz w:val="14"/>
                <w:szCs w:val="14"/>
              </w:rPr>
            </w:pPr>
            <w:r w:rsidRPr="005E68B4">
              <w:rPr>
                <w:sz w:val="14"/>
                <w:szCs w:val="14"/>
              </w:rPr>
              <w:t>-9375804,94</w:t>
            </w:r>
          </w:p>
        </w:tc>
      </w:tr>
      <w:tr w:rsidR="005E68B4" w:rsidRPr="005E68B4" w:rsidTr="005E68B4">
        <w:tc>
          <w:tcPr>
            <w:tcW w:w="3866"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both"/>
              <w:rPr>
                <w:sz w:val="14"/>
                <w:szCs w:val="14"/>
              </w:rPr>
            </w:pPr>
            <w:r w:rsidRPr="005E68B4">
              <w:rPr>
                <w:sz w:val="14"/>
                <w:szCs w:val="14"/>
              </w:rPr>
              <w:t>Уменьшение прочих остатков денежных средств бюджетов поселений</w:t>
            </w:r>
          </w:p>
        </w:tc>
        <w:tc>
          <w:tcPr>
            <w:tcW w:w="925"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ind w:left="-108" w:right="-108" w:firstLine="108"/>
              <w:jc w:val="center"/>
              <w:rPr>
                <w:sz w:val="14"/>
                <w:szCs w:val="14"/>
              </w:rPr>
            </w:pPr>
            <w:r w:rsidRPr="005E68B4">
              <w:rPr>
                <w:sz w:val="14"/>
                <w:szCs w:val="14"/>
              </w:rPr>
              <w:t>993</w:t>
            </w:r>
          </w:p>
        </w:tc>
        <w:tc>
          <w:tcPr>
            <w:tcW w:w="17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ind w:left="-108" w:right="-108" w:firstLine="108"/>
              <w:jc w:val="center"/>
              <w:rPr>
                <w:sz w:val="14"/>
                <w:szCs w:val="14"/>
              </w:rPr>
            </w:pPr>
            <w:r w:rsidRPr="005E68B4">
              <w:rPr>
                <w:sz w:val="14"/>
                <w:szCs w:val="14"/>
              </w:rPr>
              <w:t xml:space="preserve"> 0105 0201 10 0000 610</w:t>
            </w:r>
          </w:p>
        </w:tc>
        <w:tc>
          <w:tcPr>
            <w:tcW w:w="1201" w:type="dxa"/>
            <w:tcBorders>
              <w:top w:val="single" w:sz="4" w:space="0" w:color="auto"/>
              <w:left w:val="single" w:sz="4" w:space="0" w:color="auto"/>
              <w:bottom w:val="single" w:sz="4" w:space="0" w:color="auto"/>
              <w:right w:val="single" w:sz="4" w:space="0" w:color="auto"/>
            </w:tcBorders>
          </w:tcPr>
          <w:p w:rsidR="005E68B4" w:rsidRPr="005E68B4" w:rsidRDefault="005E68B4" w:rsidP="00B4383B">
            <w:pPr>
              <w:jc w:val="center"/>
              <w:rPr>
                <w:sz w:val="14"/>
                <w:szCs w:val="14"/>
              </w:rPr>
            </w:pPr>
            <w:r w:rsidRPr="005E68B4">
              <w:rPr>
                <w:sz w:val="14"/>
                <w:szCs w:val="14"/>
              </w:rPr>
              <w:t>8603853,96</w:t>
            </w:r>
          </w:p>
        </w:tc>
      </w:tr>
    </w:tbl>
    <w:p w:rsidR="005E68B4" w:rsidRPr="005E68B4" w:rsidRDefault="005E68B4" w:rsidP="005E68B4">
      <w:pPr>
        <w:rPr>
          <w:sz w:val="14"/>
          <w:szCs w:val="14"/>
        </w:rPr>
      </w:pPr>
    </w:p>
    <w:p w:rsidR="005E68B4" w:rsidRPr="00924BDB" w:rsidRDefault="005E68B4" w:rsidP="005E68B4">
      <w:pPr>
        <w:jc w:val="right"/>
        <w:rPr>
          <w:sz w:val="14"/>
          <w:szCs w:val="14"/>
        </w:rPr>
      </w:pPr>
    </w:p>
    <w:p w:rsidR="005E68B4" w:rsidRPr="00924BDB" w:rsidRDefault="005E68B4" w:rsidP="005E68B4">
      <w:pPr>
        <w:ind w:left="5103"/>
        <w:rPr>
          <w:i/>
          <w:iCs/>
          <w:sz w:val="14"/>
          <w:szCs w:val="14"/>
        </w:rPr>
      </w:pPr>
      <w:r w:rsidRPr="00924BDB">
        <w:rPr>
          <w:i/>
          <w:iCs/>
          <w:sz w:val="14"/>
          <w:szCs w:val="14"/>
        </w:rPr>
        <w:t xml:space="preserve">Приложение5                                                                                                 к  решению </w:t>
      </w:r>
      <w:r w:rsidRPr="00924BDB">
        <w:rPr>
          <w:i/>
          <w:sz w:val="14"/>
          <w:szCs w:val="14"/>
        </w:rPr>
        <w:t xml:space="preserve">Собрания депутатов Калининского сельского поселения </w:t>
      </w:r>
      <w:proofErr w:type="spellStart"/>
      <w:r w:rsidRPr="00924BDB">
        <w:rPr>
          <w:i/>
          <w:sz w:val="14"/>
          <w:szCs w:val="14"/>
        </w:rPr>
        <w:t>Вурнарского</w:t>
      </w:r>
      <w:proofErr w:type="spellEnd"/>
      <w:r w:rsidRPr="00924BDB">
        <w:rPr>
          <w:i/>
          <w:sz w:val="14"/>
          <w:szCs w:val="14"/>
        </w:rPr>
        <w:t xml:space="preserve"> района </w:t>
      </w:r>
      <w:r w:rsidRPr="00924BDB">
        <w:rPr>
          <w:i/>
          <w:iCs/>
          <w:sz w:val="14"/>
          <w:szCs w:val="14"/>
        </w:rPr>
        <w:t xml:space="preserve">Чувашской Республики "Об утверждении отчета об исполнении бюджета Калининского сельского поселения </w:t>
      </w:r>
      <w:proofErr w:type="spellStart"/>
      <w:r w:rsidRPr="00924BDB">
        <w:rPr>
          <w:i/>
          <w:iCs/>
          <w:sz w:val="14"/>
          <w:szCs w:val="14"/>
        </w:rPr>
        <w:t>Вурнарского</w:t>
      </w:r>
      <w:proofErr w:type="spellEnd"/>
      <w:r w:rsidRPr="00924BDB">
        <w:rPr>
          <w:i/>
          <w:iCs/>
          <w:sz w:val="14"/>
          <w:szCs w:val="14"/>
        </w:rPr>
        <w:t xml:space="preserve">  района Чувашской Республики за 2019 год" от 28.04. </w:t>
      </w:r>
      <w:smartTag w:uri="urn:schemas-microsoft-com:office:smarttags" w:element="metricconverter">
        <w:smartTagPr>
          <w:attr w:name="ProductID" w:val="2020 г"/>
        </w:smartTagPr>
        <w:r w:rsidRPr="00924BDB">
          <w:rPr>
            <w:i/>
            <w:iCs/>
            <w:sz w:val="14"/>
            <w:szCs w:val="14"/>
          </w:rPr>
          <w:t>2020 г</w:t>
        </w:r>
      </w:smartTag>
      <w:r w:rsidRPr="00924BDB">
        <w:rPr>
          <w:i/>
          <w:iCs/>
          <w:sz w:val="14"/>
          <w:szCs w:val="14"/>
        </w:rPr>
        <w:t>. №.  66-1</w:t>
      </w:r>
    </w:p>
    <w:p w:rsidR="005E68B4" w:rsidRPr="00924BDB" w:rsidRDefault="005E68B4" w:rsidP="005E68B4">
      <w:pPr>
        <w:rPr>
          <w:sz w:val="14"/>
          <w:szCs w:val="14"/>
        </w:rPr>
      </w:pPr>
    </w:p>
    <w:p w:rsidR="005E68B4" w:rsidRPr="00924BDB" w:rsidRDefault="005E68B4" w:rsidP="005E68B4">
      <w:pPr>
        <w:rPr>
          <w:sz w:val="14"/>
          <w:szCs w:val="14"/>
        </w:rPr>
      </w:pPr>
    </w:p>
    <w:p w:rsidR="005E68B4" w:rsidRPr="00924BDB" w:rsidRDefault="005E68B4" w:rsidP="005E68B4">
      <w:pPr>
        <w:keepNext/>
        <w:jc w:val="center"/>
        <w:outlineLvl w:val="3"/>
        <w:rPr>
          <w:b/>
          <w:bCs/>
          <w:sz w:val="14"/>
          <w:szCs w:val="14"/>
        </w:rPr>
      </w:pPr>
      <w:r w:rsidRPr="00924BDB">
        <w:rPr>
          <w:b/>
          <w:bCs/>
          <w:sz w:val="14"/>
          <w:szCs w:val="14"/>
        </w:rPr>
        <w:t>Отчет об использовании резервного фонда</w:t>
      </w:r>
    </w:p>
    <w:p w:rsidR="005E68B4" w:rsidRPr="00924BDB" w:rsidRDefault="005E68B4" w:rsidP="005E68B4">
      <w:pPr>
        <w:jc w:val="center"/>
        <w:rPr>
          <w:b/>
          <w:bCs/>
          <w:sz w:val="14"/>
          <w:szCs w:val="14"/>
        </w:rPr>
      </w:pPr>
      <w:r w:rsidRPr="00924BDB">
        <w:rPr>
          <w:b/>
          <w:bCs/>
          <w:sz w:val="14"/>
          <w:szCs w:val="14"/>
        </w:rPr>
        <w:t xml:space="preserve">администрации Калининского сельского поселения </w:t>
      </w:r>
      <w:proofErr w:type="spellStart"/>
      <w:r w:rsidRPr="00924BDB">
        <w:rPr>
          <w:b/>
          <w:bCs/>
          <w:sz w:val="14"/>
          <w:szCs w:val="14"/>
        </w:rPr>
        <w:t>Вурнарского</w:t>
      </w:r>
      <w:proofErr w:type="spellEnd"/>
      <w:r w:rsidRPr="00924BDB">
        <w:rPr>
          <w:b/>
          <w:bCs/>
          <w:sz w:val="14"/>
          <w:szCs w:val="14"/>
        </w:rPr>
        <w:t xml:space="preserve"> района Чувашской Республики за 2019 год</w:t>
      </w:r>
    </w:p>
    <w:p w:rsidR="005E68B4" w:rsidRPr="00924BDB" w:rsidRDefault="005E68B4" w:rsidP="005E68B4">
      <w:pPr>
        <w:rPr>
          <w:b/>
          <w:bCs/>
          <w:sz w:val="14"/>
          <w:szCs w:val="14"/>
        </w:rPr>
      </w:pPr>
    </w:p>
    <w:p w:rsidR="005E68B4" w:rsidRPr="00924BDB" w:rsidRDefault="005E68B4" w:rsidP="005E68B4">
      <w:pPr>
        <w:rPr>
          <w:b/>
          <w:bCs/>
          <w:sz w:val="14"/>
          <w:szCs w:val="14"/>
        </w:rPr>
      </w:pPr>
    </w:p>
    <w:p w:rsidR="005E68B4" w:rsidRPr="00924BDB" w:rsidRDefault="005E68B4" w:rsidP="005E68B4">
      <w:pPr>
        <w:rPr>
          <w:b/>
          <w:bCs/>
          <w:sz w:val="14"/>
          <w:szCs w:val="14"/>
        </w:rPr>
      </w:pPr>
    </w:p>
    <w:p w:rsidR="005E68B4" w:rsidRPr="00924BDB" w:rsidRDefault="005E68B4" w:rsidP="005E68B4">
      <w:pPr>
        <w:ind w:firstLine="567"/>
        <w:jc w:val="both"/>
        <w:rPr>
          <w:sz w:val="14"/>
          <w:szCs w:val="14"/>
        </w:rPr>
      </w:pPr>
      <w:r w:rsidRPr="00924BDB">
        <w:rPr>
          <w:bCs/>
          <w:sz w:val="14"/>
          <w:szCs w:val="14"/>
        </w:rPr>
        <w:t xml:space="preserve">В 2019 году средства резервного фонда администрации Калининского сельского поселения </w:t>
      </w:r>
      <w:proofErr w:type="spellStart"/>
      <w:r w:rsidRPr="00924BDB">
        <w:rPr>
          <w:bCs/>
          <w:sz w:val="14"/>
          <w:szCs w:val="14"/>
        </w:rPr>
        <w:t>Вурнарского</w:t>
      </w:r>
      <w:proofErr w:type="spellEnd"/>
      <w:r w:rsidRPr="00924BDB">
        <w:rPr>
          <w:bCs/>
          <w:sz w:val="14"/>
          <w:szCs w:val="14"/>
        </w:rPr>
        <w:t xml:space="preserve"> района Чувашской Республики не расходовались.</w:t>
      </w:r>
    </w:p>
    <w:p w:rsidR="005E68B4" w:rsidRPr="00924BDB" w:rsidRDefault="005E68B4" w:rsidP="005E68B4">
      <w:pPr>
        <w:rPr>
          <w:sz w:val="14"/>
          <w:szCs w:val="14"/>
        </w:rPr>
      </w:pPr>
    </w:p>
    <w:p w:rsidR="005E68B4" w:rsidRPr="00924BDB" w:rsidRDefault="005E68B4" w:rsidP="005E68B4">
      <w:pPr>
        <w:rPr>
          <w:sz w:val="14"/>
          <w:szCs w:val="14"/>
        </w:rPr>
      </w:pPr>
    </w:p>
    <w:p w:rsidR="005E68B4" w:rsidRPr="00924BDB" w:rsidRDefault="005E68B4" w:rsidP="005E68B4">
      <w:pPr>
        <w:rPr>
          <w:sz w:val="14"/>
          <w:szCs w:val="14"/>
        </w:rPr>
      </w:pPr>
    </w:p>
    <w:p w:rsidR="005E68B4" w:rsidRPr="00924BDB" w:rsidRDefault="005E68B4" w:rsidP="005E68B4">
      <w:pPr>
        <w:jc w:val="right"/>
        <w:rPr>
          <w:sz w:val="14"/>
          <w:szCs w:val="14"/>
        </w:rPr>
      </w:pPr>
    </w:p>
    <w:p w:rsidR="005E68B4" w:rsidRPr="005E68B4" w:rsidRDefault="005E68B4" w:rsidP="005E68B4">
      <w:pPr>
        <w:jc w:val="both"/>
        <w:rPr>
          <w:sz w:val="14"/>
          <w:szCs w:val="14"/>
        </w:rPr>
      </w:pPr>
    </w:p>
    <w:p w:rsidR="008E3BBB" w:rsidRPr="008E3BBB" w:rsidRDefault="008E3BBB" w:rsidP="008E3BBB">
      <w:pPr>
        <w:autoSpaceDE w:val="0"/>
        <w:autoSpaceDN w:val="0"/>
        <w:adjustRightInd w:val="0"/>
        <w:jc w:val="both"/>
        <w:rPr>
          <w:color w:val="000000"/>
        </w:rPr>
      </w:pPr>
      <w:r w:rsidRPr="005E68B4">
        <w:rPr>
          <w:noProof/>
          <w:color w:val="000000"/>
          <w:sz w:val="14"/>
          <w:szCs w:val="14"/>
        </w:rPr>
        <w:t xml:space="preserve">  </w:t>
      </w:r>
      <w:r w:rsidRPr="005E68B4">
        <w:rPr>
          <w:noProof/>
          <w:color w:val="000000"/>
          <w:sz w:val="14"/>
          <w:szCs w:val="14"/>
        </w:rPr>
        <w:tab/>
      </w:r>
      <w:r w:rsidRPr="005E68B4">
        <w:rPr>
          <w:noProof/>
          <w:color w:val="000000"/>
          <w:sz w:val="14"/>
          <w:szCs w:val="14"/>
        </w:rPr>
        <w:tab/>
      </w:r>
      <w:r w:rsidRPr="005E68B4">
        <w:rPr>
          <w:noProof/>
          <w:color w:val="000000"/>
          <w:sz w:val="14"/>
          <w:szCs w:val="14"/>
        </w:rPr>
        <w:tab/>
      </w:r>
      <w:r w:rsidRPr="008E3BBB">
        <w:rPr>
          <w:noProof/>
          <w:color w:val="000000"/>
        </w:rPr>
        <w:tab/>
      </w:r>
      <w:r w:rsidRPr="008E3BBB">
        <w:rPr>
          <w:noProof/>
          <w:color w:val="000000"/>
        </w:rPr>
        <w:tab/>
      </w:r>
      <w:r w:rsidRPr="008E3BBB">
        <w:rPr>
          <w:noProof/>
          <w:color w:val="000000"/>
        </w:rPr>
        <w:tab/>
        <w:t xml:space="preserve">                                                     </w:t>
      </w:r>
    </w:p>
    <w:p w:rsidR="00AD6DDF" w:rsidRPr="005D6F67" w:rsidRDefault="00AD6DDF" w:rsidP="00AD6DDF">
      <w:pPr>
        <w:rPr>
          <w:sz w:val="12"/>
          <w:szCs w:val="12"/>
        </w:rPr>
      </w:pPr>
    </w:p>
    <w:p w:rsidR="00AD6DDF" w:rsidRPr="00AD6DDF" w:rsidRDefault="00AD6DDF" w:rsidP="00AD6DDF">
      <w:pPr>
        <w:jc w:val="both"/>
        <w:rPr>
          <w:sz w:val="12"/>
          <w:szCs w:val="12"/>
        </w:rPr>
      </w:pPr>
    </w:p>
    <w:tbl>
      <w:tblPr>
        <w:tblW w:w="7338" w:type="dxa"/>
        <w:tblLook w:val="01E0" w:firstRow="1" w:lastRow="1" w:firstColumn="1" w:lastColumn="1" w:noHBand="0" w:noVBand="0"/>
      </w:tblPr>
      <w:tblGrid>
        <w:gridCol w:w="7338"/>
      </w:tblGrid>
      <w:tr w:rsidR="00032E52" w:rsidRPr="001B2BA4" w:rsidTr="00032E52">
        <w:tc>
          <w:tcPr>
            <w:tcW w:w="7338" w:type="dxa"/>
            <w:tcBorders>
              <w:top w:val="single" w:sz="4" w:space="0" w:color="auto"/>
              <w:left w:val="single" w:sz="4" w:space="0" w:color="auto"/>
              <w:bottom w:val="single" w:sz="4" w:space="0" w:color="auto"/>
              <w:right w:val="single" w:sz="4" w:space="0" w:color="auto"/>
            </w:tcBorders>
          </w:tcPr>
          <w:p w:rsidR="00032E52" w:rsidRPr="001B2BA4" w:rsidRDefault="00032E52" w:rsidP="00032E52">
            <w:pPr>
              <w:rPr>
                <w:rFonts w:eastAsia="Calibri"/>
              </w:rPr>
            </w:pPr>
            <w:r w:rsidRPr="001B2BA4">
              <w:rPr>
                <w:bCs/>
              </w:rPr>
              <w:br w:type="page"/>
            </w:r>
            <w:r w:rsidRPr="001B2BA4">
              <w:rPr>
                <w:rFonts w:eastAsia="Calibri"/>
              </w:rPr>
              <w:t>Редактор издани</w:t>
            </w:r>
            <w:proofErr w:type="gramStart"/>
            <w:r w:rsidRPr="001B2BA4">
              <w:rPr>
                <w:rFonts w:eastAsia="Calibri"/>
              </w:rPr>
              <w:t>я-</w:t>
            </w:r>
            <w:proofErr w:type="gramEnd"/>
            <w:r w:rsidRPr="001B2BA4">
              <w:rPr>
                <w:rFonts w:eastAsia="Calibri"/>
              </w:rPr>
              <w:t xml:space="preserve"> </w:t>
            </w:r>
            <w:proofErr w:type="spellStart"/>
            <w:r w:rsidRPr="001B2BA4">
              <w:rPr>
                <w:rFonts w:eastAsia="Calibri"/>
              </w:rPr>
              <w:t>А.Н.Константинова</w:t>
            </w:r>
            <w:proofErr w:type="spellEnd"/>
            <w:r w:rsidRPr="001B2BA4">
              <w:rPr>
                <w:rFonts w:eastAsia="Calibri"/>
              </w:rPr>
              <w:t xml:space="preserve">. Муниципальное средство массовой информации </w:t>
            </w:r>
          </w:p>
        </w:tc>
      </w:tr>
      <w:tr w:rsidR="00032E52" w:rsidRPr="001B2BA4" w:rsidTr="00032E52">
        <w:tc>
          <w:tcPr>
            <w:tcW w:w="7338" w:type="dxa"/>
            <w:tcBorders>
              <w:top w:val="single" w:sz="4" w:space="0" w:color="auto"/>
              <w:left w:val="single" w:sz="4" w:space="0" w:color="auto"/>
              <w:bottom w:val="single" w:sz="4" w:space="0" w:color="auto"/>
              <w:right w:val="single" w:sz="4" w:space="0" w:color="auto"/>
            </w:tcBorders>
          </w:tcPr>
          <w:p w:rsidR="00032E52" w:rsidRPr="001B2BA4" w:rsidRDefault="00032E52" w:rsidP="00032E52">
            <w:pPr>
              <w:rPr>
                <w:rFonts w:eastAsia="Calibri"/>
              </w:rPr>
            </w:pPr>
            <w:r w:rsidRPr="001B2BA4">
              <w:rPr>
                <w:rFonts w:eastAsia="Calibri"/>
              </w:rPr>
              <w:t xml:space="preserve">Учредитель Калининское сельское поселение </w:t>
            </w:r>
            <w:proofErr w:type="spellStart"/>
            <w:r w:rsidRPr="001B2BA4">
              <w:rPr>
                <w:rFonts w:eastAsia="Calibri"/>
              </w:rPr>
              <w:t>Вурнарского</w:t>
            </w:r>
            <w:proofErr w:type="spellEnd"/>
            <w:r w:rsidRPr="001B2BA4">
              <w:rPr>
                <w:rFonts w:eastAsia="Calibri"/>
              </w:rPr>
              <w:t xml:space="preserve"> района Чувашской Республики. Наш адрес: 429212 Чувашия </w:t>
            </w:r>
            <w:proofErr w:type="spellStart"/>
            <w:r w:rsidRPr="001B2BA4">
              <w:rPr>
                <w:rFonts w:eastAsia="Calibri"/>
              </w:rPr>
              <w:t>Вурнарский</w:t>
            </w:r>
            <w:proofErr w:type="spellEnd"/>
            <w:r w:rsidRPr="001B2BA4">
              <w:rPr>
                <w:rFonts w:eastAsia="Calibri"/>
              </w:rPr>
              <w:t xml:space="preserve"> район село Калинино улица Ленина дом №12. Тираж 5 экз.</w:t>
            </w:r>
          </w:p>
        </w:tc>
      </w:tr>
    </w:tbl>
    <w:p w:rsidR="009804D1" w:rsidRPr="00AD6DDF" w:rsidRDefault="009804D1" w:rsidP="009804D1">
      <w:pPr>
        <w:pStyle w:val="ab"/>
        <w:jc w:val="both"/>
        <w:rPr>
          <w:sz w:val="12"/>
          <w:szCs w:val="12"/>
        </w:rPr>
      </w:pPr>
    </w:p>
    <w:sectPr w:rsidR="009804D1" w:rsidRPr="00AD6DDF" w:rsidSect="00032E52">
      <w:pgSz w:w="16838" w:h="11906" w:orient="landscape"/>
      <w:pgMar w:top="284" w:right="426" w:bottom="284" w:left="567" w:header="708" w:footer="708" w:gutter="0"/>
      <w:cols w:num="2" w:space="2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03" w:rsidRDefault="00737B03" w:rsidP="00A77045">
      <w:r>
        <w:separator/>
      </w:r>
    </w:p>
  </w:endnote>
  <w:endnote w:type="continuationSeparator" w:id="0">
    <w:p w:rsidR="00737B03" w:rsidRDefault="00737B03" w:rsidP="00A7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03" w:rsidRDefault="00737B03" w:rsidP="00A77045">
      <w:r>
        <w:separator/>
      </w:r>
    </w:p>
  </w:footnote>
  <w:footnote w:type="continuationSeparator" w:id="0">
    <w:p w:rsidR="00737B03" w:rsidRDefault="00737B03" w:rsidP="00A7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252E24"/>
    <w:multiLevelType w:val="multilevel"/>
    <w:tmpl w:val="FF7C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A81DF9"/>
    <w:multiLevelType w:val="multilevel"/>
    <w:tmpl w:val="10C0EFC8"/>
    <w:styleLink w:val="WWNum1"/>
    <w:lvl w:ilvl="0">
      <w:start w:val="1"/>
      <w:numFmt w:val="none"/>
      <w:lvlText w:val="%1"/>
      <w:lvlJc w:val="left"/>
      <w:rPr>
        <w:sz w:val="26"/>
        <w:lang w:val="ru-RU"/>
      </w:rPr>
    </w:lvl>
    <w:lvl w:ilvl="1">
      <w:start w:val="1"/>
      <w:numFmt w:val="none"/>
      <w:lvlText w:val="%2"/>
      <w:lvlJc w:val="left"/>
    </w:lvl>
    <w:lvl w:ilvl="2">
      <w:start w:val="1"/>
      <w:numFmt w:val="none"/>
      <w:lvlText w:val="%3"/>
      <w:lvlJc w:val="left"/>
      <w:rPr>
        <w:sz w:val="26"/>
        <w:lang w:val="ru-RU"/>
      </w:rPr>
    </w:lvl>
    <w:lvl w:ilvl="3">
      <w:start w:val="1"/>
      <w:numFmt w:val="none"/>
      <w:lvlText w:val="%4"/>
      <w:lvlJc w:val="left"/>
      <w:rPr>
        <w:sz w:val="26"/>
        <w:lang w:val="ru-RU"/>
      </w:rPr>
    </w:lvl>
    <w:lvl w:ilvl="4">
      <w:start w:val="1"/>
      <w:numFmt w:val="none"/>
      <w:lvlText w:val="%5"/>
      <w:lvlJc w:val="left"/>
      <w:rPr>
        <w:sz w:val="26"/>
        <w:lang w:val="ru-RU"/>
      </w:rPr>
    </w:lvl>
    <w:lvl w:ilvl="5">
      <w:start w:val="1"/>
      <w:numFmt w:val="none"/>
      <w:lvlText w:val="%6"/>
      <w:lvlJc w:val="left"/>
      <w:rPr>
        <w:sz w:val="26"/>
        <w:lang w:val="ru-RU"/>
      </w:rPr>
    </w:lvl>
    <w:lvl w:ilvl="6">
      <w:start w:val="1"/>
      <w:numFmt w:val="none"/>
      <w:lvlText w:val="%7"/>
      <w:lvlJc w:val="left"/>
      <w:rPr>
        <w:sz w:val="26"/>
        <w:lang w:val="ru-RU"/>
      </w:rPr>
    </w:lvl>
    <w:lvl w:ilvl="7">
      <w:start w:val="1"/>
      <w:numFmt w:val="none"/>
      <w:lvlText w:val="%8"/>
      <w:lvlJc w:val="left"/>
      <w:rPr>
        <w:sz w:val="26"/>
        <w:lang w:val="ru-RU"/>
      </w:rPr>
    </w:lvl>
    <w:lvl w:ilvl="8">
      <w:start w:val="1"/>
      <w:numFmt w:val="none"/>
      <w:lvlText w:val="%9"/>
      <w:lvlJc w:val="left"/>
      <w:rPr>
        <w:sz w:val="26"/>
        <w:lang w:val="ru-RU"/>
      </w:rPr>
    </w:lvl>
  </w:abstractNum>
  <w:abstractNum w:abstractNumId="3">
    <w:nsid w:val="65F115C7"/>
    <w:multiLevelType w:val="hybridMultilevel"/>
    <w:tmpl w:val="127EDBB6"/>
    <w:lvl w:ilvl="0" w:tplc="0FEE809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3"/>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43"/>
    <w:rsid w:val="000100D5"/>
    <w:rsid w:val="00012089"/>
    <w:rsid w:val="000275B1"/>
    <w:rsid w:val="00032E52"/>
    <w:rsid w:val="00045EF3"/>
    <w:rsid w:val="00047D4B"/>
    <w:rsid w:val="00052753"/>
    <w:rsid w:val="000564AF"/>
    <w:rsid w:val="00063EE9"/>
    <w:rsid w:val="000766DA"/>
    <w:rsid w:val="00083C97"/>
    <w:rsid w:val="00097AB7"/>
    <w:rsid w:val="000A4B9A"/>
    <w:rsid w:val="000A6F86"/>
    <w:rsid w:val="000C1425"/>
    <w:rsid w:val="000C5754"/>
    <w:rsid w:val="000C78B1"/>
    <w:rsid w:val="000C790B"/>
    <w:rsid w:val="000D0D94"/>
    <w:rsid w:val="00100E79"/>
    <w:rsid w:val="00117D8D"/>
    <w:rsid w:val="00154DD4"/>
    <w:rsid w:val="001555AF"/>
    <w:rsid w:val="00166892"/>
    <w:rsid w:val="00173A44"/>
    <w:rsid w:val="00175A5E"/>
    <w:rsid w:val="001917F2"/>
    <w:rsid w:val="00197097"/>
    <w:rsid w:val="001A56EF"/>
    <w:rsid w:val="001A5FBC"/>
    <w:rsid w:val="001B2BA4"/>
    <w:rsid w:val="001D208A"/>
    <w:rsid w:val="001E4E54"/>
    <w:rsid w:val="001F2A2A"/>
    <w:rsid w:val="002167D2"/>
    <w:rsid w:val="00227BEA"/>
    <w:rsid w:val="0023355B"/>
    <w:rsid w:val="00237F7E"/>
    <w:rsid w:val="00257399"/>
    <w:rsid w:val="002641A0"/>
    <w:rsid w:val="0027757A"/>
    <w:rsid w:val="00286A43"/>
    <w:rsid w:val="002965AC"/>
    <w:rsid w:val="002A2954"/>
    <w:rsid w:val="002A4B7B"/>
    <w:rsid w:val="002B3A89"/>
    <w:rsid w:val="002B5CD2"/>
    <w:rsid w:val="002C2E94"/>
    <w:rsid w:val="002C5A67"/>
    <w:rsid w:val="002F160C"/>
    <w:rsid w:val="002F32FB"/>
    <w:rsid w:val="0030001E"/>
    <w:rsid w:val="0030008A"/>
    <w:rsid w:val="00300EAD"/>
    <w:rsid w:val="00311794"/>
    <w:rsid w:val="00336D7A"/>
    <w:rsid w:val="00341FC9"/>
    <w:rsid w:val="003519A8"/>
    <w:rsid w:val="00363CA6"/>
    <w:rsid w:val="0038060C"/>
    <w:rsid w:val="00381DD1"/>
    <w:rsid w:val="003879DA"/>
    <w:rsid w:val="0039132F"/>
    <w:rsid w:val="003A051B"/>
    <w:rsid w:val="003D45C8"/>
    <w:rsid w:val="003E7F3C"/>
    <w:rsid w:val="00417A25"/>
    <w:rsid w:val="00426A17"/>
    <w:rsid w:val="00432DB7"/>
    <w:rsid w:val="0043649C"/>
    <w:rsid w:val="00437AB8"/>
    <w:rsid w:val="004470DF"/>
    <w:rsid w:val="00452606"/>
    <w:rsid w:val="00465E4F"/>
    <w:rsid w:val="00486495"/>
    <w:rsid w:val="004C6731"/>
    <w:rsid w:val="004C7A57"/>
    <w:rsid w:val="004D5A1F"/>
    <w:rsid w:val="004E6C5A"/>
    <w:rsid w:val="004F0940"/>
    <w:rsid w:val="00513846"/>
    <w:rsid w:val="00522128"/>
    <w:rsid w:val="00561CD7"/>
    <w:rsid w:val="00564802"/>
    <w:rsid w:val="00585F50"/>
    <w:rsid w:val="005A1BE7"/>
    <w:rsid w:val="005A362C"/>
    <w:rsid w:val="005E68B4"/>
    <w:rsid w:val="006004E2"/>
    <w:rsid w:val="00600565"/>
    <w:rsid w:val="0061028B"/>
    <w:rsid w:val="00622E46"/>
    <w:rsid w:val="006256C5"/>
    <w:rsid w:val="00636D8D"/>
    <w:rsid w:val="0064111D"/>
    <w:rsid w:val="00671448"/>
    <w:rsid w:val="00672475"/>
    <w:rsid w:val="006734F8"/>
    <w:rsid w:val="006A10BE"/>
    <w:rsid w:val="006A7D21"/>
    <w:rsid w:val="006B6E06"/>
    <w:rsid w:val="006F3F96"/>
    <w:rsid w:val="00700951"/>
    <w:rsid w:val="00715842"/>
    <w:rsid w:val="0071754F"/>
    <w:rsid w:val="007228D0"/>
    <w:rsid w:val="00737B03"/>
    <w:rsid w:val="007534C8"/>
    <w:rsid w:val="007626A4"/>
    <w:rsid w:val="00764F27"/>
    <w:rsid w:val="007D4231"/>
    <w:rsid w:val="007D48BB"/>
    <w:rsid w:val="007D73F0"/>
    <w:rsid w:val="007E6087"/>
    <w:rsid w:val="007F6C40"/>
    <w:rsid w:val="00800BC4"/>
    <w:rsid w:val="00805FDB"/>
    <w:rsid w:val="00826D30"/>
    <w:rsid w:val="00841668"/>
    <w:rsid w:val="00844D08"/>
    <w:rsid w:val="00862990"/>
    <w:rsid w:val="00876F85"/>
    <w:rsid w:val="008809E9"/>
    <w:rsid w:val="00887393"/>
    <w:rsid w:val="00890DDA"/>
    <w:rsid w:val="008A0FDB"/>
    <w:rsid w:val="008B7B7D"/>
    <w:rsid w:val="008B7EA7"/>
    <w:rsid w:val="008C0408"/>
    <w:rsid w:val="008D6D95"/>
    <w:rsid w:val="008E3BBB"/>
    <w:rsid w:val="008E4184"/>
    <w:rsid w:val="008E7B19"/>
    <w:rsid w:val="008F240F"/>
    <w:rsid w:val="008F25A9"/>
    <w:rsid w:val="00900367"/>
    <w:rsid w:val="0090558E"/>
    <w:rsid w:val="00942522"/>
    <w:rsid w:val="0094582E"/>
    <w:rsid w:val="00947F62"/>
    <w:rsid w:val="0097699A"/>
    <w:rsid w:val="009804D1"/>
    <w:rsid w:val="00981140"/>
    <w:rsid w:val="00983041"/>
    <w:rsid w:val="00987F33"/>
    <w:rsid w:val="009A0D93"/>
    <w:rsid w:val="009B5100"/>
    <w:rsid w:val="009C51F7"/>
    <w:rsid w:val="009D347E"/>
    <w:rsid w:val="009F05E7"/>
    <w:rsid w:val="00A0098B"/>
    <w:rsid w:val="00A20716"/>
    <w:rsid w:val="00A218E5"/>
    <w:rsid w:val="00A23FB9"/>
    <w:rsid w:val="00A40677"/>
    <w:rsid w:val="00A41FE0"/>
    <w:rsid w:val="00A4304B"/>
    <w:rsid w:val="00A52B83"/>
    <w:rsid w:val="00A63494"/>
    <w:rsid w:val="00A7127D"/>
    <w:rsid w:val="00A71493"/>
    <w:rsid w:val="00A75AE0"/>
    <w:rsid w:val="00A77045"/>
    <w:rsid w:val="00A819E8"/>
    <w:rsid w:val="00A91D84"/>
    <w:rsid w:val="00AA3253"/>
    <w:rsid w:val="00AA44C3"/>
    <w:rsid w:val="00AC4A09"/>
    <w:rsid w:val="00AD6DDF"/>
    <w:rsid w:val="00AE1CF1"/>
    <w:rsid w:val="00AE3E73"/>
    <w:rsid w:val="00AE5AF0"/>
    <w:rsid w:val="00AF2A0E"/>
    <w:rsid w:val="00B06283"/>
    <w:rsid w:val="00B24E2B"/>
    <w:rsid w:val="00B42E75"/>
    <w:rsid w:val="00B53E3C"/>
    <w:rsid w:val="00B543F8"/>
    <w:rsid w:val="00B65AD8"/>
    <w:rsid w:val="00B678C8"/>
    <w:rsid w:val="00B90CAD"/>
    <w:rsid w:val="00BD5D20"/>
    <w:rsid w:val="00BE115B"/>
    <w:rsid w:val="00BE6B91"/>
    <w:rsid w:val="00BF702C"/>
    <w:rsid w:val="00BF7928"/>
    <w:rsid w:val="00C07923"/>
    <w:rsid w:val="00C07A71"/>
    <w:rsid w:val="00C15F84"/>
    <w:rsid w:val="00C30A57"/>
    <w:rsid w:val="00C37A46"/>
    <w:rsid w:val="00C44B39"/>
    <w:rsid w:val="00C511D4"/>
    <w:rsid w:val="00C603C7"/>
    <w:rsid w:val="00C61C97"/>
    <w:rsid w:val="00C62F30"/>
    <w:rsid w:val="00C71277"/>
    <w:rsid w:val="00C773CA"/>
    <w:rsid w:val="00C80C5F"/>
    <w:rsid w:val="00C8759A"/>
    <w:rsid w:val="00C91C0A"/>
    <w:rsid w:val="00C92B09"/>
    <w:rsid w:val="00CE6BA0"/>
    <w:rsid w:val="00CF05BC"/>
    <w:rsid w:val="00D018B6"/>
    <w:rsid w:val="00D04726"/>
    <w:rsid w:val="00D047B7"/>
    <w:rsid w:val="00D15F6C"/>
    <w:rsid w:val="00D16CB2"/>
    <w:rsid w:val="00D21B33"/>
    <w:rsid w:val="00D36BEE"/>
    <w:rsid w:val="00D4495A"/>
    <w:rsid w:val="00D45026"/>
    <w:rsid w:val="00D7687B"/>
    <w:rsid w:val="00D80E17"/>
    <w:rsid w:val="00DA4A04"/>
    <w:rsid w:val="00DB6AFB"/>
    <w:rsid w:val="00DB7693"/>
    <w:rsid w:val="00DC20F7"/>
    <w:rsid w:val="00DC79E0"/>
    <w:rsid w:val="00DD3456"/>
    <w:rsid w:val="00E07230"/>
    <w:rsid w:val="00E1281A"/>
    <w:rsid w:val="00E24587"/>
    <w:rsid w:val="00E33AAB"/>
    <w:rsid w:val="00E35E3A"/>
    <w:rsid w:val="00E4682C"/>
    <w:rsid w:val="00E57F17"/>
    <w:rsid w:val="00E62D5F"/>
    <w:rsid w:val="00E67EE0"/>
    <w:rsid w:val="00E81482"/>
    <w:rsid w:val="00E84B57"/>
    <w:rsid w:val="00E94B40"/>
    <w:rsid w:val="00E97F56"/>
    <w:rsid w:val="00EA3CB8"/>
    <w:rsid w:val="00EA5314"/>
    <w:rsid w:val="00EA7147"/>
    <w:rsid w:val="00EB1122"/>
    <w:rsid w:val="00EC0BE0"/>
    <w:rsid w:val="00EE6A49"/>
    <w:rsid w:val="00F029B1"/>
    <w:rsid w:val="00F033BD"/>
    <w:rsid w:val="00F17149"/>
    <w:rsid w:val="00F216CD"/>
    <w:rsid w:val="00F27A2B"/>
    <w:rsid w:val="00F46A6F"/>
    <w:rsid w:val="00F54562"/>
    <w:rsid w:val="00F82D7F"/>
    <w:rsid w:val="00F83180"/>
    <w:rsid w:val="00FA2534"/>
    <w:rsid w:val="00FB1931"/>
    <w:rsid w:val="00FB2846"/>
    <w:rsid w:val="00FB7D53"/>
    <w:rsid w:val="00FC188A"/>
    <w:rsid w:val="00FC1F8E"/>
    <w:rsid w:val="00FC5D4D"/>
    <w:rsid w:val="00FE22F3"/>
    <w:rsid w:val="00FE32E7"/>
    <w:rsid w:val="00FE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73A44"/>
    <w:rPr>
      <w:b/>
      <w:bCs/>
      <w:sz w:val="36"/>
      <w:szCs w:val="36"/>
    </w:rPr>
  </w:style>
  <w:style w:type="character" w:customStyle="1" w:styleId="40">
    <w:name w:val="Заголовок 4 Знак"/>
    <w:basedOn w:val="a0"/>
    <w:link w:val="4"/>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rsid w:val="00B24E2B"/>
    <w:pPr>
      <w:ind w:firstLine="180"/>
      <w:jc w:val="both"/>
    </w:pPr>
    <w:rPr>
      <w:sz w:val="26"/>
    </w:rPr>
  </w:style>
  <w:style w:type="character" w:customStyle="1" w:styleId="af0">
    <w:name w:val="Основной текст с отступом Знак"/>
    <w:basedOn w:val="a0"/>
    <w:link w:val="af"/>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rsid w:val="009804D1"/>
    <w:rPr>
      <w:rFonts w:ascii="Tahoma" w:hAnsi="Tahoma" w:cs="Tahoma"/>
      <w:sz w:val="16"/>
      <w:szCs w:val="16"/>
    </w:rPr>
  </w:style>
  <w:style w:type="table" w:customStyle="1" w:styleId="48">
    <w:name w:val="Сетка таблицы4"/>
    <w:basedOn w:val="a1"/>
    <w:next w:val="af8"/>
    <w:uiPriority w:val="59"/>
    <w:rsid w:val="002A2954"/>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8"/>
    <w:uiPriority w:val="59"/>
    <w:rsid w:val="008E3BB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73A44"/>
    <w:rPr>
      <w:b/>
      <w:bCs/>
      <w:sz w:val="36"/>
      <w:szCs w:val="36"/>
    </w:rPr>
  </w:style>
  <w:style w:type="character" w:customStyle="1" w:styleId="40">
    <w:name w:val="Заголовок 4 Знак"/>
    <w:basedOn w:val="a0"/>
    <w:link w:val="4"/>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rsid w:val="00B24E2B"/>
    <w:pPr>
      <w:ind w:firstLine="180"/>
      <w:jc w:val="both"/>
    </w:pPr>
    <w:rPr>
      <w:sz w:val="26"/>
    </w:rPr>
  </w:style>
  <w:style w:type="character" w:customStyle="1" w:styleId="af0">
    <w:name w:val="Основной текст с отступом Знак"/>
    <w:basedOn w:val="a0"/>
    <w:link w:val="af"/>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rsid w:val="009804D1"/>
    <w:rPr>
      <w:rFonts w:ascii="Tahoma" w:hAnsi="Tahoma" w:cs="Tahoma"/>
      <w:sz w:val="16"/>
      <w:szCs w:val="16"/>
    </w:rPr>
  </w:style>
  <w:style w:type="table" w:customStyle="1" w:styleId="48">
    <w:name w:val="Сетка таблицы4"/>
    <w:basedOn w:val="a1"/>
    <w:next w:val="af8"/>
    <w:uiPriority w:val="59"/>
    <w:rsid w:val="002A2954"/>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8"/>
    <w:uiPriority w:val="59"/>
    <w:rsid w:val="008E3BB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37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60">
          <w:marLeft w:val="0"/>
          <w:marRight w:val="0"/>
          <w:marTop w:val="0"/>
          <w:marBottom w:val="0"/>
          <w:divBdr>
            <w:top w:val="none" w:sz="0" w:space="0" w:color="auto"/>
            <w:left w:val="none" w:sz="0" w:space="0" w:color="auto"/>
            <w:bottom w:val="none" w:sz="0" w:space="0" w:color="auto"/>
            <w:right w:val="none" w:sz="0" w:space="0" w:color="auto"/>
          </w:divBdr>
          <w:divsChild>
            <w:div w:id="344407047">
              <w:marLeft w:val="0"/>
              <w:marRight w:val="0"/>
              <w:marTop w:val="0"/>
              <w:marBottom w:val="0"/>
              <w:divBdr>
                <w:top w:val="none" w:sz="0" w:space="0" w:color="auto"/>
                <w:left w:val="none" w:sz="0" w:space="0" w:color="auto"/>
                <w:bottom w:val="none" w:sz="0" w:space="0" w:color="auto"/>
                <w:right w:val="none" w:sz="0" w:space="0" w:color="auto"/>
              </w:divBdr>
              <w:divsChild>
                <w:div w:id="1677464785">
                  <w:marLeft w:val="0"/>
                  <w:marRight w:val="0"/>
                  <w:marTop w:val="0"/>
                  <w:marBottom w:val="0"/>
                  <w:divBdr>
                    <w:top w:val="none" w:sz="0" w:space="0" w:color="auto"/>
                    <w:left w:val="none" w:sz="0" w:space="0" w:color="auto"/>
                    <w:bottom w:val="none" w:sz="0" w:space="0" w:color="auto"/>
                    <w:right w:val="none" w:sz="0" w:space="0" w:color="auto"/>
                  </w:divBdr>
                  <w:divsChild>
                    <w:div w:id="1258447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461588">
      <w:bodyDiv w:val="1"/>
      <w:marLeft w:val="0"/>
      <w:marRight w:val="0"/>
      <w:marTop w:val="0"/>
      <w:marBottom w:val="0"/>
      <w:divBdr>
        <w:top w:val="none" w:sz="0" w:space="0" w:color="auto"/>
        <w:left w:val="none" w:sz="0" w:space="0" w:color="auto"/>
        <w:bottom w:val="none" w:sz="0" w:space="0" w:color="auto"/>
        <w:right w:val="none" w:sz="0" w:space="0" w:color="auto"/>
      </w:divBdr>
    </w:div>
    <w:div w:id="272439477">
      <w:bodyDiv w:val="1"/>
      <w:marLeft w:val="0"/>
      <w:marRight w:val="0"/>
      <w:marTop w:val="0"/>
      <w:marBottom w:val="0"/>
      <w:divBdr>
        <w:top w:val="none" w:sz="0" w:space="0" w:color="auto"/>
        <w:left w:val="none" w:sz="0" w:space="0" w:color="auto"/>
        <w:bottom w:val="none" w:sz="0" w:space="0" w:color="auto"/>
        <w:right w:val="none" w:sz="0" w:space="0" w:color="auto"/>
      </w:divBdr>
    </w:div>
    <w:div w:id="535704763">
      <w:bodyDiv w:val="1"/>
      <w:marLeft w:val="0"/>
      <w:marRight w:val="0"/>
      <w:marTop w:val="0"/>
      <w:marBottom w:val="0"/>
      <w:divBdr>
        <w:top w:val="none" w:sz="0" w:space="0" w:color="auto"/>
        <w:left w:val="none" w:sz="0" w:space="0" w:color="auto"/>
        <w:bottom w:val="none" w:sz="0" w:space="0" w:color="auto"/>
        <w:right w:val="none" w:sz="0" w:space="0" w:color="auto"/>
      </w:divBdr>
    </w:div>
    <w:div w:id="762531201">
      <w:bodyDiv w:val="1"/>
      <w:marLeft w:val="0"/>
      <w:marRight w:val="0"/>
      <w:marTop w:val="0"/>
      <w:marBottom w:val="0"/>
      <w:divBdr>
        <w:top w:val="none" w:sz="0" w:space="0" w:color="auto"/>
        <w:left w:val="none" w:sz="0" w:space="0" w:color="auto"/>
        <w:bottom w:val="none" w:sz="0" w:space="0" w:color="auto"/>
        <w:right w:val="none" w:sz="0" w:space="0" w:color="auto"/>
      </w:divBdr>
    </w:div>
    <w:div w:id="1044328340">
      <w:bodyDiv w:val="1"/>
      <w:marLeft w:val="0"/>
      <w:marRight w:val="0"/>
      <w:marTop w:val="0"/>
      <w:marBottom w:val="0"/>
      <w:divBdr>
        <w:top w:val="none" w:sz="0" w:space="0" w:color="auto"/>
        <w:left w:val="none" w:sz="0" w:space="0" w:color="auto"/>
        <w:bottom w:val="none" w:sz="0" w:space="0" w:color="auto"/>
        <w:right w:val="none" w:sz="0" w:space="0" w:color="auto"/>
      </w:divBdr>
    </w:div>
    <w:div w:id="1187328293">
      <w:bodyDiv w:val="1"/>
      <w:marLeft w:val="0"/>
      <w:marRight w:val="0"/>
      <w:marTop w:val="0"/>
      <w:marBottom w:val="0"/>
      <w:divBdr>
        <w:top w:val="none" w:sz="0" w:space="0" w:color="auto"/>
        <w:left w:val="none" w:sz="0" w:space="0" w:color="auto"/>
        <w:bottom w:val="none" w:sz="0" w:space="0" w:color="auto"/>
        <w:right w:val="none" w:sz="0" w:space="0" w:color="auto"/>
      </w:divBdr>
    </w:div>
    <w:div w:id="1304505627">
      <w:bodyDiv w:val="1"/>
      <w:marLeft w:val="0"/>
      <w:marRight w:val="0"/>
      <w:marTop w:val="0"/>
      <w:marBottom w:val="0"/>
      <w:divBdr>
        <w:top w:val="none" w:sz="0" w:space="0" w:color="auto"/>
        <w:left w:val="none" w:sz="0" w:space="0" w:color="auto"/>
        <w:bottom w:val="none" w:sz="0" w:space="0" w:color="auto"/>
        <w:right w:val="none" w:sz="0" w:space="0" w:color="auto"/>
      </w:divBdr>
    </w:div>
    <w:div w:id="1380131671">
      <w:bodyDiv w:val="1"/>
      <w:marLeft w:val="0"/>
      <w:marRight w:val="0"/>
      <w:marTop w:val="0"/>
      <w:marBottom w:val="0"/>
      <w:divBdr>
        <w:top w:val="none" w:sz="0" w:space="0" w:color="auto"/>
        <w:left w:val="none" w:sz="0" w:space="0" w:color="auto"/>
        <w:bottom w:val="none" w:sz="0" w:space="0" w:color="auto"/>
        <w:right w:val="none" w:sz="0" w:space="0" w:color="auto"/>
      </w:divBdr>
      <w:divsChild>
        <w:div w:id="336814009">
          <w:marLeft w:val="0"/>
          <w:marRight w:val="0"/>
          <w:marTop w:val="0"/>
          <w:marBottom w:val="0"/>
          <w:divBdr>
            <w:top w:val="none" w:sz="0" w:space="0" w:color="auto"/>
            <w:left w:val="none" w:sz="0" w:space="0" w:color="auto"/>
            <w:bottom w:val="none" w:sz="0" w:space="0" w:color="auto"/>
            <w:right w:val="none" w:sz="0" w:space="0" w:color="auto"/>
          </w:divBdr>
          <w:divsChild>
            <w:div w:id="380053887">
              <w:marLeft w:val="0"/>
              <w:marRight w:val="0"/>
              <w:marTop w:val="150"/>
              <w:marBottom w:val="0"/>
              <w:divBdr>
                <w:top w:val="none" w:sz="0" w:space="0" w:color="auto"/>
                <w:left w:val="none" w:sz="0" w:space="0" w:color="auto"/>
                <w:bottom w:val="none" w:sz="0" w:space="0" w:color="auto"/>
                <w:right w:val="none" w:sz="0" w:space="0" w:color="auto"/>
              </w:divBdr>
              <w:divsChild>
                <w:div w:id="1869684962">
                  <w:marLeft w:val="0"/>
                  <w:marRight w:val="0"/>
                  <w:marTop w:val="0"/>
                  <w:marBottom w:val="0"/>
                  <w:divBdr>
                    <w:top w:val="none" w:sz="0" w:space="0" w:color="auto"/>
                    <w:left w:val="none" w:sz="0" w:space="0" w:color="auto"/>
                    <w:bottom w:val="none" w:sz="0" w:space="0" w:color="auto"/>
                    <w:right w:val="none" w:sz="0" w:space="0" w:color="auto"/>
                  </w:divBdr>
                  <w:divsChild>
                    <w:div w:id="1567522014">
                      <w:marLeft w:val="0"/>
                      <w:marRight w:val="0"/>
                      <w:marTop w:val="0"/>
                      <w:marBottom w:val="0"/>
                      <w:divBdr>
                        <w:top w:val="none" w:sz="0" w:space="0" w:color="auto"/>
                        <w:left w:val="none" w:sz="0" w:space="0" w:color="auto"/>
                        <w:bottom w:val="none" w:sz="0" w:space="0" w:color="auto"/>
                        <w:right w:val="none" w:sz="0" w:space="0" w:color="auto"/>
                      </w:divBdr>
                      <w:divsChild>
                        <w:div w:id="906300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63917">
      <w:bodyDiv w:val="1"/>
      <w:marLeft w:val="0"/>
      <w:marRight w:val="0"/>
      <w:marTop w:val="0"/>
      <w:marBottom w:val="0"/>
      <w:divBdr>
        <w:top w:val="none" w:sz="0" w:space="0" w:color="auto"/>
        <w:left w:val="none" w:sz="0" w:space="0" w:color="auto"/>
        <w:bottom w:val="none" w:sz="0" w:space="0" w:color="auto"/>
        <w:right w:val="none" w:sz="0" w:space="0" w:color="auto"/>
      </w:divBdr>
    </w:div>
    <w:div w:id="1911035282">
      <w:bodyDiv w:val="1"/>
      <w:marLeft w:val="0"/>
      <w:marRight w:val="0"/>
      <w:marTop w:val="0"/>
      <w:marBottom w:val="0"/>
      <w:divBdr>
        <w:top w:val="none" w:sz="0" w:space="0" w:color="auto"/>
        <w:left w:val="none" w:sz="0" w:space="0" w:color="auto"/>
        <w:bottom w:val="none" w:sz="0" w:space="0" w:color="auto"/>
        <w:right w:val="none" w:sz="0" w:space="0" w:color="auto"/>
      </w:divBdr>
    </w:div>
    <w:div w:id="1911958911">
      <w:bodyDiv w:val="1"/>
      <w:marLeft w:val="0"/>
      <w:marRight w:val="0"/>
      <w:marTop w:val="0"/>
      <w:marBottom w:val="0"/>
      <w:divBdr>
        <w:top w:val="none" w:sz="0" w:space="0" w:color="auto"/>
        <w:left w:val="none" w:sz="0" w:space="0" w:color="auto"/>
        <w:bottom w:val="none" w:sz="0" w:space="0" w:color="auto"/>
        <w:right w:val="none" w:sz="0" w:space="0" w:color="auto"/>
      </w:divBdr>
    </w:div>
    <w:div w:id="19910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E0B72A-0834-4717-910C-FBA002D3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5288</Words>
  <Characters>30146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Калининское сп</Company>
  <LinksUpToDate>false</LinksUpToDate>
  <CharactersWithSpaces>35364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Специалисты</dc:creator>
  <cp:lastModifiedBy>1</cp:lastModifiedBy>
  <cp:revision>2</cp:revision>
  <cp:lastPrinted>2020-04-23T05:05:00Z</cp:lastPrinted>
  <dcterms:created xsi:type="dcterms:W3CDTF">2020-04-29T10:28:00Z</dcterms:created>
  <dcterms:modified xsi:type="dcterms:W3CDTF">2020-04-29T10:28:00Z</dcterms:modified>
</cp:coreProperties>
</file>