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25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34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4"/>
          <w:shd w:fill="FFFFFF" w:val="clear"/>
        </w:rPr>
        <w:t xml:space="preserve">Грипп, коронавирус, другие ОРВИ - поможет маска!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>
      <w:pPr>
        <w:spacing w:before="0" w:after="240" w:line="240"/>
        <w:ind w:right="0" w:left="0" w:firstLine="0"/>
        <w:jc w:val="center"/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Надевайте маску, когда ухаживаете за членом семьи с симптомами вирусного респираторного заболевания.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Носите маску, когда находитесь в людных местах.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Используйте маску однократно, повторное использование маски недопустимо.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Меняйте маску каждые 2-3 часа или чаще.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Если маска увлажнилась, её следует заменить на новую.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После использования маски, выбросьте её и вымойте руки.</w:t>
      </w:r>
    </w:p>
    <w:p>
      <w:pPr>
        <w:spacing w:before="0" w:after="240" w:line="240"/>
        <w:ind w:right="0" w:left="0" w:firstLine="0"/>
        <w:jc w:val="center"/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коронавируса и других возбудителей ОРВИ</w:t>
      </w:r>
    </w:p>
    <w:p>
      <w:pPr>
        <w:spacing w:before="0" w:after="240" w:line="240"/>
        <w:ind w:right="0" w:left="0" w:firstLine="0"/>
        <w:jc w:val="center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