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1" w:rsidRPr="00A51C1A" w:rsidRDefault="004B4C71" w:rsidP="004B4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2834"/>
      </w:tblGrid>
      <w:tr w:rsidR="004B4C71" w:rsidRPr="00A51C1A" w:rsidTr="004E7E24">
        <w:trPr>
          <w:trHeight w:val="1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71" w:rsidRPr="00A51C1A" w:rsidRDefault="00186E4B" w:rsidP="004E7E24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   10 марта</w:t>
            </w:r>
            <w:r w:rsidR="004B4C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4C71" w:rsidRPr="00A51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4B4C71" w:rsidRPr="00A51C1A" w:rsidRDefault="004B4C71" w:rsidP="004B4C7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0720" cy="685800"/>
            <wp:effectExtent l="19050" t="0" r="5080" b="0"/>
            <wp:wrapNone/>
            <wp:docPr id="15" name="Рисунок 1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C71" w:rsidRPr="00A51C1A" w:rsidRDefault="004B4C71" w:rsidP="004B4C7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C1A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бюллетень</w:t>
      </w:r>
    </w:p>
    <w:p w:rsidR="004B4C71" w:rsidRPr="00A51C1A" w:rsidRDefault="004B4C71" w:rsidP="004B4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51C1A">
        <w:rPr>
          <w:rFonts w:ascii="Times New Roman" w:eastAsia="Times New Roman" w:hAnsi="Times New Roman" w:cs="Times New Roman"/>
          <w:b/>
          <w:sz w:val="44"/>
          <w:szCs w:val="44"/>
        </w:rPr>
        <w:t>Вестник Долгий Остров</w:t>
      </w:r>
    </w:p>
    <w:p w:rsidR="004B4C71" w:rsidRPr="00A51C1A" w:rsidRDefault="004B4C71" w:rsidP="004B4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>Газета Администрации</w:t>
      </w:r>
      <w:proofErr w:type="gramStart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И</w:t>
      </w:r>
      <w:proofErr w:type="gramEnd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 xml:space="preserve">здается                                  </w:t>
      </w:r>
      <w:proofErr w:type="spellStart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>Долгоостровского</w:t>
      </w:r>
      <w:proofErr w:type="spellEnd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с ноября 2007года                                                                                                                                                                                            </w:t>
      </w:r>
    </w:p>
    <w:p w:rsidR="004B4C71" w:rsidRPr="00A51C1A" w:rsidRDefault="004B4C71" w:rsidP="004B4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>сельского</w:t>
      </w:r>
      <w:proofErr w:type="gramEnd"/>
      <w:r w:rsidRPr="00A51C1A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поселении</w:t>
      </w:r>
    </w:p>
    <w:p w:rsidR="004B4C71" w:rsidRPr="00A51C1A" w:rsidRDefault="004B4C71" w:rsidP="004B4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51C1A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</w:p>
    <w:p w:rsidR="004B4C71" w:rsidRPr="00A51C1A" w:rsidRDefault="004B4C71" w:rsidP="004B4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1C1A">
        <w:rPr>
          <w:rFonts w:ascii="Arial" w:eastAsia="Times New Roman" w:hAnsi="Arial" w:cs="Arial"/>
          <w:sz w:val="20"/>
          <w:szCs w:val="20"/>
        </w:rPr>
        <w:t xml:space="preserve">В соответствии со статьей 12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Pr="00A51C1A">
          <w:rPr>
            <w:rFonts w:ascii="Arial" w:eastAsia="Times New Roman" w:hAnsi="Arial" w:cs="Arial"/>
            <w:sz w:val="20"/>
            <w:szCs w:val="20"/>
          </w:rPr>
          <w:t>1991 г</w:t>
        </w:r>
      </w:smartTag>
      <w:r w:rsidRPr="00A51C1A">
        <w:rPr>
          <w:rFonts w:ascii="Arial" w:eastAsia="Times New Roman" w:hAnsi="Arial" w:cs="Arial"/>
          <w:sz w:val="20"/>
          <w:szCs w:val="20"/>
        </w:rPr>
        <w:t>. № 2124-1 «О средствах массовой информации» (Освобождение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4B4C71" w:rsidRDefault="004B4C71" w:rsidP="004B4C71">
      <w:r w:rsidRPr="00A51C1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4B4C71" w:rsidRPr="00D17DE4" w:rsidRDefault="004B4C71" w:rsidP="004B4C71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D17DE4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D17DE4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E7509D" w:rsidRPr="00286827" w:rsidRDefault="00E7509D" w:rsidP="00E7509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tbl>
      <w:tblPr>
        <w:tblW w:w="0" w:type="auto"/>
        <w:tblInd w:w="9" w:type="dxa"/>
        <w:tblLayout w:type="fixed"/>
        <w:tblLook w:val="0000"/>
      </w:tblPr>
      <w:tblGrid>
        <w:gridCol w:w="5850"/>
        <w:gridCol w:w="4562"/>
      </w:tblGrid>
      <w:tr w:rsidR="00E7509D" w:rsidRPr="00CD6844" w:rsidTr="00232CC7">
        <w:tc>
          <w:tcPr>
            <w:tcW w:w="5850" w:type="dxa"/>
            <w:shd w:val="clear" w:color="auto" w:fill="auto"/>
          </w:tcPr>
          <w:p w:rsidR="00E7509D" w:rsidRPr="00CD6844" w:rsidRDefault="00E7509D" w:rsidP="00232C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val="tt-RU" w:eastAsia="hi-IN" w:bidi="hi-IN"/>
              </w:rPr>
            </w:pPr>
          </w:p>
          <w:p w:rsidR="00E7509D" w:rsidRPr="00CD6844" w:rsidRDefault="00E7509D" w:rsidP="00232C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val="tt-RU" w:eastAsia="hi-IN" w:bidi="hi-IN"/>
              </w:rPr>
            </w:pPr>
            <w:proofErr w:type="gram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О внесении изменений в постановление администрации </w:t>
            </w:r>
            <w:proofErr w:type="spell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Долгоостровского</w:t>
            </w:r>
            <w:proofErr w:type="spell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сельского поселения от </w:t>
            </w:r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val="tt-RU" w:eastAsia="hi-IN" w:bidi="hi-IN"/>
              </w:rPr>
              <w:t xml:space="preserve">27.02.2015 № 4 </w:t>
            </w:r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«Об утверждении Положения о представлении гражданами, претендующими на замещение должностей муниципальной службы администрации </w:t>
            </w:r>
            <w:proofErr w:type="spell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Долгоостровского</w:t>
            </w:r>
            <w:proofErr w:type="spell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Батыревского</w:t>
            </w:r>
            <w:proofErr w:type="spell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района, и муниципальными служащими администрации </w:t>
            </w:r>
            <w:proofErr w:type="spell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Долгоостровского</w:t>
            </w:r>
            <w:proofErr w:type="spell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Батыревского</w:t>
            </w:r>
            <w:proofErr w:type="spell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      </w:r>
            <w:proofErr w:type="gramEnd"/>
            <w:r w:rsidRPr="00CD6844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имущественного характера супруги (супруга) и несовершеннолетних детей» </w:t>
            </w:r>
          </w:p>
        </w:tc>
        <w:tc>
          <w:tcPr>
            <w:tcW w:w="4562" w:type="dxa"/>
            <w:shd w:val="clear" w:color="auto" w:fill="auto"/>
          </w:tcPr>
          <w:p w:rsidR="00E7509D" w:rsidRPr="00CD6844" w:rsidRDefault="00E7509D" w:rsidP="00232C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val="tt-RU" w:eastAsia="hi-IN" w:bidi="hi-IN"/>
              </w:rPr>
            </w:pPr>
          </w:p>
        </w:tc>
      </w:tr>
    </w:tbl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В соответствии со ст.15 Федерального закона от 02.03.2007 № 25-ФЗ «О муниципальной службе в Российской Федерации», ст.8 Федерального закона от 25.12.2008 № 273-ФЗ «О противодействии коррупции», Указом Президента Российской Федерации от 15.01.2020 № 13 «О внесении изменений в некоторые акты Президента Российской Федерации» администрация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сельского поселения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Батыревского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района  постановляет: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</w:t>
      </w:r>
      <w:proofErr w:type="gram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1.Внести  в постановление администрации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сельского поселения от 27.02.2015 № 4 «Об утверждении Положения о представлении гражданами, претендующими на замещение должностей муниципальной службы администрации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сельского поселения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Батыревского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района, и муниципальными служащими администрации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сельского поселения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Батыревского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proofErr w:type="gram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характера супруги (супруга) и несовершеннолетних детей» (с изменениями 28.05.2015 №17.1., от 25.03.2019 №14, от 11.02.2020 №4) следующее изменения: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а) дополнить пунктом 8.1 Положения следующего содержания: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«8.1.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Федерации</w:t>
      </w:r>
      <w:proofErr w:type="gram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,с</w:t>
      </w:r>
      <w:proofErr w:type="gram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сылка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на который также размещается на официальном сайте администрации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сельского поселения в информационно-телекоммуникационной сети «Интернет».»;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б</w:t>
      </w:r>
      <w:proofErr w:type="gram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)п</w:t>
      </w:r>
      <w:proofErr w:type="gram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ункт 15 Положения изложить в следующей редакции: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«15.Сведения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полноты этих сведений приобщаются к личному делу муниципального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lastRenderedPageBreak/>
        <w:t>служащего. Указанные сведения также могут храниться в электронном виде.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</w:t>
      </w:r>
      <w:proofErr w:type="gram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В случае если гражданин или кандидат на должность, предусмотренную перечнем, представившие в администрация сельского поселения справки о своих доходах, расходах, об имуществе и обязательствах имущественного характера, а также справки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</w:t>
      </w:r>
      <w:proofErr w:type="gramEnd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вместе с другими документами</w:t>
      </w:r>
      <w:proofErr w:type="gram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.».</w:t>
      </w:r>
      <w:proofErr w:type="gramEnd"/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2. Настоящее  постановление вступает в силу после его официального опубликования и распространяется на правоотношения, возникшие с 1 июля 2020 года.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Глава 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  <w:t>Долгоостровского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  <w:t xml:space="preserve">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сельского поселения                                                                    </w:t>
      </w:r>
      <w:r w:rsid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                                                 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Ф.А.Алиуллов                                                          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4B4C71" w:rsidRPr="00D17DE4" w:rsidRDefault="004B4C71" w:rsidP="004B4C71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B4C71" w:rsidRPr="00D17DE4" w:rsidRDefault="004B4C71" w:rsidP="004B4C71">
      <w:pPr>
        <w:pBdr>
          <w:bottom w:val="single" w:sz="12" w:space="8" w:color="auto"/>
        </w:pBd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</w:pPr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.Д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олгий Остров  06.03</w:t>
      </w:r>
      <w:r w:rsidRPr="00D17DE4"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 xml:space="preserve">.2020г.   № 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6</w:t>
      </w:r>
    </w:p>
    <w:p w:rsidR="00CD6844" w:rsidRDefault="00CD6844" w:rsidP="00CD6844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sz w:val="20"/>
          <w:szCs w:val="20"/>
        </w:rPr>
      </w:pPr>
    </w:p>
    <w:p w:rsidR="004B4C71" w:rsidRPr="00D17DE4" w:rsidRDefault="004B4C71" w:rsidP="00CD6844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D17DE4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D17DE4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D17DE4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E7509D" w:rsidRPr="00B12307" w:rsidRDefault="00E7509D" w:rsidP="00E7509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7509D" w:rsidRPr="00CD6844" w:rsidTr="00232CC7">
        <w:tc>
          <w:tcPr>
            <w:tcW w:w="4785" w:type="dxa"/>
            <w:shd w:val="clear" w:color="auto" w:fill="auto"/>
          </w:tcPr>
          <w:p w:rsidR="00E7509D" w:rsidRPr="00CD6844" w:rsidRDefault="00E7509D" w:rsidP="00232CC7">
            <w:pPr>
              <w:suppressAutoHyphens/>
              <w:spacing w:after="283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D684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О внесении изменений в постановление администрации </w:t>
            </w:r>
            <w:proofErr w:type="spellStart"/>
            <w:r w:rsidRPr="00CD684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Долгоостровского</w:t>
            </w:r>
            <w:proofErr w:type="spellEnd"/>
            <w:r w:rsidRPr="00CD684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сельского поселения </w:t>
            </w:r>
            <w:proofErr w:type="spellStart"/>
            <w:r w:rsidRPr="00CD684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Батыревского</w:t>
            </w:r>
            <w:proofErr w:type="spellEnd"/>
            <w:r w:rsidRPr="00CD684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района Чувашской Республики от 10.10.2017 №49 «Об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  <w:tc>
          <w:tcPr>
            <w:tcW w:w="4786" w:type="dxa"/>
            <w:shd w:val="clear" w:color="auto" w:fill="auto"/>
          </w:tcPr>
          <w:p w:rsidR="00E7509D" w:rsidRPr="00CD6844" w:rsidRDefault="00E7509D" w:rsidP="00232C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E7509D" w:rsidRPr="00CD6844" w:rsidRDefault="00E7509D" w:rsidP="00232C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Рассмотрев протест прокуратуры Батыревского района Чувашской Республики от 28.02.2020 № 03-01-2020, руководствуясь Уставом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сельского поселения Батыревского района Чувашской Республики и в связи с вступлением в силу с 27.06.2019 отдельных норм Федерального закона от 27.12.2019 № 472-ФЗ «О внесении изменений в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Градостроительный кодекс Российской Федерации и отдельные законодательные акты Российской Федерации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», администрация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сельского поселения Батыревского района Чувашской Республики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>П О С Т А Н О В Л Я Е Т: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E7509D" w:rsidRPr="00CD6844" w:rsidRDefault="00E7509D" w:rsidP="00E7509D">
      <w:pPr>
        <w:widowControl w:val="0"/>
        <w:tabs>
          <w:tab w:val="left" w:pos="0"/>
          <w:tab w:val="left" w:pos="1080"/>
        </w:tabs>
        <w:suppressAutoHyphens/>
        <w:spacing w:after="0" w:line="2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Внести в постановление администрации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сельского</w:t>
      </w:r>
    </w:p>
    <w:p w:rsidR="00E7509D" w:rsidRPr="00CD6844" w:rsidRDefault="00E7509D" w:rsidP="00E7509D">
      <w:pPr>
        <w:widowControl w:val="0"/>
        <w:tabs>
          <w:tab w:val="left" w:pos="0"/>
          <w:tab w:val="left" w:pos="1080"/>
        </w:tabs>
        <w:suppressAutoHyphens/>
        <w:spacing w:after="0" w:line="2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поселения Батыревского района Чувашской Республики от 10.10.2017 №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49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«Об утверждении административного регламента по предоставлению   муниципальной услуги «Выдача разрешения на ввод объекта в эксплуатацию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  <w:t xml:space="preserve">» (с изменениями 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от 18.09.2018 № 32, от 09.09.2019 № 28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  <w:t>) следующие изменения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>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ab/>
        <w:t xml:space="preserve">1.1.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Пункт </w:t>
      </w: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2.4.  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val="tt-RU" w:eastAsia="hi-IN" w:bidi="hi-IN"/>
        </w:rPr>
        <w:t xml:space="preserve"> </w:t>
      </w: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изложить в следующей редакции: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    «2.4. Срок предоставления муниципальной услуги.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Срок предоставления муниципальной услуги — не более пяти рабочих дней со дня поступления заявления о выдаче разрешения на ввод объекта в эксплуатацию</w:t>
      </w:r>
      <w:proofErr w:type="gramStart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.»;</w:t>
      </w:r>
      <w:proofErr w:type="gramEnd"/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     1.2. Часть 3.5. дополнить новым абзацем следующего содержания: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«Разрешение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</w:t>
      </w:r>
      <w:proofErr w:type="gramStart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.»;</w:t>
      </w:r>
      <w:proofErr w:type="gramEnd"/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     1.3. Часть 3.5. дополнить пунктом 3.5.1. следующего содержания: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    3.5.1. Администрация сельского поселения, уполномоченная на выдачу разрешений на ввод объекта в эксплуатацию, выдает указанные разрешения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РФ.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       В случае</w:t>
      </w:r>
      <w:proofErr w:type="gramStart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,</w:t>
      </w:r>
      <w:proofErr w:type="gramEnd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lastRenderedPageBreak/>
        <w:t>В указанном случае в заявлении о выдаче разрешения на ввод объекта в эксплуатацию</w:t>
      </w:r>
      <w:proofErr w:type="gramEnd"/>
      <w:r w:rsidRPr="00CD6844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E7509D" w:rsidRPr="00CD6844" w:rsidRDefault="00E7509D" w:rsidP="00E7509D">
      <w:pPr>
        <w:widowControl w:val="0"/>
        <w:tabs>
          <w:tab w:val="left" w:pos="1800"/>
        </w:tabs>
        <w:suppressAutoHyphens/>
        <w:spacing w:after="0" w:line="200" w:lineRule="atLeast"/>
        <w:ind w:left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>2. Настоящее постановление вступает в силу после его официального опубликования.</w:t>
      </w:r>
    </w:p>
    <w:p w:rsidR="00E7509D" w:rsidRPr="00CD6844" w:rsidRDefault="00E7509D" w:rsidP="00E750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</w:pPr>
    </w:p>
    <w:p w:rsidR="002D5DE6" w:rsidRPr="00CD6844" w:rsidRDefault="00E7509D" w:rsidP="00CD68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Глава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Долгоостровского</w:t>
      </w:r>
      <w:proofErr w:type="spellEnd"/>
      <w:r w:rsidRPr="00CD6844">
        <w:rPr>
          <w:rFonts w:ascii="Times New Roman" w:eastAsia="SimSun" w:hAnsi="Times New Roman" w:cs="Mangal"/>
          <w:kern w:val="1"/>
          <w:sz w:val="20"/>
          <w:szCs w:val="20"/>
          <w:lang w:val="tt-RU" w:eastAsia="hi-IN" w:bidi="hi-IN"/>
        </w:rPr>
        <w:t xml:space="preserve"> сельского поселения                                               </w:t>
      </w:r>
      <w:proofErr w:type="spellStart"/>
      <w:r w:rsidRPr="00CD68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Ф.А.Алиуллов</w:t>
      </w:r>
      <w:proofErr w:type="spellEnd"/>
    </w:p>
    <w:p w:rsidR="00CD6844" w:rsidRPr="00CD6844" w:rsidRDefault="00CD6844" w:rsidP="00CD68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2D5DE6" w:rsidRPr="00D17DE4" w:rsidRDefault="002D5DE6" w:rsidP="002D5DE6">
      <w:pPr>
        <w:pBdr>
          <w:bottom w:val="single" w:sz="12" w:space="8" w:color="auto"/>
        </w:pBd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</w:pP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.Д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олгий Остров  06.03</w:t>
      </w:r>
      <w:r w:rsidRPr="00D17DE4"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 xml:space="preserve">.2020г.   № 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6.1.</w:t>
      </w:r>
    </w:p>
    <w:p w:rsidR="002D5DE6" w:rsidRDefault="002D5DE6" w:rsidP="00CD6844">
      <w:pPr>
        <w:pStyle w:val="1"/>
        <w:jc w:val="both"/>
        <w:rPr>
          <w:lang w:val="ru-RU"/>
        </w:rPr>
      </w:pPr>
    </w:p>
    <w:p w:rsidR="002D5DE6" w:rsidRPr="005C65AE" w:rsidRDefault="002D5DE6" w:rsidP="002D5DE6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471"/>
        <w:gridCol w:w="1928"/>
        <w:gridCol w:w="2623"/>
      </w:tblGrid>
      <w:tr w:rsidR="002D5DE6" w:rsidRPr="005C65AE" w:rsidTr="00621258">
        <w:trPr>
          <w:trHeight w:val="14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Информационный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бюллетень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Вестник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Долгий Остров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black"/>
              </w:rPr>
            </w:pP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Учредитель и издатель: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Администрация  </w:t>
            </w: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Долгоостровского</w:t>
            </w:r>
            <w:proofErr w:type="spellEnd"/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сельского поселения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Батыревского</w:t>
            </w:r>
            <w:proofErr w:type="spellEnd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 района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Чувашской Республики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  <w:szCs w:val="20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Главн</w:t>
            </w: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ы</w:t>
            </w:r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 xml:space="preserve">й редактор и ответственный за выпуск </w:t>
            </w: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Ф.М.Зейнетдинова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сверстан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отпечатан в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информационном </w:t>
            </w:r>
            <w:proofErr w:type="gramStart"/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центре</w:t>
            </w:r>
            <w:proofErr w:type="gramEnd"/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Долгоостровского</w:t>
            </w:r>
            <w:proofErr w:type="spellEnd"/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23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6"/>
            </w:tblGrid>
            <w:tr w:rsidR="002D5DE6" w:rsidRPr="005C65AE" w:rsidTr="00621258">
              <w:trPr>
                <w:trHeight w:val="366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DE6" w:rsidRPr="005C65AE" w:rsidRDefault="00CD6844" w:rsidP="006212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Подписано в печать №4</w:t>
                  </w:r>
                </w:p>
                <w:p w:rsidR="002D5DE6" w:rsidRPr="005C65AE" w:rsidRDefault="00CD6844" w:rsidP="006212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      10.</w:t>
                  </w:r>
                  <w:r w:rsidR="002D5DE6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03</w:t>
                  </w:r>
                  <w:r w:rsidR="002D5DE6" w:rsidRPr="005C65AE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.2020г.  в 14.00. </w:t>
                  </w:r>
                </w:p>
                <w:p w:rsidR="002D5DE6" w:rsidRPr="005C65AE" w:rsidRDefault="002D5DE6" w:rsidP="006212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5C65AE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Тираж 20 экз.</w:t>
                  </w:r>
                </w:p>
              </w:tc>
            </w:tr>
          </w:tbl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  <w:bdr w:val="single" w:sz="4" w:space="0" w:color="auto" w:frame="1"/>
              </w:rPr>
              <w:t>Газета распространяется бесплатно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редакции и типографии: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429372Чувашская Республика,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Батыревский</w:t>
            </w:r>
            <w:proofErr w:type="spellEnd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Д. Долгий Остров,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52, тел. </w:t>
            </w:r>
            <w:r w:rsidRPr="005C65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64-7-22</w:t>
            </w:r>
          </w:p>
          <w:p w:rsidR="002D5DE6" w:rsidRPr="005C65AE" w:rsidRDefault="002D5DE6" w:rsidP="0062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7509D" w:rsidRPr="00E7509D" w:rsidRDefault="00E7509D">
      <w:pPr>
        <w:rPr>
          <w:lang w:val="tt-RU"/>
        </w:rPr>
      </w:pPr>
    </w:p>
    <w:sectPr w:rsidR="00E7509D" w:rsidRPr="00E7509D" w:rsidSect="0044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09D"/>
    <w:rsid w:val="00186E4B"/>
    <w:rsid w:val="002D5DE6"/>
    <w:rsid w:val="00440849"/>
    <w:rsid w:val="004B4C71"/>
    <w:rsid w:val="006D7784"/>
    <w:rsid w:val="00CD6844"/>
    <w:rsid w:val="00E7509D"/>
    <w:rsid w:val="00F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5D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tt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7</cp:revision>
  <dcterms:created xsi:type="dcterms:W3CDTF">2020-04-03T11:54:00Z</dcterms:created>
  <dcterms:modified xsi:type="dcterms:W3CDTF">2020-05-08T06:13:00Z</dcterms:modified>
</cp:coreProperties>
</file>