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05454" w:rsidP="00505454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г. № 26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05454" w:rsidP="00505454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26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5454" w:rsidRPr="006E49AC" w:rsidRDefault="00505454" w:rsidP="00505454">
      <w:pPr>
        <w:pStyle w:val="1"/>
        <w:tabs>
          <w:tab w:val="left" w:pos="5812"/>
        </w:tabs>
        <w:spacing w:before="0" w:after="0"/>
        <w:ind w:right="340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E49AC">
        <w:rPr>
          <w:rFonts w:ascii="Times New Roman" w:hAnsi="Times New Roman"/>
          <w:b w:val="0"/>
          <w:sz w:val="24"/>
          <w:szCs w:val="24"/>
        </w:rPr>
        <w:t xml:space="preserve">О внесении изменений в решение Собрания депутатов Чувашско-Сорминского сельского поселения № 176 от 27.03.2020 г. «Об утверждении Положения  о порядке организации и проведения общественных обсуждений или публичных слушаний </w:t>
      </w:r>
      <w:r w:rsidRPr="006E49AC">
        <w:rPr>
          <w:rStyle w:val="hl"/>
          <w:rFonts w:ascii="Times New Roman" w:hAnsi="Times New Roman"/>
          <w:b w:val="0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</w:t>
      </w:r>
      <w:proofErr w:type="gramEnd"/>
      <w:r w:rsidRPr="006E49AC">
        <w:rPr>
          <w:rStyle w:val="hl"/>
          <w:rFonts w:ascii="Times New Roman" w:hAnsi="Times New Roman"/>
          <w:b w:val="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6E49AC">
        <w:rPr>
          <w:rFonts w:ascii="Times New Roman" w:hAnsi="Times New Roman"/>
          <w:b w:val="0"/>
          <w:sz w:val="24"/>
          <w:szCs w:val="24"/>
        </w:rPr>
        <w:t xml:space="preserve"> на территории Чувашско-Сорминского сельского поселения Аликовского района Чувашской Республики</w:t>
      </w:r>
      <w:r w:rsidR="00475ADC">
        <w:rPr>
          <w:rFonts w:ascii="Times New Roman" w:hAnsi="Times New Roman"/>
          <w:b w:val="0"/>
          <w:sz w:val="24"/>
          <w:szCs w:val="24"/>
        </w:rPr>
        <w:t>»</w:t>
      </w:r>
    </w:p>
    <w:p w:rsidR="00BC01F3" w:rsidRPr="006E49AC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E49A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5454" w:rsidRPr="006E49AC" w:rsidRDefault="00505454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5454" w:rsidRPr="006E49AC" w:rsidRDefault="00505454" w:rsidP="00505454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49AC">
        <w:rPr>
          <w:rFonts w:ascii="Times New Roman" w:eastAsia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Чувашско-Сорминского сельского поселения Аликовского района Чувашской Республики, Собрание депутатов Чувашско-Сорминского сельского поселения  решило:</w:t>
      </w:r>
    </w:p>
    <w:p w:rsidR="00505454" w:rsidRPr="006E49AC" w:rsidRDefault="008E14FD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05454" w:rsidRPr="006E49AC">
        <w:rPr>
          <w:rFonts w:ascii="Times New Roman" w:hAnsi="Times New Roman"/>
          <w:sz w:val="24"/>
          <w:szCs w:val="24"/>
        </w:rPr>
        <w:t>Внести в  решение Собрания депутатов Чувашско-Сорминского сельского поселения № 176 от 27.03.2020 г. «Об утверждении Положения 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</w:t>
      </w:r>
      <w:proofErr w:type="gramEnd"/>
      <w:r w:rsidR="00505454" w:rsidRPr="006E49AC">
        <w:rPr>
          <w:rFonts w:ascii="Times New Roman" w:hAnsi="Times New Roman"/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Чувашско-Сорминского сельского поселения Аликовского района Чувашской Республики» следующие изменения:</w:t>
      </w:r>
    </w:p>
    <w:p w:rsidR="008E14FD" w:rsidRPr="006E49AC" w:rsidRDefault="008E14FD" w:rsidP="008E14FD">
      <w:pPr>
        <w:ind w:firstLine="709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>1.1. пункт 6.1 изложить в следующей редакции:</w:t>
      </w:r>
    </w:p>
    <w:p w:rsidR="008E14FD" w:rsidRPr="006E49AC" w:rsidRDefault="008E14FD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lastRenderedPageBreak/>
        <w:t xml:space="preserve">«6.1. </w:t>
      </w:r>
      <w:proofErr w:type="gramStart"/>
      <w:r w:rsidRPr="006E49AC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Чувашско-Сорминского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</w:t>
      </w:r>
      <w:r w:rsidR="009B20B6">
        <w:rPr>
          <w:rFonts w:ascii="Times New Roman" w:hAnsi="Times New Roman"/>
          <w:sz w:val="24"/>
          <w:szCs w:val="24"/>
        </w:rPr>
        <w:t xml:space="preserve">2 </w:t>
      </w:r>
      <w:r w:rsidRPr="006E49AC">
        <w:rPr>
          <w:rFonts w:ascii="Times New Roman" w:hAnsi="Times New Roman"/>
          <w:sz w:val="24"/>
          <w:szCs w:val="24"/>
        </w:rPr>
        <w:t>месяц</w:t>
      </w:r>
      <w:r w:rsidR="009B20B6">
        <w:rPr>
          <w:rFonts w:ascii="Times New Roman" w:hAnsi="Times New Roman"/>
          <w:sz w:val="24"/>
          <w:szCs w:val="24"/>
        </w:rPr>
        <w:t>а</w:t>
      </w:r>
      <w:r w:rsidRPr="006E49AC">
        <w:rPr>
          <w:rFonts w:ascii="Times New Roman" w:hAnsi="Times New Roman"/>
          <w:sz w:val="24"/>
          <w:szCs w:val="24"/>
        </w:rPr>
        <w:t>.</w:t>
      </w:r>
      <w:proofErr w:type="gramEnd"/>
    </w:p>
    <w:p w:rsidR="008E14FD" w:rsidRPr="006E49AC" w:rsidRDefault="008E14FD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>1.2. пункт 7.1. изложить в следующей редакции:</w:t>
      </w:r>
    </w:p>
    <w:p w:rsidR="008E14FD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«7.1. </w:t>
      </w:r>
      <w:r w:rsidR="008E14FD" w:rsidRPr="006E49AC">
        <w:rPr>
          <w:rFonts w:ascii="Times New Roman" w:hAnsi="Times New Roman"/>
          <w:sz w:val="24"/>
          <w:szCs w:val="24"/>
        </w:rPr>
        <w:t>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</w:t>
      </w:r>
      <w:r w:rsidRPr="006E49AC">
        <w:rPr>
          <w:rFonts w:ascii="Times New Roman" w:hAnsi="Times New Roman"/>
          <w:sz w:val="24"/>
          <w:szCs w:val="24"/>
        </w:rPr>
        <w:t xml:space="preserve"> </w:t>
      </w:r>
      <w:r w:rsidR="009B20B6">
        <w:rPr>
          <w:rFonts w:ascii="Times New Roman" w:hAnsi="Times New Roman"/>
          <w:sz w:val="24"/>
          <w:szCs w:val="24"/>
        </w:rPr>
        <w:t>2</w:t>
      </w:r>
      <w:r w:rsidRPr="006E49AC">
        <w:rPr>
          <w:rFonts w:ascii="Times New Roman" w:hAnsi="Times New Roman"/>
          <w:sz w:val="24"/>
          <w:szCs w:val="24"/>
        </w:rPr>
        <w:t xml:space="preserve"> месяц</w:t>
      </w:r>
      <w:r w:rsidR="009B20B6">
        <w:rPr>
          <w:rFonts w:ascii="Times New Roman" w:hAnsi="Times New Roman"/>
          <w:sz w:val="24"/>
          <w:szCs w:val="24"/>
        </w:rPr>
        <w:t>а</w:t>
      </w:r>
      <w:r w:rsidR="008E14FD" w:rsidRPr="006E49AC">
        <w:rPr>
          <w:rFonts w:ascii="Times New Roman" w:hAnsi="Times New Roman"/>
          <w:sz w:val="24"/>
          <w:szCs w:val="24"/>
        </w:rPr>
        <w:t>.</w:t>
      </w:r>
    </w:p>
    <w:p w:rsidR="006E49AC" w:rsidRPr="006E49AC" w:rsidRDefault="00EE5F74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E49AC" w:rsidRPr="006E49AC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официального опубликования.</w:t>
      </w: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Глава Чувашско-Сорминского </w:t>
      </w: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И.В. Игнатьева</w:t>
      </w:r>
    </w:p>
    <w:sectPr w:rsidR="006E49AC" w:rsidRPr="006E49AC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6C9"/>
    <w:multiLevelType w:val="hybridMultilevel"/>
    <w:tmpl w:val="66D20E3E"/>
    <w:lvl w:ilvl="0" w:tplc="A92A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53466"/>
    <w:multiLevelType w:val="hybridMultilevel"/>
    <w:tmpl w:val="FEA22946"/>
    <w:lvl w:ilvl="0" w:tplc="9874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17F9C"/>
    <w:multiLevelType w:val="hybridMultilevel"/>
    <w:tmpl w:val="46FE005E"/>
    <w:lvl w:ilvl="0" w:tplc="D2CC954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11398F"/>
    <w:rsid w:val="001D4D28"/>
    <w:rsid w:val="00362F1F"/>
    <w:rsid w:val="003F6CA8"/>
    <w:rsid w:val="00402595"/>
    <w:rsid w:val="0047065F"/>
    <w:rsid w:val="00475ADC"/>
    <w:rsid w:val="00505454"/>
    <w:rsid w:val="005852D1"/>
    <w:rsid w:val="00646D42"/>
    <w:rsid w:val="006B1939"/>
    <w:rsid w:val="006E49AC"/>
    <w:rsid w:val="00727958"/>
    <w:rsid w:val="007E548E"/>
    <w:rsid w:val="008849AA"/>
    <w:rsid w:val="00884CE4"/>
    <w:rsid w:val="008C64AB"/>
    <w:rsid w:val="008E14FD"/>
    <w:rsid w:val="009477BA"/>
    <w:rsid w:val="009B20B6"/>
    <w:rsid w:val="00A927CE"/>
    <w:rsid w:val="00AA1ABD"/>
    <w:rsid w:val="00BC01F3"/>
    <w:rsid w:val="00CD658A"/>
    <w:rsid w:val="00D560E9"/>
    <w:rsid w:val="00DC0C4F"/>
    <w:rsid w:val="00DF0651"/>
    <w:rsid w:val="00E024A7"/>
    <w:rsid w:val="00E6372D"/>
    <w:rsid w:val="00E960A1"/>
    <w:rsid w:val="00EE5F74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4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545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hl">
    <w:name w:val="hl"/>
    <w:basedOn w:val="a0"/>
    <w:rsid w:val="00505454"/>
  </w:style>
  <w:style w:type="paragraph" w:styleId="a4">
    <w:name w:val="List Paragraph"/>
    <w:basedOn w:val="a"/>
    <w:uiPriority w:val="34"/>
    <w:qFormat/>
    <w:rsid w:val="00505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14</cp:revision>
  <cp:lastPrinted>2020-12-18T09:59:00Z</cp:lastPrinted>
  <dcterms:created xsi:type="dcterms:W3CDTF">2020-11-05T04:50:00Z</dcterms:created>
  <dcterms:modified xsi:type="dcterms:W3CDTF">2020-12-18T10:04:00Z</dcterms:modified>
</cp:coreProperties>
</file>