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drawing>
                <wp:anchor behindDoc="0" distT="0" distB="0" distL="133985" distR="118110" simplePos="0" locked="0" layoutInCell="1" allowOverlap="1" relativeHeight="2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278130</wp:posOffset>
                  </wp:positionV>
                  <wp:extent cx="358775" cy="358775"/>
                  <wp:effectExtent l="0" t="0" r="0" b="0"/>
                  <wp:wrapNone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tyle12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FFFFFF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  <w:lang w:val="en-US"/>
              </w:rPr>
              <w:t>20.04.2020</w:t>
            </w:r>
            <w:r>
              <w:rPr>
                <w:rFonts w:cs="Times New Roman" w:ascii="Times New Roman" w:hAnsi="Times New Roman"/>
              </w:rPr>
              <w:t xml:space="preserve"> № 1</w:t>
            </w:r>
            <w:r>
              <w:rPr>
                <w:rFonts w:cs="Times New Roman" w:ascii="Times New Roman" w:hAnsi="Times New Roman"/>
              </w:rPr>
              <w:t>9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2" w:type="dxa"/>
            <w:tcBorders/>
            <w:shd w:fill="FFFFFF" w:val="clear"/>
          </w:tcPr>
          <w:p>
            <w:pPr>
              <w:pStyle w:val="Style36"/>
              <w:snapToGrid w:val="false"/>
              <w:spacing w:lineRule="auto" w:line="19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  <w:lang w:val="en-US"/>
              </w:rPr>
              <w:t>20.04.2020</w:t>
            </w:r>
            <w:r>
              <w:rPr>
                <w:rFonts w:cs="Times New Roman" w:ascii="Times New Roman" w:hAnsi="Times New Roman"/>
              </w:rPr>
              <w:t xml:space="preserve"> № 1</w:t>
            </w:r>
            <w:r>
              <w:rPr>
                <w:rFonts w:cs="Times New Roman" w:ascii="Times New Roman" w:hAnsi="Times New Roman"/>
              </w:rPr>
              <w:t>9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Ехремкасси яле</w:t>
            </w:r>
          </w:p>
        </w:tc>
      </w:tr>
    </w:tbl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4678" w:leader="none"/>
        </w:tabs>
        <w:ind w:right="4535" w:firstLine="56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>
      <w:pPr>
        <w:pStyle w:val="Normal"/>
        <w:shd w:fill="FFFFFF" w:val="clear"/>
        <w:tabs>
          <w:tab w:val="left" w:pos="578" w:leader="none"/>
        </w:tabs>
        <w:spacing w:lineRule="exact" w:line="322"/>
        <w:ind w:left="2" w:firstLine="362"/>
        <w:jc w:val="both"/>
        <w:rPr>
          <w:color w:val="000000"/>
          <w:spacing w:val="-5"/>
          <w:sz w:val="24"/>
          <w:szCs w:val="24"/>
        </w:rPr>
      </w:pPr>
      <w:bookmarkStart w:id="1" w:name="_GoBack"/>
      <w:bookmarkStart w:id="2" w:name="_GoBack"/>
      <w:bookmarkEnd w:id="2"/>
      <w:r>
        <w:rPr>
          <w:color w:val="000000"/>
          <w:spacing w:val="-5"/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Указа Президента Российской Федерации от 17 апреля 2020 г.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 администрация Ефремкасинского  сельского поселения Аликовского района Чувашской Республики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 о с т а н о в л я е т: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Установить, что лицами, замещающими должности муниципальной службы в администрации Ефремкасинского сельского поселения Аликовского района Чувашской Республики,  сведения о доходах, расходах, обязательствах имущественного характера  за отчетный период с 1 января по 31 декабря 2019 года, срок подачи которых предусмотрен постановлением администрации Ефремкасинского сельского поселения Аликовского района Чувашской Республики  от 25 января 2019 года № </w:t>
      </w:r>
      <w:r>
        <w:rPr>
          <w:sz w:val="24"/>
          <w:szCs w:val="24"/>
        </w:rPr>
        <w:t>1</w:t>
      </w:r>
      <w:r>
        <w:rPr>
          <w:sz w:val="24"/>
          <w:szCs w:val="24"/>
        </w:rPr>
        <w:t>4 "Об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своих и своих супруга (супруги) и несовершеннолетних детей", предоставляются до 1 августа 2020 года включительно.</w:t>
      </w:r>
    </w:p>
    <w:p>
      <w:pPr>
        <w:pStyle w:val="Normal"/>
        <w:ind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2. Настоящее постановление вступает в силу после подписания.</w:t>
      </w:r>
    </w:p>
    <w:p>
      <w:pPr>
        <w:pStyle w:val="Normal"/>
        <w:widowControl/>
        <w:suppressAutoHyphens w:val="true"/>
        <w:bidi w:val="0"/>
        <w:ind w:left="0" w:right="-57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333333"/>
          <w:spacing w:val="0"/>
          <w:highlight w:val="white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uppressAutoHyphens w:val="false"/>
        <w:spacing w:before="280" w:after="0"/>
        <w:rPr>
          <w:rFonts w:ascii="Times New Roman" w:hAnsi="Times New Roman"/>
          <w:b w:val="false"/>
          <w:b w:val="false"/>
          <w:bCs w:val="false"/>
          <w:color w:val="00000A"/>
          <w:sz w:val="24"/>
          <w:szCs w:val="24"/>
          <w:lang w:eastAsia="ru-RU"/>
        </w:rPr>
      </w:pPr>
      <w:r>
        <w:rPr>
          <w:b w:val="false"/>
          <w:bCs w:val="false"/>
          <w:color w:val="00000A"/>
          <w:sz w:val="24"/>
          <w:szCs w:val="24"/>
          <w:lang w:eastAsia="ru-RU"/>
        </w:rPr>
        <w:t>Глава Ефремкасинского</w:t>
      </w:r>
    </w:p>
    <w:p>
      <w:pPr>
        <w:pStyle w:val="Normal"/>
        <w:suppressAutoHyphens w:val="false"/>
        <w:spacing w:before="280" w:after="0"/>
        <w:rPr>
          <w:rFonts w:ascii="Times New Roman" w:hAnsi="Times New Roman"/>
          <w:b w:val="false"/>
          <w:b w:val="false"/>
          <w:bCs w:val="false"/>
          <w:color w:val="00000A"/>
          <w:sz w:val="24"/>
          <w:szCs w:val="24"/>
          <w:lang w:eastAsia="ru-RU"/>
        </w:rPr>
      </w:pPr>
      <w:r>
        <w:rPr>
          <w:b w:val="false"/>
          <w:bCs w:val="false"/>
          <w:color w:val="00000A"/>
          <w:sz w:val="24"/>
          <w:szCs w:val="24"/>
          <w:lang w:eastAsia="ru-RU"/>
        </w:rPr>
        <w:t>сельского поселения                                                                                                 В.М. Ефимов</w:t>
      </w:r>
    </w:p>
    <w:p>
      <w:pPr>
        <w:pStyle w:val="NormalWeb"/>
        <w:spacing w:before="278" w:after="240"/>
        <w:jc w:val="both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Arial Cyr Chuv">
    <w:charset w:val="cc"/>
    <w:family w:val="roman"/>
    <w:pitch w:val="variable"/>
  </w:font>
  <w:font w:name="Palatino Linotype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1"/>
      </w:numPr>
      <w:spacing w:before="108" w:after="108"/>
      <w:jc w:val="center"/>
      <w:outlineLvl w:val="0"/>
      <w:outlineLvl w:val="0"/>
    </w:pPr>
    <w:rPr>
      <w:rFonts w:ascii="Arial" w:hAnsi="Arial" w:cs="Arial"/>
      <w:bCs/>
      <w:color w:val="000080"/>
      <w:sz w:val="20"/>
      <w:szCs w:val="20"/>
    </w:rPr>
  </w:style>
  <w:style w:type="paragraph" w:styleId="2">
    <w:name w:val="Heading 2"/>
    <w:basedOn w:val="Normal"/>
    <w:qFormat/>
    <w:pPr>
      <w:numPr>
        <w:ilvl w:val="1"/>
        <w:numId w:val="1"/>
      </w:numPr>
      <w:spacing w:before="0" w:after="270"/>
      <w:outlineLvl w:val="1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Style11">
    <w:name w:val="Основной текст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2">
    <w:name w:val="Цветовое выделение"/>
    <w:qFormat/>
    <w:rPr>
      <w:b/>
      <w:bCs/>
      <w:color w:val="26282F"/>
      <w:sz w:val="26"/>
      <w:szCs w:val="2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Посещённая гиперссылка"/>
    <w:rPr>
      <w:color w:val="800080"/>
      <w:u w:val="single"/>
    </w:rPr>
  </w:style>
  <w:style w:type="character" w:styleId="WW8Num2z0">
    <w:name w:val="WW8Num2z0"/>
    <w:qFormat/>
    <w:rPr>
      <w:sz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6">
    <w:name w:val="Символ нумерации"/>
    <w:qFormat/>
    <w:rPr/>
  </w:style>
  <w:style w:type="character" w:styleId="WW8Num1z0">
    <w:name w:val="WW8Num1z0"/>
    <w:qFormat/>
    <w:rPr>
      <w:sz w:val="26"/>
      <w:szCs w:val="2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2">
    <w:name w:val="ListLabel 2"/>
    <w:qFormat/>
    <w:rPr>
      <w:sz w:val="26"/>
      <w:szCs w:val="26"/>
    </w:rPr>
  </w:style>
  <w:style w:type="character" w:styleId="ListLabel3">
    <w:name w:val="ListLabel 3"/>
    <w:qFormat/>
    <w:rPr>
      <w:rFonts w:ascii="Times New Roman" w:hAnsi="Times New Roman"/>
      <w:sz w:val="24"/>
      <w:szCs w:val="26"/>
    </w:rPr>
  </w:style>
  <w:style w:type="character" w:styleId="WW8Num9z0">
    <w:name w:val="WW8Num9z0"/>
    <w:qFormat/>
    <w:rPr>
      <w:sz w:val="28"/>
      <w:szCs w:val="2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rFonts w:ascii="Times New Roman" w:hAnsi="Times New Roman"/>
      <w:sz w:val="24"/>
      <w:szCs w:val="2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6">
    <w:name w:val="ListLabel 6"/>
    <w:qFormat/>
    <w:rPr>
      <w:rFonts w:ascii="Times New Roman" w:hAnsi="Times New Roman" w:cs="Times New Roman"/>
      <w:sz w:val="24"/>
    </w:rPr>
  </w:style>
  <w:style w:type="character" w:styleId="ListLabel7">
    <w:name w:val="ListLabel 7"/>
    <w:qFormat/>
    <w:rPr>
      <w:rFonts w:ascii="Times New Roman" w:hAnsi="Times New Roman" w:cs="Times New Roman"/>
      <w:sz w:val="24"/>
    </w:rPr>
  </w:style>
  <w:style w:type="character" w:styleId="Style17">
    <w:name w:val="Не вступил в силу"/>
    <w:qFormat/>
    <w:rPr>
      <w:color w:val="008080"/>
      <w:sz w:val="26"/>
    </w:rPr>
  </w:style>
  <w:style w:type="character" w:styleId="Style18">
    <w:name w:val="Утратил силу"/>
    <w:qFormat/>
    <w:rPr>
      <w:strike/>
      <w:color w:val="808000"/>
      <w:sz w:val="26"/>
    </w:rPr>
  </w:style>
  <w:style w:type="character" w:styleId="BalloonTextChar">
    <w:name w:val="Balloon Text Char"/>
    <w:qFormat/>
    <w:rPr>
      <w:rFonts w:ascii="Tahoma" w:hAnsi="Tahoma" w:eastAsia="Tahoma"/>
      <w:sz w:val="16"/>
    </w:rPr>
  </w:style>
  <w:style w:type="character" w:styleId="HTML">
    <w:name w:val="Стандартный HTML Знак"/>
    <w:qFormat/>
    <w:rPr>
      <w:rFonts w:ascii="Courier New" w:hAnsi="Courier New" w:eastAsia="Courier New"/>
    </w:rPr>
  </w:style>
  <w:style w:type="character" w:styleId="FontStyle20">
    <w:name w:val="Font Style20"/>
    <w:qFormat/>
    <w:rPr>
      <w:rFonts w:ascii="Times New Roman" w:hAnsi="Times New Roman" w:eastAsia="Times New Roman"/>
      <w:sz w:val="22"/>
    </w:rPr>
  </w:style>
  <w:style w:type="character" w:styleId="3">
    <w:name w:val="Основной текст (3)_"/>
    <w:qFormat/>
    <w:rPr>
      <w:shd w:fill="FFFFFF" w:val="clear"/>
    </w:rPr>
  </w:style>
  <w:style w:type="character" w:styleId="Style19">
    <w:name w:val="Подпись к таблице_"/>
    <w:qFormat/>
    <w:rPr>
      <w:shd w:fill="FFFFFF" w:val="clear"/>
    </w:rPr>
  </w:style>
  <w:style w:type="character" w:styleId="Style20">
    <w:name w:val="Сравнение редакций. Удаленный фрагмент"/>
    <w:qFormat/>
    <w:rPr>
      <w:strike/>
      <w:color w:val="808000"/>
    </w:rPr>
  </w:style>
  <w:style w:type="character" w:styleId="Style21">
    <w:name w:val="Сравнение редакций. Добавленный фрагмент"/>
    <w:qFormat/>
    <w:rPr>
      <w:color w:val="0000FF"/>
    </w:rPr>
  </w:style>
  <w:style w:type="character" w:styleId="Style22">
    <w:name w:val="Опечатки"/>
    <w:qFormat/>
    <w:rPr>
      <w:color w:val="FF0000"/>
    </w:rPr>
  </w:style>
  <w:style w:type="character" w:styleId="Style23">
    <w:name w:val="Нижний колонтитул Знак"/>
    <w:qFormat/>
    <w:rPr>
      <w:sz w:val="24"/>
      <w:lang w:val="ru-RU"/>
    </w:rPr>
  </w:style>
  <w:style w:type="character" w:styleId="Style24">
    <w:name w:val="Текст Знак"/>
    <w:qFormat/>
    <w:rPr>
      <w:rFonts w:ascii="Courier New" w:hAnsi="Courier New" w:eastAsia="Courier New"/>
    </w:rPr>
  </w:style>
  <w:style w:type="character" w:styleId="Style25">
    <w:name w:val="Верхний колонтитул Знак"/>
    <w:qFormat/>
    <w:rPr>
      <w:sz w:val="24"/>
      <w:lang w:val="ru-RU"/>
    </w:rPr>
  </w:style>
  <w:style w:type="character" w:styleId="ConsPlusNormal">
    <w:name w:val="ConsPlusNormal Знак"/>
    <w:qFormat/>
    <w:rPr>
      <w:rFonts w:ascii="Arial" w:hAnsi="Arial" w:eastAsia="Arial"/>
      <w:lang w:val="ru-RU" w:eastAsia="ar-SA"/>
    </w:rPr>
  </w:style>
  <w:style w:type="character" w:styleId="Style26">
    <w:name w:val="Гипертекстовая ссылка"/>
    <w:qFormat/>
    <w:rPr>
      <w:color w:val="106BBE"/>
    </w:rPr>
  </w:style>
  <w:style w:type="character" w:styleId="31">
    <w:name w:val="Основной текст 3 Знак"/>
    <w:qFormat/>
    <w:rPr>
      <w:sz w:val="16"/>
    </w:rPr>
  </w:style>
  <w:style w:type="character" w:styleId="Style27">
    <w:name w:val="Подзаголовок Знак"/>
    <w:qFormat/>
    <w:rPr>
      <w:rFonts w:eastAsia="Calibri"/>
      <w:b/>
      <w:sz w:val="28"/>
    </w:rPr>
  </w:style>
  <w:style w:type="character" w:styleId="Style28">
    <w:name w:val="Текст выноски Знак"/>
    <w:qFormat/>
    <w:rPr>
      <w:rFonts w:ascii="Tahoma" w:hAnsi="Tahoma" w:eastAsia="Tahoma"/>
      <w:sz w:val="16"/>
    </w:rPr>
  </w:style>
  <w:style w:type="character" w:styleId="32">
    <w:name w:val="Основной текст с отступом 3 Знак"/>
    <w:qFormat/>
    <w:rPr>
      <w:sz w:val="28"/>
    </w:rPr>
  </w:style>
  <w:style w:type="character" w:styleId="21">
    <w:name w:val="Основной текст 2 Знак"/>
    <w:qFormat/>
    <w:rPr>
      <w:b/>
      <w:sz w:val="28"/>
    </w:rPr>
  </w:style>
  <w:style w:type="character" w:styleId="22">
    <w:name w:val="Основной текст с отступом 2 Знак"/>
    <w:qFormat/>
    <w:rPr>
      <w:sz w:val="28"/>
    </w:rPr>
  </w:style>
  <w:style w:type="character" w:styleId="Style29">
    <w:name w:val="Основной текст с отступом Знак"/>
    <w:qFormat/>
    <w:rPr>
      <w:sz w:val="28"/>
    </w:rPr>
  </w:style>
  <w:style w:type="character" w:styleId="9">
    <w:name w:val="Заголовок 9 Знак"/>
    <w:qFormat/>
    <w:rPr>
      <w:rFonts w:ascii="Cambria" w:hAnsi="Cambria" w:eastAsia="Times New Roman"/>
      <w:sz w:val="22"/>
    </w:rPr>
  </w:style>
  <w:style w:type="character" w:styleId="8">
    <w:name w:val="Заголовок 8 Знак"/>
    <w:qFormat/>
    <w:rPr>
      <w:rFonts w:ascii="Calibri" w:hAnsi="Calibri" w:eastAsia="Times New Roman"/>
      <w:i/>
      <w:sz w:val="24"/>
    </w:rPr>
  </w:style>
  <w:style w:type="character" w:styleId="7">
    <w:name w:val="Заголовок 7 Знак"/>
    <w:qFormat/>
    <w:rPr>
      <w:rFonts w:ascii="Cambria" w:hAnsi="Cambria" w:eastAsia="Times New Roman"/>
      <w:i/>
      <w:color w:val="404040"/>
    </w:rPr>
  </w:style>
  <w:style w:type="character" w:styleId="6">
    <w:name w:val="Заголовок 6 Знак"/>
    <w:qFormat/>
    <w:rPr>
      <w:rFonts w:ascii="Calibri" w:hAnsi="Calibri" w:eastAsia="Times New Roman"/>
      <w:b/>
      <w:sz w:val="22"/>
    </w:rPr>
  </w:style>
  <w:style w:type="character" w:styleId="51">
    <w:name w:val="Заголовок 5 Знак"/>
    <w:qFormat/>
    <w:rPr>
      <w:rFonts w:ascii="Calibri" w:hAnsi="Calibri" w:eastAsia="Times New Roman"/>
      <w:b/>
      <w:i/>
      <w:sz w:val="26"/>
    </w:rPr>
  </w:style>
  <w:style w:type="character" w:styleId="4">
    <w:name w:val="Заголовок 4 Знак"/>
    <w:qFormat/>
    <w:rPr>
      <w:rFonts w:ascii="Arial" w:hAnsi="Arial" w:eastAsia="Arial"/>
      <w:sz w:val="24"/>
      <w:lang w:val="ru-RU"/>
    </w:rPr>
  </w:style>
  <w:style w:type="character" w:styleId="33">
    <w:name w:val="Заголовок 3 Знак"/>
    <w:qFormat/>
    <w:rPr>
      <w:sz w:val="28"/>
    </w:rPr>
  </w:style>
  <w:style w:type="character" w:styleId="23">
    <w:name w:val="Заголовок 2 Знак"/>
    <w:qFormat/>
    <w:rPr>
      <w:sz w:val="28"/>
    </w:rPr>
  </w:style>
  <w:style w:type="character" w:styleId="11">
    <w:name w:val="Заголовок 1 Знак"/>
    <w:qFormat/>
    <w:rPr>
      <w:sz w:val="28"/>
    </w:rPr>
  </w:style>
  <w:style w:type="character" w:styleId="Style30">
    <w:name w:val="Основной шрифт абзаца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0">
    <w:name w:val="WW8Num17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0">
    <w:name w:val="WW8Num15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0">
    <w:name w:val="WW8Num12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6"/>
      <w:u w:val="none"/>
    </w:rPr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Times New Roman" w:hAnsi="Times New Roman" w:eastAsia="Times New Roman"/>
      <w:sz w:val="28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paragraph" w:styleId="Style31">
    <w:name w:val="Заголовок"/>
    <w:basedOn w:val="Normal"/>
    <w:next w:val="Style3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2">
    <w:name w:val="Body Text"/>
    <w:basedOn w:val="Normal"/>
    <w:pPr/>
    <w:rPr>
      <w:b/>
      <w:bCs/>
      <w:sz w:val="24"/>
    </w:rPr>
  </w:style>
  <w:style w:type="paragraph" w:styleId="Style33">
    <w:name w:val="List"/>
    <w:basedOn w:val="Style32"/>
    <w:pPr/>
    <w:rPr>
      <w:rFonts w:cs="Mangal"/>
    </w:rPr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5">
    <w:name w:val="Указатель"/>
    <w:basedOn w:val="Normal"/>
    <w:qFormat/>
    <w:pPr>
      <w:suppressLineNumbers/>
    </w:pPr>
    <w:rPr>
      <w:rFonts w:cs="Mangal"/>
    </w:rPr>
  </w:style>
  <w:style w:type="paragraph" w:styleId="Style36">
    <w:name w:val="Таблицы (моноширинный)"/>
    <w:basedOn w:val="Normal"/>
    <w:qFormat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Style37">
    <w:name w:val="Абзац списка"/>
    <w:basedOn w:val="Normal"/>
    <w:qFormat/>
    <w:pPr>
      <w:widowControl w:val="false"/>
      <w:suppressAutoHyphens w:val="true"/>
      <w:spacing w:lineRule="auto" w:line="240" w:before="0" w:after="0"/>
      <w:ind w:left="720" w:right="0" w:hanging="0"/>
    </w:pPr>
    <w:rPr>
      <w:rFonts w:ascii="Arial" w:hAnsi="Arial" w:eastAsia="SimSun;宋体" w:cs="Mangal"/>
      <w:sz w:val="20"/>
      <w:szCs w:val="24"/>
      <w:lang w:bidi="hi-IN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Times New Roman" w:cs="Calibri"/>
      <w:b/>
      <w:bCs/>
      <w:color w:val="00000A"/>
      <w:sz w:val="22"/>
      <w:szCs w:val="22"/>
      <w:lang w:val="ru-RU" w:eastAsia="zh-CN" w:bidi="ar-SA"/>
    </w:rPr>
  </w:style>
  <w:style w:type="paragraph" w:styleId="Style38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ConsPlusNormal1">
    <w:name w:val="ConsPlusNormal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0"/>
      <w:lang w:val="ru-RU" w:eastAsia="zh-CN" w:bidi="ar-SA"/>
    </w:rPr>
  </w:style>
  <w:style w:type="paragraph" w:styleId="Style39">
    <w:name w:val="Содержимое таблицы"/>
    <w:basedOn w:val="Normal"/>
    <w:qFormat/>
    <w:pPr>
      <w:suppressLineNumbers/>
    </w:pPr>
    <w:rPr/>
  </w:style>
  <w:style w:type="paragraph" w:styleId="Style40">
    <w:name w:val="Заголовок таблицы"/>
    <w:basedOn w:val="Style39"/>
    <w:qFormat/>
    <w:pPr>
      <w:suppressLineNumbers/>
      <w:jc w:val="center"/>
    </w:pPr>
    <w:rPr>
      <w:b/>
      <w:bCs/>
    </w:rPr>
  </w:style>
  <w:style w:type="paragraph" w:styleId="Style41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34">
    <w:name w:val="Основной текст 3"/>
    <w:basedOn w:val="Normal"/>
    <w:qFormat/>
    <w:pPr>
      <w:jc w:val="both"/>
    </w:pPr>
    <w:rPr>
      <w:color w:val="0000FF"/>
    </w:rPr>
  </w:style>
  <w:style w:type="paragraph" w:styleId="Style42">
    <w:name w:val="Body Text Indent"/>
    <w:basedOn w:val="Normal"/>
    <w:pPr>
      <w:ind w:firstLine="567"/>
      <w:jc w:val="both"/>
    </w:pPr>
    <w:rPr/>
  </w:style>
  <w:style w:type="paragraph" w:styleId="24">
    <w:name w:val="Основной текст 2"/>
    <w:basedOn w:val="Normal"/>
    <w:qFormat/>
    <w:pPr>
      <w:jc w:val="both"/>
    </w:pPr>
    <w:rPr/>
  </w:style>
  <w:style w:type="paragraph" w:styleId="25">
    <w:name w:val="Основной текст с отступом 2"/>
    <w:basedOn w:val="Normal"/>
    <w:qFormat/>
    <w:pPr>
      <w:ind w:firstLine="709"/>
      <w:jc w:val="both"/>
    </w:pPr>
    <w:rPr>
      <w:color w:val="0000FF"/>
    </w:rPr>
  </w:style>
  <w:style w:type="paragraph" w:styleId="Msonormalcxspmiddle">
    <w:name w:val="msonormalcxspmiddle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yle43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en-US" w:bidi="ar-SA"/>
    </w:rPr>
  </w:style>
  <w:style w:type="paragraph" w:styleId="ConsNormal">
    <w:name w:val="ConsNormal"/>
    <w:qFormat/>
    <w:pPr>
      <w:widowControl/>
      <w:bidi w:val="0"/>
      <w:ind w:right="19772" w:firstLine="720"/>
      <w:jc w:val="left"/>
    </w:pPr>
    <w:rPr>
      <w:rFonts w:ascii="Arial" w:hAnsi="Arial" w:eastAsia="Times New Roman" w:cs="Arial"/>
      <w:color w:val="00000A"/>
      <w:sz w:val="18"/>
      <w:szCs w:val="18"/>
      <w:lang w:val="ru-RU" w:eastAsia="en-US" w:bidi="ar-SA"/>
    </w:rPr>
  </w:style>
  <w:style w:type="paragraph" w:styleId="211">
    <w:name w:val="Основной текст 21"/>
    <w:basedOn w:val="Normal"/>
    <w:qFormat/>
    <w:pPr>
      <w:suppressAutoHyphens w:val="true"/>
      <w:jc w:val="both"/>
    </w:pPr>
    <w:rPr>
      <w:b/>
      <w:bCs/>
      <w:sz w:val="28"/>
      <w:szCs w:val="20"/>
      <w:lang w:eastAsia="zh-CN"/>
    </w:rPr>
  </w:style>
  <w:style w:type="paragraph" w:styleId="12">
    <w:name w:val="нум список 1"/>
    <w:basedOn w:val="Normal"/>
    <w:qFormat/>
    <w:pPr>
      <w:tabs>
        <w:tab w:val="left" w:pos="360" w:leader="none"/>
      </w:tabs>
      <w:spacing w:before="120" w:after="120"/>
      <w:jc w:val="both"/>
    </w:pPr>
    <w:rPr>
      <w:szCs w:val="20"/>
    </w:rPr>
  </w:style>
  <w:style w:type="paragraph" w:styleId="212">
    <w:name w:val="Основной текст с отступом 21"/>
    <w:basedOn w:val="Normal"/>
    <w:qFormat/>
    <w:pPr>
      <w:widowControl w:val="false"/>
      <w:tabs>
        <w:tab w:val="left" w:pos="1440" w:leader="none"/>
      </w:tabs>
      <w:overflowPunct w:val="false"/>
      <w:ind w:right="-1" w:firstLine="720"/>
      <w:jc w:val="both"/>
    </w:pPr>
    <w:rPr>
      <w:sz w:val="28"/>
      <w:szCs w:val="20"/>
    </w:rPr>
  </w:style>
  <w:style w:type="paragraph" w:styleId="13">
    <w:name w:val="Основной текст с отступом1"/>
    <w:basedOn w:val="Normal"/>
    <w:qFormat/>
    <w:pPr>
      <w:spacing w:before="0" w:after="120"/>
      <w:ind w:left="283" w:hanging="0"/>
    </w:pPr>
    <w:rPr/>
  </w:style>
  <w:style w:type="paragraph" w:styleId="Style44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Xl92">
    <w:name w:val="xl9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FF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91">
    <w:name w:val="xl9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90">
    <w:name w:val="xl90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9">
    <w:name w:val="xl8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8">
    <w:name w:val="xl8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7">
    <w:name w:val="xl8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6">
    <w:name w:val="xl8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5">
    <w:name w:val="xl85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4">
    <w:name w:val="xl84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3">
    <w:name w:val="xl8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2">
    <w:name w:val="xl8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1">
    <w:name w:val="xl8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80">
    <w:name w:val="xl80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9">
    <w:name w:val="xl7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8">
    <w:name w:val="xl7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7">
    <w:name w:val="xl7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6">
    <w:name w:val="xl7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5">
    <w:name w:val="xl7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4">
    <w:name w:val="xl74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3">
    <w:name w:val="xl7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2">
    <w:name w:val="xl72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1">
    <w:name w:val="xl71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0">
    <w:name w:val="xl70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9">
    <w:name w:val="xl69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8">
    <w:name w:val="xl68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7">
    <w:name w:val="xl67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6">
    <w:name w:val="xl66"/>
    <w:basedOn w:val="Normal"/>
    <w:qFormat/>
    <w:pPr>
      <w:widowControl/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5">
    <w:name w:val="xl6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rmal">
    <w:name w:val="mso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harChar4">
    <w:name w:val="Char Char4 Знак Знак Знак"/>
    <w:basedOn w:val="Normal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Verdana"/>
      <w:color w:val="000000"/>
      <w:sz w:val="20"/>
      <w:lang w:val="en-US" w:eastAsia="ar-SA"/>
    </w:rPr>
  </w:style>
  <w:style w:type="paragraph" w:styleId="Headertext">
    <w:name w:val="header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ormattext">
    <w:name w:val="format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listparagraph">
    <w:name w:val="msolistparagraph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spacing">
    <w:name w:val="msonospacing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A">
    <w:name w:val="a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424242"/>
      <w:sz w:val="17"/>
      <w:lang w:val="ru-RU" w:eastAsia="ar-SA"/>
    </w:rPr>
  </w:style>
  <w:style w:type="paragraph" w:styleId="14">
    <w:name w:val="Абзац списка1"/>
    <w:basedOn w:val="Normal"/>
    <w:qFormat/>
    <w:pPr>
      <w:widowControl/>
      <w:suppressAutoHyphens w:val="true"/>
      <w:bidi w:val="0"/>
      <w:ind w:left="720" w:right="0" w:hanging="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15">
    <w:name w:val="Текст выноски1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Consnormal1">
    <w:name w:val="cons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onsnonformat">
    <w:name w:val="consnonforma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Style45">
    <w:name w:val="Текст (прав. подпись)"/>
    <w:basedOn w:val="Normal"/>
    <w:qFormat/>
    <w:pPr>
      <w:widowControl/>
      <w:suppressAutoHyphens w:val="true"/>
      <w:bidi w:val="0"/>
      <w:jc w:val="right"/>
    </w:pPr>
    <w:rPr>
      <w:rFonts w:ascii="Arial" w:hAnsi="Arial" w:eastAsia="Arial"/>
      <w:color w:val="000000"/>
      <w:sz w:val="20"/>
      <w:lang w:val="ru-RU" w:eastAsia="ar-SA"/>
    </w:rPr>
  </w:style>
  <w:style w:type="paragraph" w:styleId="Style46">
    <w:name w:val="Текст (лев. подпись)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0"/>
      <w:lang w:val="ru-RU" w:eastAsia="ar-SA"/>
    </w:rPr>
  </w:style>
  <w:style w:type="paragraph" w:styleId="Style47">
    <w:name w:val="Заголовок статьи"/>
    <w:basedOn w:val="Normal"/>
    <w:qFormat/>
    <w:pPr>
      <w:widowControl/>
      <w:suppressAutoHyphens w:val="true"/>
      <w:bidi w:val="0"/>
      <w:ind w:left="1612" w:right="0" w:hanging="892"/>
      <w:jc w:val="both"/>
    </w:pPr>
    <w:rPr>
      <w:rFonts w:ascii="Arial" w:hAnsi="Arial" w:eastAsia="Arial"/>
      <w:color w:val="000000"/>
      <w:sz w:val="20"/>
      <w:lang w:val="ru-RU" w:eastAsia="ar-SA"/>
    </w:rPr>
  </w:style>
  <w:style w:type="paragraph" w:styleId="HTML1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jc w:val="left"/>
    </w:pPr>
    <w:rPr>
      <w:rFonts w:ascii="Courier New" w:hAnsi="Courier New" w:eastAsia="Courier New"/>
      <w:color w:val="000000"/>
      <w:sz w:val="20"/>
      <w:lang w:val="ru-RU" w:eastAsia="ar-SA"/>
    </w:rPr>
  </w:style>
  <w:style w:type="paragraph" w:styleId="Style48">
    <w:name w:val="Подзаголовок для информации об изменениях"/>
    <w:basedOn w:val="Normal"/>
    <w:qFormat/>
    <w:pPr>
      <w:widowControl w:val="false"/>
      <w:suppressAutoHyphens w:val="true"/>
      <w:bidi w:val="0"/>
      <w:ind w:left="0" w:right="0" w:firstLine="720"/>
      <w:jc w:val="both"/>
    </w:pPr>
    <w:rPr>
      <w:rFonts w:ascii="Arial" w:hAnsi="Arial" w:eastAsia="Arial"/>
      <w:b/>
      <w:color w:val="353842"/>
      <w:sz w:val="18"/>
      <w:lang w:val="ru-RU" w:eastAsia="ar-SA"/>
    </w:rPr>
  </w:style>
  <w:style w:type="paragraph" w:styleId="Style49">
    <w:name w:val="Информация об изменениях документа"/>
    <w:qFormat/>
    <w:pPr>
      <w:widowControl w:val="false"/>
    </w:pPr>
    <w:rPr>
      <w:rFonts w:ascii="Arial" w:hAnsi="Arial" w:eastAsia="Arial" w:cs="Tahoma"/>
      <w:i/>
      <w:color w:val="353842"/>
      <w:sz w:val="24"/>
      <w:szCs w:val="22"/>
      <w:shd w:fill="F0F0F0" w:val="clear"/>
      <w:lang w:val="ru-RU" w:eastAsia="ar-SA" w:bidi="ar-SA"/>
    </w:rPr>
  </w:style>
  <w:style w:type="paragraph" w:styleId="Style50">
    <w:name w:val="Комментарий"/>
    <w:basedOn w:val="Normal"/>
    <w:qFormat/>
    <w:pPr/>
    <w:rPr>
      <w:rFonts w:ascii="Arial" w:hAnsi="Arial" w:eastAsia="Arial"/>
      <w:color w:val="353842"/>
      <w:sz w:val="24"/>
      <w:shd w:fill="F0F0F0" w:val="clear"/>
      <w:lang w:val="ru-RU" w:eastAsia="ar-SA"/>
    </w:rPr>
  </w:style>
  <w:style w:type="paragraph" w:styleId="Style51">
    <w:name w:val="Информация об изменениях"/>
    <w:basedOn w:val="Normal"/>
    <w:qFormat/>
    <w:pPr/>
    <w:rPr>
      <w:rFonts w:ascii="Arial" w:hAnsi="Arial" w:eastAsia="Arial"/>
      <w:color w:val="353842"/>
      <w:sz w:val="18"/>
      <w:shd w:fill="EAEFED" w:val="clear"/>
      <w:lang w:val="ru-RU" w:eastAsia="ar-SA"/>
    </w:rPr>
  </w:style>
  <w:style w:type="paragraph" w:styleId="Msonormalbullet2gif">
    <w:name w:val="msonormalbullet2.gif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R1">
    <w:name w:val="FR1"/>
    <w:qFormat/>
    <w:pPr>
      <w:widowControl w:val="false"/>
      <w:suppressAutoHyphens w:val="true"/>
      <w:bidi w:val="0"/>
      <w:ind w:left="1760" w:right="0" w:hanging="0"/>
      <w:jc w:val="left"/>
    </w:pPr>
    <w:rPr>
      <w:rFonts w:ascii="Times New Roman" w:hAnsi="Times New Roman" w:eastAsia="Times New Roman" w:cs="Liberation Serif"/>
      <w:b/>
      <w:color w:val="000000"/>
      <w:sz w:val="32"/>
      <w:szCs w:val="24"/>
      <w:lang w:val="ru-RU" w:eastAsia="ar-SA" w:bidi="ar-SA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36"/>
      <w:ind w:left="0" w:right="0" w:firstLine="84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Style52">
    <w:name w:val="Style5"/>
    <w:basedOn w:val="Normal"/>
    <w:qFormat/>
    <w:pPr>
      <w:widowControl w:val="false"/>
      <w:suppressAutoHyphens w:val="true"/>
      <w:bidi w:val="0"/>
      <w:spacing w:lineRule="exact" w:line="278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35">
    <w:name w:val="Основной текст (3)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Style53">
    <w:name w:val="Подпись к таблице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Style54">
    <w:name w:val="Словарная статья"/>
    <w:basedOn w:val="Normal"/>
    <w:qFormat/>
    <w:pPr>
      <w:widowControl w:val="false"/>
      <w:suppressAutoHyphens w:val="true"/>
      <w:bidi w:val="0"/>
      <w:ind w:left="0" w:right="118" w:hanging="0"/>
      <w:jc w:val="both"/>
    </w:pPr>
    <w:rPr>
      <w:rFonts w:ascii="Arial" w:hAnsi="Arial" w:eastAsia="Arial"/>
      <w:color w:val="000000"/>
      <w:sz w:val="24"/>
      <w:lang w:val="ru-RU" w:eastAsia="ar-SA"/>
    </w:rPr>
  </w:style>
  <w:style w:type="paragraph" w:styleId="Style55">
    <w:name w:val="Название объекта"/>
    <w:basedOn w:val="Normal"/>
    <w:qFormat/>
    <w:pPr>
      <w:widowControl/>
      <w:suppressAutoHyphens w:val="true"/>
      <w:bidi w:val="0"/>
      <w:jc w:val="left"/>
    </w:pPr>
    <w:rPr>
      <w:rFonts w:ascii="Arial Cyr Chuv" w:hAnsi="Arial Cyr Chuv" w:eastAsia="Arial Cyr Chuv"/>
      <w:b/>
      <w:color w:val="000000"/>
      <w:sz w:val="26"/>
      <w:lang w:val="ru-RU" w:eastAsia="ar-SA"/>
    </w:rPr>
  </w:style>
  <w:style w:type="paragraph" w:styleId="Style56">
    <w:name w:val="Цитата"/>
    <w:basedOn w:val="Normal"/>
    <w:qFormat/>
    <w:pPr>
      <w:widowControl/>
      <w:suppressAutoHyphens w:val="true"/>
      <w:bidi w:val="0"/>
      <w:ind w:left="4510" w:right="440" w:hanging="0"/>
      <w:jc w:val="both"/>
    </w:pPr>
    <w:rPr>
      <w:rFonts w:ascii="Times New Roman" w:hAnsi="Times New Roman" w:eastAsia="Times New Roman"/>
      <w:color w:val="000000"/>
      <w:sz w:val="20"/>
      <w:lang w:val="ru-RU" w:eastAsia="ar-SA"/>
    </w:rPr>
  </w:style>
  <w:style w:type="paragraph" w:styleId="311">
    <w:name w:val="Основной текст с отступом 31"/>
    <w:basedOn w:val="Normal"/>
    <w:qFormat/>
    <w:pPr>
      <w:widowControl/>
      <w:suppressAutoHyphens w:val="true"/>
      <w:bidi w:val="0"/>
      <w:spacing w:before="0" w:after="120"/>
      <w:ind w:left="283" w:right="0" w:hanging="0"/>
      <w:jc w:val="left"/>
    </w:pPr>
    <w:rPr>
      <w:rFonts w:ascii="Times New Roman" w:hAnsi="Times New Roman" w:eastAsia="Times New Roman"/>
      <w:color w:val="000000"/>
      <w:sz w:val="16"/>
      <w:lang w:val="ru-RU" w:eastAsia="ar-SA"/>
    </w:rPr>
  </w:style>
  <w:style w:type="paragraph" w:styleId="ParagraphStyle">
    <w:name w:val="Paragraph Sty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4"/>
      <w:szCs w:val="24"/>
      <w:lang w:val="ru-RU" w:eastAsia="ar-SA" w:bidi="ar-SA"/>
    </w:rPr>
  </w:style>
  <w:style w:type="paragraph" w:styleId="111">
    <w:name w:val="Основной текст (11)"/>
    <w:basedOn w:val="Normal"/>
    <w:qFormat/>
    <w:pPr>
      <w:widowControl/>
      <w:shd w:fill="FFFFFF"/>
      <w:suppressAutoHyphens w:val="true"/>
      <w:bidi w:val="0"/>
      <w:spacing w:lineRule="atLeast" w:line="240"/>
      <w:jc w:val="left"/>
    </w:pPr>
    <w:rPr>
      <w:rFonts w:ascii="Palatino Linotype" w:hAnsi="Palatino Linotype" w:eastAsia="Palatino Linotype"/>
      <w:color w:val="000000"/>
      <w:sz w:val="18"/>
      <w:lang w:val="ru-RU" w:eastAsia="ar-SA"/>
    </w:rPr>
  </w:style>
  <w:style w:type="paragraph" w:styleId="FR3">
    <w:name w:val="FR3"/>
    <w:qFormat/>
    <w:pPr>
      <w:widowControl w:val="false"/>
      <w:suppressAutoHyphens w:val="true"/>
      <w:bidi w:val="0"/>
      <w:jc w:val="center"/>
    </w:pPr>
    <w:rPr>
      <w:rFonts w:ascii="Times New Roman" w:hAnsi="Times New Roman" w:eastAsia="Times New Roman" w:cs="Liberation Serif"/>
      <w:color w:val="000000"/>
      <w:sz w:val="18"/>
      <w:szCs w:val="24"/>
      <w:lang w:val="ru-RU" w:eastAsia="ar-SA" w:bidi="ar-SA"/>
    </w:rPr>
  </w:style>
  <w:style w:type="paragraph" w:styleId="Style57">
    <w:name w:val="Прижатый влево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4"/>
      <w:lang w:val="ru-RU" w:eastAsia="ar-SA"/>
    </w:rPr>
  </w:style>
  <w:style w:type="paragraph" w:styleId="312">
    <w:name w:val="Основной текст 31"/>
    <w:basedOn w:val="Normal"/>
    <w:qFormat/>
    <w:pPr>
      <w:widowControl/>
      <w:suppressAutoHyphens w:val="true"/>
      <w:bidi w:val="0"/>
      <w:jc w:val="both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4"/>
      <w:szCs w:val="24"/>
      <w:lang w:val="ru-RU" w:eastAsia="ar-SA" w:bidi="ar-SA"/>
    </w:rPr>
  </w:style>
  <w:style w:type="paragraph" w:styleId="Style58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36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20"/>
      <w:jc w:val="right"/>
    </w:pPr>
    <w:rPr>
      <w:rFonts w:ascii="Times New Roman" w:hAnsi="Times New Roman" w:eastAsia="Times New Roman"/>
      <w:color w:val="000000"/>
      <w:sz w:val="28"/>
      <w:lang w:val="ru-RU" w:eastAsia="ar-SA"/>
    </w:rPr>
  </w:style>
  <w:style w:type="numbering" w:styleId="NoList">
    <w:name w:val="No List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9">
    <w:name w:val="WW8Num9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Application>LibreOffice/5.1.3.2$Windows_x86 LibreOffice_project/644e4637d1d8544fd9f56425bd6cec110e49301b</Application>
  <Pages>1</Pages>
  <Words>216</Words>
  <Characters>1443</Characters>
  <CharactersWithSpaces>1743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2019-01-10T12:16:00Z</dcterms:created>
  <dc:creator>user</dc:creator>
  <dc:description/>
  <dc:language>ru-RU</dc:language>
  <cp:lastModifiedBy/>
  <cp:lastPrinted>2020-05-06T12:58:55Z</cp:lastPrinted>
  <dcterms:modified xsi:type="dcterms:W3CDTF">2020-05-06T12:59:52Z</dcterms:modified>
  <cp:revision>115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