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41" w:rsidRDefault="00FB6841" w:rsidP="00FB6841">
      <w:pPr>
        <w:spacing w:line="360" w:lineRule="auto"/>
      </w:pPr>
      <w:r>
        <w:rPr>
          <w:noProof/>
        </w:rPr>
        <w:drawing>
          <wp:anchor distT="47625" distB="47625" distL="47625" distR="47625" simplePos="0" relativeHeight="251658752" behindDoc="0" locked="0" layoutInCell="1" allowOverlap="0">
            <wp:simplePos x="0" y="0"/>
            <wp:positionH relativeFrom="column">
              <wp:posOffset>2635885</wp:posOffset>
            </wp:positionH>
            <wp:positionV relativeFrom="line">
              <wp:posOffset>35560</wp:posOffset>
            </wp:positionV>
            <wp:extent cx="638810" cy="786765"/>
            <wp:effectExtent l="0" t="0" r="8890" b="0"/>
            <wp:wrapSquare wrapText="bothSides"/>
            <wp:docPr id="1" name="Рисунок 1" descr="Герб Чадукасинского сельского посел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Чадукасинского сельского поселе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8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490"/>
        <w:gridCol w:w="1255"/>
        <w:gridCol w:w="4497"/>
      </w:tblGrid>
      <w:tr w:rsidR="00FB6841" w:rsidRPr="00FB6841" w:rsidTr="00F354D3">
        <w:trPr>
          <w:cantSplit/>
          <w:trHeight w:val="710"/>
        </w:trPr>
        <w:tc>
          <w:tcPr>
            <w:tcW w:w="4195" w:type="dxa"/>
          </w:tcPr>
          <w:p w:rsidR="00FB6841" w:rsidRPr="00FB6841" w:rsidRDefault="00FB6841" w:rsidP="00F354D3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:rsidR="00FB6841" w:rsidRPr="00FB6841" w:rsidRDefault="00FB6841" w:rsidP="00F354D3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ЧĂВАШ РЕСПУБЛИКИ</w:t>
            </w:r>
          </w:p>
          <w:p w:rsidR="00FB6841" w:rsidRPr="00FB6841" w:rsidRDefault="00FB6841" w:rsidP="00F354D3">
            <w:pPr>
              <w:pStyle w:val="a7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КРАСНОАРМЕЙСКИ РАЙОНẺ</w:t>
            </w:r>
          </w:p>
        </w:tc>
        <w:tc>
          <w:tcPr>
            <w:tcW w:w="1173" w:type="dxa"/>
            <w:vMerge w:val="restart"/>
          </w:tcPr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FB6841" w:rsidRPr="00FB6841" w:rsidRDefault="00FB6841" w:rsidP="00F354D3">
            <w:pPr>
              <w:pStyle w:val="a7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B6841" w:rsidRPr="00FB6841" w:rsidRDefault="00FB6841" w:rsidP="00F354D3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РЕСПУБЛИКА</w:t>
            </w:r>
            <w:r w:rsidRPr="00FB6841">
              <w:rPr>
                <w:rStyle w:val="a8"/>
                <w:rFonts w:ascii="Times New Roman" w:hAnsi="Times New Roman" w:cs="Times New Roman"/>
                <w:b w:val="0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КРАСНОАРМЕЙСКИЙ РАЙОН  </w:t>
            </w:r>
          </w:p>
        </w:tc>
      </w:tr>
      <w:tr w:rsidR="00FB6841" w:rsidRPr="00FB6841" w:rsidTr="00F354D3">
        <w:trPr>
          <w:cantSplit/>
          <w:trHeight w:val="2132"/>
        </w:trPr>
        <w:tc>
          <w:tcPr>
            <w:tcW w:w="4195" w:type="dxa"/>
          </w:tcPr>
          <w:p w:rsidR="00FB6841" w:rsidRPr="00FB6841" w:rsidRDefault="00FB6841" w:rsidP="00F354D3">
            <w:pPr>
              <w:pStyle w:val="a7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ЧАТУКАССИ ЯЛ ПОСЕЛЕНИЙĚН </w:t>
            </w:r>
          </w:p>
          <w:p w:rsidR="00FB6841" w:rsidRPr="00FB6841" w:rsidRDefault="00FB6841" w:rsidP="00F354D3">
            <w:pPr>
              <w:spacing w:before="20"/>
              <w:jc w:val="center"/>
              <w:rPr>
                <w:rStyle w:val="a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ДЕПУТАТСЕН ПУХĂВĚ</w:t>
            </w:r>
            <w:r w:rsidRPr="00FB6841">
              <w:rPr>
                <w:rStyle w:val="a8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</w:p>
          <w:p w:rsidR="00FB6841" w:rsidRPr="00FB6841" w:rsidRDefault="00FB6841" w:rsidP="00F3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FB6841" w:rsidRPr="00FB6841" w:rsidRDefault="00FB6841" w:rsidP="00F354D3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</w:t>
            </w:r>
          </w:p>
          <w:p w:rsidR="00FB6841" w:rsidRPr="00FB6841" w:rsidRDefault="00712BB2" w:rsidP="00F354D3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2020ç.10.12</w:t>
            </w:r>
            <w:r w:rsidR="0093390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№ С – 1/8</w:t>
            </w:r>
          </w:p>
          <w:p w:rsidR="00FB6841" w:rsidRPr="00FB6841" w:rsidRDefault="00FB6841" w:rsidP="00F354D3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Чатукасси ялě</w:t>
            </w:r>
          </w:p>
        </w:tc>
        <w:tc>
          <w:tcPr>
            <w:tcW w:w="1173" w:type="dxa"/>
            <w:vMerge/>
            <w:vAlign w:val="center"/>
          </w:tcPr>
          <w:p w:rsidR="00FB6841" w:rsidRPr="00FB6841" w:rsidRDefault="00FB6841" w:rsidP="00F3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:rsidR="00FB6841" w:rsidRPr="00FB6841" w:rsidRDefault="00FB6841" w:rsidP="00F354D3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СОБРАНИЕ ДЕПУТАТОВ </w:t>
            </w:r>
          </w:p>
          <w:p w:rsidR="00FB6841" w:rsidRPr="00FB6841" w:rsidRDefault="00FB6841" w:rsidP="00F354D3">
            <w:pPr>
              <w:pStyle w:val="a7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ЧАДУКАСИНСКОГО СЕЛЬСКОГО ПОСЕЛЕНИЯ</w:t>
            </w:r>
          </w:p>
          <w:p w:rsidR="00FB6841" w:rsidRPr="00FB6841" w:rsidRDefault="00FB6841" w:rsidP="00F354D3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FB6841" w:rsidRPr="00FB6841" w:rsidRDefault="00FB6841" w:rsidP="00F354D3">
            <w:pPr>
              <w:pStyle w:val="a7"/>
              <w:jc w:val="center"/>
              <w:rPr>
                <w:rStyle w:val="a8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</w:pPr>
            <w:r w:rsidRPr="00FB6841">
              <w:rPr>
                <w:rStyle w:val="a8"/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РЕШЕНИЕ</w:t>
            </w:r>
          </w:p>
          <w:p w:rsidR="00FB6841" w:rsidRPr="00FB6841" w:rsidRDefault="00FB6841" w:rsidP="00F35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6841" w:rsidRPr="00FB6841" w:rsidRDefault="00FB6841" w:rsidP="00F354D3">
            <w:pPr>
              <w:pStyle w:val="a7"/>
              <w:ind w:right="-35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        </w:t>
            </w:r>
            <w:r w:rsidR="00712BB2">
              <w:rPr>
                <w:rFonts w:ascii="Times New Roman" w:hAnsi="Times New Roman" w:cs="Times New Roman"/>
                <w:noProof/>
                <w:sz w:val="24"/>
                <w:szCs w:val="24"/>
              </w:rPr>
              <w:t>12</w:t>
            </w:r>
            <w:r w:rsidR="00933906">
              <w:rPr>
                <w:rFonts w:ascii="Times New Roman" w:hAnsi="Times New Roman" w:cs="Times New Roman"/>
                <w:noProof/>
                <w:sz w:val="24"/>
                <w:szCs w:val="24"/>
              </w:rPr>
              <w:t>.10.2020г.       № С -1/8</w:t>
            </w: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B684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д. Чадукасы</w:t>
            </w: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FB6841" w:rsidRPr="00FB6841" w:rsidRDefault="00FB6841" w:rsidP="00F354D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FE682D" w:rsidRPr="00FB6841" w:rsidRDefault="00FE682D" w:rsidP="00AF3F7C">
      <w:pPr>
        <w:pStyle w:val="a3"/>
        <w:rPr>
          <w:b w:val="0"/>
          <w:sz w:val="24"/>
        </w:rPr>
      </w:pPr>
    </w:p>
    <w:tbl>
      <w:tblPr>
        <w:tblW w:w="8494" w:type="dxa"/>
        <w:tblInd w:w="-34" w:type="dxa"/>
        <w:tblLook w:val="01E0" w:firstRow="1" w:lastRow="1" w:firstColumn="1" w:lastColumn="1" w:noHBand="0" w:noVBand="0"/>
      </w:tblPr>
      <w:tblGrid>
        <w:gridCol w:w="4468"/>
        <w:gridCol w:w="4026"/>
      </w:tblGrid>
      <w:tr w:rsidR="00AF3F7C" w:rsidRPr="00FB6841" w:rsidTr="00FC7AFD">
        <w:trPr>
          <w:trHeight w:val="1130"/>
        </w:trPr>
        <w:tc>
          <w:tcPr>
            <w:tcW w:w="4468" w:type="dxa"/>
          </w:tcPr>
          <w:p w:rsidR="00AF3F7C" w:rsidRPr="00FB6841" w:rsidRDefault="00FB6841" w:rsidP="0021719C">
            <w:pPr>
              <w:spacing w:before="100" w:beforeAutospacing="1" w:after="100" w:afterAutospacing="1"/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проведении конкурса </w:t>
            </w:r>
            <w:r w:rsidR="00FC7A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 отбору </w:t>
            </w:r>
            <w:r w:rsidR="00D02D88" w:rsidRPr="00FB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кандидат</w:t>
            </w:r>
            <w:r w:rsidR="0021719C" w:rsidRPr="00FB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ур</w:t>
            </w:r>
            <w:r w:rsidR="00FC7A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 должность главы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Чадукасинского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сельского </w:t>
            </w:r>
            <w:r w:rsidR="00D02D88" w:rsidRPr="00FB684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поселения Красноармейского района Чувашской Республики</w:t>
            </w:r>
          </w:p>
        </w:tc>
        <w:tc>
          <w:tcPr>
            <w:tcW w:w="4026" w:type="dxa"/>
          </w:tcPr>
          <w:p w:rsidR="00AF3F7C" w:rsidRPr="00FB6841" w:rsidRDefault="00AF3F7C" w:rsidP="00A80B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F3F7C" w:rsidRPr="008E31BB" w:rsidRDefault="00AF3F7C" w:rsidP="00AF3F7C">
      <w:pPr>
        <w:shd w:val="clear" w:color="auto" w:fill="FFFFFF"/>
        <w:tabs>
          <w:tab w:val="left" w:pos="5220"/>
          <w:tab w:val="left" w:pos="9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E31BB" w:rsidRPr="008E31BB" w:rsidRDefault="00EC1CBF" w:rsidP="008E659D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sz w:val="24"/>
          <w:szCs w:val="24"/>
        </w:rPr>
        <w:t>В соответствии с частью 2.1. статьи 36 Федерального закона от 6 октября 2003 года № 131-ФЗ «Об общих принципах организации местного самоуправления в Российской Федерации», частью 2.2. статьи 31 Закона Чувашской Республики от 18 октября 2004 года № 19 «Об организации местного самоуправления в Чувашской Республик</w:t>
      </w:r>
      <w:r w:rsidR="000B2C53">
        <w:rPr>
          <w:rFonts w:ascii="Times New Roman" w:hAnsi="Times New Roman" w:cs="Times New Roman"/>
          <w:sz w:val="24"/>
          <w:szCs w:val="24"/>
        </w:rPr>
        <w:t xml:space="preserve">е», статьей 21 Устава </w:t>
      </w:r>
      <w:proofErr w:type="spellStart"/>
      <w:r w:rsidR="000B2C53">
        <w:rPr>
          <w:rFonts w:ascii="Times New Roman" w:hAnsi="Times New Roman" w:cs="Times New Roman"/>
          <w:sz w:val="24"/>
          <w:szCs w:val="24"/>
        </w:rPr>
        <w:t>Чакдукасинского</w:t>
      </w:r>
      <w:proofErr w:type="spellEnd"/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Порядком проведения конкурса по отбору кандидат</w:t>
      </w:r>
      <w:r w:rsidR="000B2C53">
        <w:rPr>
          <w:rFonts w:ascii="Times New Roman" w:hAnsi="Times New Roman" w:cs="Times New Roman"/>
          <w:sz w:val="24"/>
          <w:szCs w:val="24"/>
        </w:rPr>
        <w:t xml:space="preserve">ур на должность главы </w:t>
      </w:r>
      <w:proofErr w:type="spellStart"/>
      <w:r w:rsidR="000B2C5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</w:t>
      </w:r>
      <w:r w:rsidR="00777824">
        <w:rPr>
          <w:rFonts w:ascii="Times New Roman" w:hAnsi="Times New Roman" w:cs="Times New Roman"/>
          <w:sz w:val="24"/>
          <w:szCs w:val="24"/>
        </w:rPr>
        <w:t>нием Собрания депутатов Чадукасинского</w:t>
      </w:r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</w:t>
      </w:r>
      <w:r w:rsidR="000B2C53">
        <w:rPr>
          <w:rFonts w:ascii="Times New Roman" w:hAnsi="Times New Roman" w:cs="Times New Roman"/>
          <w:sz w:val="24"/>
          <w:szCs w:val="24"/>
        </w:rPr>
        <w:t>вашской Республики от 25.08.2015 № С- 37/ 1</w:t>
      </w:r>
      <w:r w:rsidR="008E31BB">
        <w:rPr>
          <w:rFonts w:ascii="Times New Roman" w:hAnsi="Times New Roman" w:cs="Times New Roman"/>
          <w:sz w:val="24"/>
          <w:szCs w:val="24"/>
        </w:rPr>
        <w:t>,</w:t>
      </w:r>
    </w:p>
    <w:p w:rsidR="008E31BB" w:rsidRPr="000B2C53" w:rsidRDefault="000B2C53" w:rsidP="000B2C53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1CBF" w:rsidRPr="008E31BB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Красноармейского района Чувашской Республики</w:t>
      </w:r>
      <w:r w:rsidR="00EC1CBF" w:rsidRPr="008E31BB">
        <w:rPr>
          <w:rFonts w:ascii="Times New Roman" w:hAnsi="Times New Roman" w:cs="Times New Roman"/>
          <w:b/>
          <w:sz w:val="24"/>
          <w:szCs w:val="24"/>
        </w:rPr>
        <w:t xml:space="preserve"> р е ш и л о:</w:t>
      </w:r>
    </w:p>
    <w:p w:rsidR="00EC1CBF" w:rsidRPr="008E31BB" w:rsidRDefault="00EC1CBF" w:rsidP="008E31BB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1BB">
        <w:rPr>
          <w:rFonts w:ascii="Times New Roman" w:hAnsi="Times New Roman" w:cs="Times New Roman"/>
          <w:color w:val="000000"/>
          <w:sz w:val="24"/>
          <w:szCs w:val="24"/>
        </w:rPr>
        <w:t>1. Провести конкурс</w:t>
      </w:r>
      <w:r w:rsidR="000B2C53">
        <w:rPr>
          <w:rFonts w:ascii="Times New Roman" w:hAnsi="Times New Roman" w:cs="Times New Roman"/>
          <w:bCs/>
          <w:iCs/>
          <w:sz w:val="24"/>
          <w:szCs w:val="24"/>
        </w:rPr>
        <w:t xml:space="preserve"> по отбору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>кандидатур</w:t>
      </w:r>
      <w:r w:rsidR="000B2C53">
        <w:rPr>
          <w:rFonts w:ascii="Times New Roman" w:hAnsi="Times New Roman" w:cs="Times New Roman"/>
          <w:bCs/>
          <w:iCs/>
          <w:sz w:val="24"/>
          <w:szCs w:val="24"/>
        </w:rPr>
        <w:t xml:space="preserve"> на должность главы </w:t>
      </w:r>
      <w:proofErr w:type="spellStart"/>
      <w:r w:rsidR="000B2C53">
        <w:rPr>
          <w:rFonts w:ascii="Times New Roman" w:hAnsi="Times New Roman" w:cs="Times New Roman"/>
          <w:bCs/>
          <w:iCs/>
          <w:sz w:val="24"/>
          <w:szCs w:val="24"/>
        </w:rPr>
        <w:t>Чадукасинского</w:t>
      </w:r>
      <w:proofErr w:type="spellEnd"/>
      <w:r w:rsidR="000B2C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  сельского поселения Красноармейского района Чувашской Республики </w:t>
      </w:r>
      <w:r w:rsidR="00712BB2" w:rsidRPr="00712BB2">
        <w:rPr>
          <w:rFonts w:ascii="Times New Roman" w:hAnsi="Times New Roman" w:cs="Times New Roman"/>
          <w:bCs/>
          <w:iCs/>
          <w:sz w:val="24"/>
          <w:szCs w:val="24"/>
        </w:rPr>
        <w:t xml:space="preserve">03.11. </w:t>
      </w:r>
      <w:r w:rsidRPr="00712BB2">
        <w:rPr>
          <w:rFonts w:ascii="Times New Roman" w:hAnsi="Times New Roman" w:cs="Times New Roman"/>
          <w:bCs/>
          <w:iCs/>
          <w:sz w:val="24"/>
          <w:szCs w:val="24"/>
        </w:rPr>
        <w:t>2020 года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 в 10. 00 часов в </w:t>
      </w:r>
      <w:r w:rsidR="008E31BB">
        <w:rPr>
          <w:rFonts w:ascii="Times New Roman" w:hAnsi="Times New Roman" w:cs="Times New Roman"/>
          <w:bCs/>
          <w:iCs/>
          <w:sz w:val="24"/>
          <w:szCs w:val="24"/>
        </w:rPr>
        <w:t xml:space="preserve">помещении </w:t>
      </w:r>
      <w:r w:rsidR="000B2C53">
        <w:rPr>
          <w:rFonts w:ascii="Times New Roman" w:hAnsi="Times New Roman" w:cs="Times New Roman"/>
          <w:bCs/>
          <w:iCs/>
          <w:sz w:val="24"/>
          <w:szCs w:val="24"/>
        </w:rPr>
        <w:t xml:space="preserve">администрации </w:t>
      </w:r>
      <w:proofErr w:type="spellStart"/>
      <w:r w:rsidR="000B2C53">
        <w:rPr>
          <w:rFonts w:ascii="Times New Roman" w:hAnsi="Times New Roman" w:cs="Times New Roman"/>
          <w:bCs/>
          <w:iCs/>
          <w:sz w:val="24"/>
          <w:szCs w:val="24"/>
        </w:rPr>
        <w:t>Чадукасинского</w:t>
      </w:r>
      <w:proofErr w:type="spellEnd"/>
      <w:r w:rsidR="000B2C5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E31BB">
        <w:rPr>
          <w:rFonts w:ascii="Times New Roman" w:hAnsi="Times New Roman" w:cs="Times New Roman"/>
          <w:bCs/>
          <w:iCs/>
          <w:sz w:val="24"/>
          <w:szCs w:val="24"/>
        </w:rPr>
        <w:t xml:space="preserve">сельского поселения в соответствии с </w:t>
      </w:r>
      <w:r w:rsidRPr="008E31BB">
        <w:rPr>
          <w:rFonts w:ascii="Times New Roman" w:hAnsi="Times New Roman" w:cs="Times New Roman"/>
          <w:sz w:val="24"/>
          <w:szCs w:val="24"/>
        </w:rPr>
        <w:t>Порядком проведения конкурса по отбору кандидатур на до</w:t>
      </w:r>
      <w:r w:rsidR="000B2C53">
        <w:rPr>
          <w:rFonts w:ascii="Times New Roman" w:hAnsi="Times New Roman" w:cs="Times New Roman"/>
          <w:sz w:val="24"/>
          <w:szCs w:val="24"/>
        </w:rPr>
        <w:t xml:space="preserve">лжность главы </w:t>
      </w:r>
      <w:proofErr w:type="spellStart"/>
      <w:r w:rsidR="000B2C5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утвержденным решение</w:t>
      </w:r>
      <w:r w:rsidR="000B2C53">
        <w:rPr>
          <w:rFonts w:ascii="Times New Roman" w:hAnsi="Times New Roman" w:cs="Times New Roman"/>
          <w:sz w:val="24"/>
          <w:szCs w:val="24"/>
        </w:rPr>
        <w:t xml:space="preserve">м Собрания депутатов </w:t>
      </w:r>
      <w:proofErr w:type="spellStart"/>
      <w:r w:rsidR="000B2C5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0B2C53">
        <w:rPr>
          <w:rFonts w:ascii="Times New Roman" w:hAnsi="Times New Roman" w:cs="Times New Roman"/>
          <w:sz w:val="24"/>
          <w:szCs w:val="24"/>
        </w:rPr>
        <w:t xml:space="preserve"> </w:t>
      </w:r>
      <w:r w:rsidRPr="008E31BB">
        <w:rPr>
          <w:rFonts w:ascii="Times New Roman" w:hAnsi="Times New Roman" w:cs="Times New Roman"/>
          <w:sz w:val="24"/>
          <w:szCs w:val="24"/>
        </w:rPr>
        <w:t>сельского поселения Красноармейского района Ч</w:t>
      </w:r>
      <w:r w:rsidR="000B2C53">
        <w:rPr>
          <w:rFonts w:ascii="Times New Roman" w:hAnsi="Times New Roman" w:cs="Times New Roman"/>
          <w:sz w:val="24"/>
          <w:szCs w:val="24"/>
        </w:rPr>
        <w:t>увашской Республики от 25.08.2015  № С- 37/1</w:t>
      </w:r>
      <w:r w:rsidR="00742C4C">
        <w:rPr>
          <w:rFonts w:ascii="Times New Roman" w:hAnsi="Times New Roman" w:cs="Times New Roman"/>
          <w:sz w:val="24"/>
          <w:szCs w:val="24"/>
        </w:rPr>
        <w:t>.</w:t>
      </w:r>
    </w:p>
    <w:p w:rsidR="00EC1CBF" w:rsidRPr="008E31BB" w:rsidRDefault="00FC7AFD" w:rsidP="008E31BB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Опубликовать </w:t>
      </w:r>
      <w:r w:rsidR="00EC1CBF" w:rsidRPr="008E31BB">
        <w:rPr>
          <w:rFonts w:ascii="Times New Roman" w:hAnsi="Times New Roman" w:cs="Times New Roman"/>
          <w:sz w:val="24"/>
          <w:szCs w:val="24"/>
        </w:rPr>
        <w:t>извещение о проведении конкурса в муниципальной газете</w:t>
      </w:r>
      <w:r w:rsidR="008E659D">
        <w:rPr>
          <w:rFonts w:ascii="Times New Roman" w:hAnsi="Times New Roman" w:cs="Times New Roman"/>
          <w:sz w:val="24"/>
          <w:szCs w:val="24"/>
        </w:rPr>
        <w:t xml:space="preserve"> Вестник </w:t>
      </w:r>
      <w:proofErr w:type="spellStart"/>
      <w:r w:rsidR="008E659D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8E659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B2C53">
        <w:rPr>
          <w:rFonts w:ascii="Times New Roman" w:hAnsi="Times New Roman" w:cs="Times New Roman"/>
          <w:sz w:val="24"/>
          <w:szCs w:val="24"/>
        </w:rPr>
        <w:t xml:space="preserve"> </w:t>
      </w:r>
      <w:r w:rsidR="00EC1CBF" w:rsidRPr="008E31BB">
        <w:rPr>
          <w:rFonts w:ascii="Times New Roman" w:hAnsi="Times New Roman" w:cs="Times New Roman"/>
          <w:sz w:val="24"/>
          <w:szCs w:val="24"/>
        </w:rPr>
        <w:t xml:space="preserve">и </w:t>
      </w:r>
      <w:r w:rsidR="000B2C53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proofErr w:type="spellStart"/>
      <w:r w:rsidR="000B2C53"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="00EC1CBF" w:rsidRPr="008E31BB">
        <w:rPr>
          <w:rFonts w:ascii="Times New Roman" w:hAnsi="Times New Roman" w:cs="Times New Roman"/>
          <w:sz w:val="24"/>
          <w:szCs w:val="24"/>
        </w:rPr>
        <w:t xml:space="preserve"> сельского поселения в </w:t>
      </w:r>
      <w:r w:rsidR="008E31BB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EC1CBF" w:rsidRPr="008E31BB">
        <w:rPr>
          <w:rFonts w:ascii="Times New Roman" w:hAnsi="Times New Roman" w:cs="Times New Roman"/>
          <w:sz w:val="24"/>
          <w:szCs w:val="24"/>
        </w:rPr>
        <w:t>сети Интернет (прилагается).</w:t>
      </w:r>
    </w:p>
    <w:p w:rsidR="008E659D" w:rsidRDefault="008E659D" w:rsidP="00AF3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F7C" w:rsidRPr="00FC7AFD" w:rsidRDefault="00AF3F7C" w:rsidP="00AF3F7C">
      <w:pPr>
        <w:jc w:val="both"/>
        <w:rPr>
          <w:rFonts w:ascii="Times New Roman" w:hAnsi="Times New Roman" w:cs="Times New Roman"/>
          <w:sz w:val="24"/>
          <w:szCs w:val="24"/>
        </w:rPr>
      </w:pPr>
      <w:r w:rsidRPr="00FC7AFD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AF3F7C" w:rsidRPr="00FC7AFD" w:rsidRDefault="000B2C53" w:rsidP="00AF3F7C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7AFD">
        <w:rPr>
          <w:rFonts w:ascii="Times New Roman" w:hAnsi="Times New Roman" w:cs="Times New Roman"/>
          <w:bCs/>
          <w:sz w:val="24"/>
          <w:szCs w:val="24"/>
        </w:rPr>
        <w:t>Чадукасинского</w:t>
      </w:r>
      <w:proofErr w:type="spellEnd"/>
      <w:r w:rsidRPr="00FC7A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F7C" w:rsidRPr="00FC7AFD">
        <w:rPr>
          <w:rFonts w:ascii="Times New Roman" w:hAnsi="Times New Roman" w:cs="Times New Roman"/>
          <w:bCs/>
          <w:sz w:val="24"/>
          <w:szCs w:val="24"/>
        </w:rPr>
        <w:t>сельского поселения</w:t>
      </w:r>
      <w:r w:rsidR="00AF3F7C" w:rsidRPr="00FC7A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F8A" w:rsidRDefault="00AF3F7C" w:rsidP="00AF3F7C">
      <w:pPr>
        <w:rPr>
          <w:rFonts w:ascii="Times New Roman" w:hAnsi="Times New Roman" w:cs="Times New Roman"/>
          <w:sz w:val="24"/>
          <w:szCs w:val="24"/>
        </w:rPr>
      </w:pPr>
      <w:r w:rsidRPr="00FC7AFD">
        <w:rPr>
          <w:rFonts w:ascii="Times New Roman" w:hAnsi="Times New Roman" w:cs="Times New Roman"/>
          <w:sz w:val="24"/>
          <w:szCs w:val="24"/>
        </w:rPr>
        <w:t xml:space="preserve">Красноармейского района      </w:t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Pr="00FC7AFD">
        <w:rPr>
          <w:rFonts w:ascii="Times New Roman" w:hAnsi="Times New Roman" w:cs="Times New Roman"/>
          <w:sz w:val="24"/>
          <w:szCs w:val="24"/>
        </w:rPr>
        <w:tab/>
      </w:r>
      <w:r w:rsidR="000B2C53" w:rsidRPr="00FC7AFD">
        <w:rPr>
          <w:rFonts w:ascii="Times New Roman" w:hAnsi="Times New Roman" w:cs="Times New Roman"/>
          <w:sz w:val="24"/>
          <w:szCs w:val="24"/>
        </w:rPr>
        <w:t>С.Н Матвеев.</w:t>
      </w:r>
    </w:p>
    <w:p w:rsidR="00C14F8A" w:rsidRDefault="00C14F8A" w:rsidP="00AF3F7C">
      <w:pPr>
        <w:rPr>
          <w:rFonts w:ascii="Times New Roman" w:hAnsi="Times New Roman" w:cs="Times New Roman"/>
          <w:sz w:val="24"/>
          <w:szCs w:val="24"/>
        </w:rPr>
      </w:pPr>
    </w:p>
    <w:p w:rsidR="00C14F8A" w:rsidRPr="00013476" w:rsidRDefault="00742C4C" w:rsidP="00C14F8A">
      <w:pPr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FC7AF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F3F7C" w:rsidRPr="00FC7A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14F8A" w:rsidRPr="00013476">
        <w:rPr>
          <w:rFonts w:ascii="Times New Roman" w:hAnsi="Times New Roman" w:cs="Times New Roman"/>
          <w:bCs/>
          <w:kern w:val="36"/>
          <w:sz w:val="24"/>
          <w:szCs w:val="24"/>
        </w:rPr>
        <w:t>Приложение</w:t>
      </w:r>
    </w:p>
    <w:p w:rsidR="00C14F8A" w:rsidRPr="00013476" w:rsidRDefault="00C14F8A" w:rsidP="00C14F8A">
      <w:pPr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13476">
        <w:rPr>
          <w:rFonts w:ascii="Times New Roman" w:hAnsi="Times New Roman" w:cs="Times New Roman"/>
          <w:bCs/>
          <w:kern w:val="36"/>
          <w:sz w:val="24"/>
          <w:szCs w:val="24"/>
        </w:rPr>
        <w:t>к решению Собрания депутатов</w:t>
      </w:r>
    </w:p>
    <w:p w:rsidR="00C14F8A" w:rsidRPr="00013476" w:rsidRDefault="00C14F8A" w:rsidP="00C14F8A">
      <w:pPr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kern w:val="36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bCs/>
          <w:kern w:val="36"/>
          <w:sz w:val="24"/>
          <w:szCs w:val="24"/>
        </w:rPr>
        <w:t xml:space="preserve"> сельского поселения</w:t>
      </w:r>
    </w:p>
    <w:p w:rsidR="00C14F8A" w:rsidRPr="00013476" w:rsidRDefault="00C14F8A" w:rsidP="00C14F8A">
      <w:pPr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013476">
        <w:rPr>
          <w:rFonts w:ascii="Times New Roman" w:hAnsi="Times New Roman" w:cs="Times New Roman"/>
          <w:bCs/>
          <w:kern w:val="36"/>
          <w:sz w:val="24"/>
          <w:szCs w:val="24"/>
        </w:rPr>
        <w:t>Красноармейского района Чувашской Республики</w:t>
      </w:r>
    </w:p>
    <w:p w:rsidR="00C14F8A" w:rsidRPr="00013476" w:rsidRDefault="00C14F8A" w:rsidP="00C14F8A">
      <w:pPr>
        <w:ind w:left="5387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DB601B">
        <w:rPr>
          <w:rFonts w:ascii="Times New Roman" w:hAnsi="Times New Roman" w:cs="Times New Roman"/>
          <w:bCs/>
          <w:kern w:val="36"/>
          <w:sz w:val="24"/>
          <w:szCs w:val="24"/>
        </w:rPr>
        <w:t>от 12 .10. 2020 г. № С-1/8</w:t>
      </w:r>
    </w:p>
    <w:p w:rsidR="00C14F8A" w:rsidRPr="00013476" w:rsidRDefault="00C14F8A" w:rsidP="00C14F8A">
      <w:pPr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8A" w:rsidRPr="00013476" w:rsidRDefault="00C14F8A" w:rsidP="00C14F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6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C14F8A" w:rsidRPr="00013476" w:rsidRDefault="00C14F8A" w:rsidP="00C14F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476">
        <w:rPr>
          <w:rFonts w:ascii="Times New Roman" w:hAnsi="Times New Roman" w:cs="Times New Roman"/>
          <w:b/>
          <w:sz w:val="24"/>
          <w:szCs w:val="24"/>
        </w:rPr>
        <w:t xml:space="preserve">«Конкурс по отбору кандидатур на должность главы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Красноармейского района Чувашской Республики»</w:t>
      </w:r>
    </w:p>
    <w:p w:rsidR="00C14F8A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 объявляет конкурс по отбору кандидатур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> сельского поселения Красноармейского района Чувашской Республики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Конкурс проводится в соответствии с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утверждённым решением Собрания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   Красноармейского района Чувашской Республики от </w:t>
      </w:r>
      <w:r>
        <w:rPr>
          <w:rFonts w:ascii="Times New Roman" w:hAnsi="Times New Roman" w:cs="Times New Roman"/>
          <w:sz w:val="24"/>
          <w:szCs w:val="24"/>
        </w:rPr>
        <w:t>25.08.2015</w:t>
      </w:r>
      <w:r w:rsidRPr="00013476">
        <w:rPr>
          <w:rFonts w:ascii="Times New Roman" w:hAnsi="Times New Roman" w:cs="Times New Roman"/>
          <w:sz w:val="24"/>
          <w:szCs w:val="24"/>
        </w:rPr>
        <w:t xml:space="preserve"> № С-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  <w:r w:rsidRPr="0001347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Граждане, желающие участвовать в конкурсе (далее также – участник конкурса), подают заявление, адресованное в конкурсную комиссию, об участии в конкурсе с указанием фамилии, имени, отчества, даты и места рождения, адреса места жительства, паспортных данных; сведений о гражданстве, профессиональном образовании (при наличии), основном месте работы или службы, занимаемой должности (в случае отсутствия основного места работы или службы - роде занятий), наличии либо отсутствии судимостей, деятельности, не совместимой со статусом</w:t>
      </w:r>
      <w:r>
        <w:rPr>
          <w:rFonts w:ascii="Times New Roman" w:hAnsi="Times New Roman" w:cs="Times New Roman"/>
          <w:sz w:val="24"/>
          <w:szCs w:val="24"/>
        </w:rPr>
        <w:t xml:space="preserve">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476">
        <w:rPr>
          <w:rFonts w:ascii="Times New Roman" w:hAnsi="Times New Roman" w:cs="Times New Roman"/>
          <w:sz w:val="24"/>
          <w:szCs w:val="24"/>
        </w:rPr>
        <w:t>сельского поселения  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С заявлением представляются: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1) паспорт гражданина Российской Федерации или иной документ, заменяющий паспорт гражданина, и его копия;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2) автобиография;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3) анкета по форме, утвержденной распоряжением Правительства Российской Федерации от 26 мая 2005 г. № 667-р;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4) медицинское заключение о состоянии здоровья (форма №001-ГС/у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прохождению»);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5) заверенная кадровой службой по месту работы (службы) копия трудовой книжки, или иные документы, подтверждающие трудовую (служебную) деятельность участника конкурса (при наличии);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6) документ, подтверждающий сведения о профессиональном образовании (при наличии), и его копия;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службу, и его копия;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lastRenderedPageBreak/>
        <w:t>9)  согласие на обработку персональных данных в соответствии со статьей 6 Федерального закона «О персональных данных»;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10) справку о наличии (отсутствии) судимости и (или) факта уголовного преследования либо о прекращении уголовного преследования,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Дополнительно к вышеуказанным документам в конкурсную комиссию могут быть </w:t>
      </w:r>
      <w:proofErr w:type="gramStart"/>
      <w:r w:rsidRPr="00013476">
        <w:rPr>
          <w:rFonts w:ascii="Times New Roman" w:hAnsi="Times New Roman" w:cs="Times New Roman"/>
          <w:sz w:val="24"/>
          <w:szCs w:val="24"/>
        </w:rPr>
        <w:t>представлены  другие</w:t>
      </w:r>
      <w:proofErr w:type="gramEnd"/>
      <w:r w:rsidRPr="00013476">
        <w:rPr>
          <w:rFonts w:ascii="Times New Roman" w:hAnsi="Times New Roman" w:cs="Times New Roman"/>
          <w:sz w:val="24"/>
          <w:szCs w:val="24"/>
        </w:rPr>
        <w:t xml:space="preserve"> документы или их копии, заверенные нотариально или кадровыми службами по месту работы, характеризующие его профессиональную подготовку.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3476">
        <w:rPr>
          <w:rFonts w:ascii="Times New Roman" w:hAnsi="Times New Roman" w:cs="Times New Roman"/>
          <w:color w:val="000000"/>
          <w:sz w:val="24"/>
          <w:szCs w:val="24"/>
        </w:rPr>
        <w:t>Копии документов представляются вместе с подлинниками.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>Заявление об участии в конкурсе гражданин, желающий участвовать в конкурсе, подает лично.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</w:t>
      </w:r>
      <w:hyperlink w:anchor="Par116" w:history="1">
        <w:r w:rsidRPr="00013476">
          <w:rPr>
            <w:rFonts w:ascii="Times New Roman" w:hAnsi="Times New Roman" w:cs="Times New Roman"/>
            <w:sz w:val="24"/>
            <w:szCs w:val="24"/>
          </w:rPr>
          <w:t xml:space="preserve">подпунктах </w:t>
        </w:r>
      </w:hyperlink>
      <w:r w:rsidRPr="00013476">
        <w:rPr>
          <w:rFonts w:ascii="Times New Roman" w:hAnsi="Times New Roman" w:cs="Times New Roman"/>
          <w:sz w:val="24"/>
          <w:szCs w:val="24"/>
        </w:rPr>
        <w:t xml:space="preserve">1, 6 - </w:t>
      </w:r>
      <w:hyperlink w:anchor="Par123" w:history="1">
        <w:r w:rsidRPr="00013476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013476">
        <w:rPr>
          <w:rFonts w:ascii="Times New Roman" w:hAnsi="Times New Roman" w:cs="Times New Roman"/>
          <w:sz w:val="24"/>
          <w:szCs w:val="24"/>
        </w:rPr>
        <w:t xml:space="preserve"> после их сверки с копиями возвращаются участнику конкурса.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Документы от граждан, желающих участвовать в конкурсе принимаются по рабочим дням с 8.00 до 16.00 часов </w:t>
      </w:r>
      <w:r>
        <w:rPr>
          <w:rFonts w:ascii="Times New Roman" w:hAnsi="Times New Roman" w:cs="Times New Roman"/>
          <w:sz w:val="24"/>
          <w:szCs w:val="24"/>
        </w:rPr>
        <w:t xml:space="preserve">в 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3476">
        <w:rPr>
          <w:rFonts w:ascii="Times New Roman" w:hAnsi="Times New Roman" w:cs="Times New Roman"/>
          <w:sz w:val="24"/>
          <w:szCs w:val="24"/>
        </w:rPr>
        <w:t>сельского поселения Красноармейского района Чувашской Республики по адресу: Чувашская Рес</w:t>
      </w:r>
      <w:r>
        <w:rPr>
          <w:rFonts w:ascii="Times New Roman" w:hAnsi="Times New Roman" w:cs="Times New Roman"/>
          <w:sz w:val="24"/>
          <w:szCs w:val="24"/>
        </w:rPr>
        <w:t xml:space="preserve">публика, Красноармейский район,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40 лет Победы, дом 4</w:t>
      </w:r>
      <w:r w:rsidRPr="00013476">
        <w:rPr>
          <w:rFonts w:ascii="Times New Roman" w:hAnsi="Times New Roman" w:cs="Times New Roman"/>
          <w:sz w:val="24"/>
          <w:szCs w:val="24"/>
        </w:rPr>
        <w:t>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Уполномоченное лицо по приему документов – </w:t>
      </w:r>
      <w:r>
        <w:rPr>
          <w:rFonts w:ascii="Times New Roman" w:hAnsi="Times New Roman" w:cs="Times New Roman"/>
          <w:sz w:val="24"/>
          <w:szCs w:val="24"/>
        </w:rPr>
        <w:t>Егорова Галина Юрьевна, ведущий специалист-эксперт</w:t>
      </w:r>
      <w:r w:rsidRPr="00013476">
        <w:rPr>
          <w:rFonts w:ascii="Times New Roman" w:hAnsi="Times New Roman" w:cs="Times New Roman"/>
          <w:sz w:val="24"/>
          <w:szCs w:val="24"/>
        </w:rPr>
        <w:t>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Начало приема </w:t>
      </w:r>
      <w:r>
        <w:rPr>
          <w:rFonts w:ascii="Times New Roman" w:hAnsi="Times New Roman" w:cs="Times New Roman"/>
          <w:sz w:val="24"/>
          <w:szCs w:val="24"/>
        </w:rPr>
        <w:t>документов 13</w:t>
      </w:r>
      <w:r w:rsidRPr="00DB601B">
        <w:rPr>
          <w:rFonts w:ascii="Times New Roman" w:hAnsi="Times New Roman" w:cs="Times New Roman"/>
          <w:sz w:val="24"/>
          <w:szCs w:val="24"/>
        </w:rPr>
        <w:t>.10. 2020 года</w:t>
      </w:r>
      <w:r w:rsidRPr="00707D9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Завершение приема документов </w:t>
      </w:r>
      <w:r w:rsidRPr="00DB601B">
        <w:rPr>
          <w:rFonts w:ascii="Times New Roman" w:hAnsi="Times New Roman" w:cs="Times New Roman"/>
          <w:sz w:val="24"/>
          <w:szCs w:val="24"/>
        </w:rPr>
        <w:t>27.10. 2020 года</w:t>
      </w:r>
      <w:r w:rsidRPr="00013476">
        <w:rPr>
          <w:rFonts w:ascii="Times New Roman" w:hAnsi="Times New Roman" w:cs="Times New Roman"/>
          <w:sz w:val="24"/>
          <w:szCs w:val="24"/>
        </w:rPr>
        <w:t xml:space="preserve"> в 16.00 часов.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DB601B">
        <w:rPr>
          <w:rFonts w:ascii="Times New Roman" w:hAnsi="Times New Roman" w:cs="Times New Roman"/>
          <w:sz w:val="24"/>
          <w:szCs w:val="24"/>
        </w:rPr>
        <w:t>03.11.2020</w:t>
      </w:r>
      <w:r w:rsidRPr="0001347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в 10.00 часов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3476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по отбору кандидатур на должность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 Красноармейского района Чувашской Республики, можно оз</w:t>
      </w:r>
      <w:r>
        <w:rPr>
          <w:rFonts w:ascii="Times New Roman" w:hAnsi="Times New Roman" w:cs="Times New Roman"/>
          <w:sz w:val="24"/>
          <w:szCs w:val="24"/>
        </w:rPr>
        <w:t xml:space="preserve">накомиться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Чадукасинского</w:t>
      </w:r>
      <w:proofErr w:type="spellEnd"/>
      <w:r w:rsidRPr="00013476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«Интернет».</w:t>
      </w:r>
    </w:p>
    <w:p w:rsidR="00C14F8A" w:rsidRPr="00013476" w:rsidRDefault="00C14F8A" w:rsidP="00C14F8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1AF4" w:rsidRPr="00FC7AFD" w:rsidRDefault="00191AF4" w:rsidP="00AF3F7C">
      <w:pPr>
        <w:rPr>
          <w:sz w:val="24"/>
          <w:szCs w:val="24"/>
        </w:rPr>
      </w:pPr>
      <w:bookmarkStart w:id="0" w:name="_GoBack"/>
      <w:bookmarkEnd w:id="0"/>
    </w:p>
    <w:sectPr w:rsidR="00191AF4" w:rsidRPr="00FC7AFD" w:rsidSect="00191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7C"/>
    <w:rsid w:val="000B2C53"/>
    <w:rsid w:val="00191AF4"/>
    <w:rsid w:val="001E1CEF"/>
    <w:rsid w:val="0021719C"/>
    <w:rsid w:val="002F2EEF"/>
    <w:rsid w:val="003D41EC"/>
    <w:rsid w:val="004C761D"/>
    <w:rsid w:val="004E406F"/>
    <w:rsid w:val="00712BB2"/>
    <w:rsid w:val="00742C4C"/>
    <w:rsid w:val="00775247"/>
    <w:rsid w:val="00777824"/>
    <w:rsid w:val="00801B5D"/>
    <w:rsid w:val="008E31BB"/>
    <w:rsid w:val="008E659D"/>
    <w:rsid w:val="00933906"/>
    <w:rsid w:val="009E3B59"/>
    <w:rsid w:val="00A40B78"/>
    <w:rsid w:val="00AF3F7C"/>
    <w:rsid w:val="00BC604A"/>
    <w:rsid w:val="00C14F8A"/>
    <w:rsid w:val="00D02D88"/>
    <w:rsid w:val="00D335F7"/>
    <w:rsid w:val="00EC1CBF"/>
    <w:rsid w:val="00FB04B2"/>
    <w:rsid w:val="00FB6841"/>
    <w:rsid w:val="00FC7AFD"/>
    <w:rsid w:val="00FE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DF2E7B-370D-44C9-A716-3E5D65CA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F3F7C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Основной текст Знак"/>
    <w:basedOn w:val="a0"/>
    <w:link w:val="a3"/>
    <w:semiHidden/>
    <w:rsid w:val="00AF3F7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No Spacing"/>
    <w:uiPriority w:val="1"/>
    <w:qFormat/>
    <w:rsid w:val="00AF3F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02D88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rsid w:val="00FB6841"/>
    <w:pPr>
      <w:widowControl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Цветовое выделение"/>
    <w:rsid w:val="00FB6841"/>
    <w:rPr>
      <w:b/>
      <w:color w:val="000080"/>
    </w:rPr>
  </w:style>
  <w:style w:type="paragraph" w:styleId="a9">
    <w:name w:val="Balloon Text"/>
    <w:basedOn w:val="a"/>
    <w:link w:val="aa"/>
    <w:uiPriority w:val="99"/>
    <w:semiHidden/>
    <w:unhideWhenUsed/>
    <w:rsid w:val="00712BB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2B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user</cp:lastModifiedBy>
  <cp:revision>21</cp:revision>
  <cp:lastPrinted>2020-10-09T05:44:00Z</cp:lastPrinted>
  <dcterms:created xsi:type="dcterms:W3CDTF">2020-09-17T04:16:00Z</dcterms:created>
  <dcterms:modified xsi:type="dcterms:W3CDTF">2020-10-22T07:14:00Z</dcterms:modified>
</cp:coreProperties>
</file>