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2D" w:rsidRPr="0088711F" w:rsidRDefault="007E722D" w:rsidP="007E722D">
      <w:pPr>
        <w:jc w:val="right"/>
        <w:rPr>
          <w:b/>
        </w:rPr>
      </w:pPr>
      <w:r w:rsidRPr="007E722D">
        <w:rPr>
          <w:b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-5715</wp:posOffset>
            </wp:positionV>
            <wp:extent cx="641350" cy="638175"/>
            <wp:effectExtent l="19050" t="0" r="6350" b="0"/>
            <wp:wrapNone/>
            <wp:docPr id="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22D" w:rsidRPr="0088711F" w:rsidRDefault="007E722D" w:rsidP="007E722D">
      <w:pPr>
        <w:jc w:val="right"/>
      </w:pPr>
      <w:r w:rsidRPr="0088711F">
        <w:t xml:space="preserve"> </w:t>
      </w:r>
    </w:p>
    <w:p w:rsidR="007E722D" w:rsidRPr="0088711F" w:rsidRDefault="007E722D" w:rsidP="007E722D">
      <w:pPr>
        <w:jc w:val="right"/>
      </w:pPr>
      <w:r w:rsidRPr="0088711F"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7E722D" w:rsidRPr="0088711F" w:rsidTr="00BB55AA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7E722D" w:rsidRPr="0088711F" w:rsidRDefault="007E722D" w:rsidP="00BB55AA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E722D" w:rsidRPr="0088711F" w:rsidRDefault="007E722D" w:rsidP="00BB55AA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7E722D" w:rsidRPr="0088711F" w:rsidRDefault="007E722D" w:rsidP="00BB55A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7E722D" w:rsidRPr="0088711F" w:rsidRDefault="007E722D" w:rsidP="00BB55AA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ЧĂВАШ  РЕСПУБЛИКИ </w:t>
            </w:r>
          </w:p>
          <w:p w:rsidR="007E722D" w:rsidRPr="0088711F" w:rsidRDefault="007E722D" w:rsidP="00BB55AA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7E722D" w:rsidRPr="0088711F" w:rsidRDefault="007E722D" w:rsidP="00BB55A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E722D" w:rsidRPr="0088711F" w:rsidTr="00BB55AA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7E722D" w:rsidRPr="0088711F" w:rsidRDefault="007E722D" w:rsidP="00BB55AA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7E722D" w:rsidRPr="0088711F" w:rsidRDefault="007E722D" w:rsidP="00BB55AA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7E722D" w:rsidRPr="0088711F" w:rsidRDefault="007E722D" w:rsidP="00BB55AA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КӖЛКЕШ ЯЛ</w:t>
            </w:r>
          </w:p>
          <w:p w:rsidR="007E722D" w:rsidRPr="0088711F" w:rsidRDefault="007E722D" w:rsidP="00BB55AA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Pr="0088711F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7E722D" w:rsidRPr="0088711F" w:rsidRDefault="007E722D" w:rsidP="00BB55A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noProof/>
              </w:rPr>
              <w:t>ДЕПУТАТСЕН ПУХĂВ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Ĕ  </w:t>
            </w:r>
          </w:p>
          <w:p w:rsidR="007E722D" w:rsidRPr="0088711F" w:rsidRDefault="007E722D" w:rsidP="00BB55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E722D" w:rsidRPr="0088711F" w:rsidRDefault="007E722D" w:rsidP="00BB55AA">
            <w:pPr>
              <w:keepNext/>
              <w:jc w:val="center"/>
              <w:outlineLvl w:val="1"/>
              <w:rPr>
                <w:b/>
                <w:bCs/>
              </w:rPr>
            </w:pPr>
            <w:r w:rsidRPr="0088711F">
              <w:rPr>
                <w:b/>
                <w:bCs/>
              </w:rPr>
              <w:t>ЙЫШ</w:t>
            </w:r>
            <w:r w:rsidRPr="0088711F">
              <w:rPr>
                <w:b/>
                <w:noProof/>
              </w:rPr>
              <w:t>Ă</w:t>
            </w:r>
            <w:r w:rsidRPr="0088711F">
              <w:rPr>
                <w:b/>
                <w:bCs/>
              </w:rPr>
              <w:t>НУ</w:t>
            </w:r>
          </w:p>
          <w:p w:rsidR="007E722D" w:rsidRPr="0088711F" w:rsidRDefault="007E722D" w:rsidP="00BB55AA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10.12.2020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18</w:t>
            </w:r>
            <w:r w:rsidRPr="0088711F">
              <w:rPr>
                <w:rFonts w:ascii="Times New Roman" w:hAnsi="Times New Roman" w:cs="Times New Roman"/>
                <w:u w:val="single"/>
              </w:rPr>
              <w:t>№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8711F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 </w:t>
            </w:r>
          </w:p>
          <w:p w:rsidR="007E722D" w:rsidRPr="0088711F" w:rsidRDefault="007E722D" w:rsidP="00BB55AA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 xml:space="preserve"> Кĕлкеш ялĕ</w:t>
            </w:r>
          </w:p>
          <w:p w:rsidR="007E722D" w:rsidRPr="0088711F" w:rsidRDefault="007E722D" w:rsidP="00BB55AA">
            <w:pPr>
              <w:jc w:val="center"/>
              <w:rPr>
                <w:color w:val="000000"/>
                <w:sz w:val="26"/>
              </w:rPr>
            </w:pPr>
          </w:p>
        </w:tc>
      </w:tr>
      <w:tr w:rsidR="007E722D" w:rsidRPr="0088711F" w:rsidTr="00BB55AA">
        <w:trPr>
          <w:trHeight w:hRule="exact" w:val="2046"/>
        </w:trPr>
        <w:tc>
          <w:tcPr>
            <w:tcW w:w="4260" w:type="dxa"/>
            <w:shd w:val="clear" w:color="auto" w:fill="auto"/>
          </w:tcPr>
          <w:p w:rsidR="007E722D" w:rsidRPr="0088711F" w:rsidRDefault="007E722D" w:rsidP="00BB55A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7E722D" w:rsidRPr="0088711F" w:rsidRDefault="007E722D" w:rsidP="00BB55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7E722D" w:rsidRPr="0088711F" w:rsidRDefault="007E722D" w:rsidP="00BB55A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E722D" w:rsidRPr="0088711F" w:rsidRDefault="007E722D" w:rsidP="00BB55A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7E722D" w:rsidRPr="0088711F" w:rsidRDefault="007E722D" w:rsidP="00BB55A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>РЕШЕНИЕ</w:t>
            </w:r>
          </w:p>
          <w:p w:rsidR="007E722D" w:rsidRPr="0088711F" w:rsidRDefault="007E722D" w:rsidP="00BB55AA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10.12.2020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№ </w:t>
            </w:r>
            <w:r>
              <w:rPr>
                <w:rFonts w:ascii="Times New Roman" w:hAnsi="Times New Roman" w:cs="Times New Roman"/>
                <w:u w:val="single"/>
              </w:rPr>
              <w:t xml:space="preserve">18 </w:t>
            </w:r>
          </w:p>
          <w:p w:rsidR="007E722D" w:rsidRPr="0088711F" w:rsidRDefault="007E722D" w:rsidP="00BB55AA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7E722D" w:rsidRPr="0088711F" w:rsidRDefault="007E722D" w:rsidP="00BB55AA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7E722D" w:rsidRPr="0088711F" w:rsidRDefault="007E722D" w:rsidP="00BB55AA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7E722D" w:rsidRPr="0088711F" w:rsidRDefault="007E722D" w:rsidP="00BB55AA">
            <w:pPr>
              <w:snapToGrid w:val="0"/>
            </w:pPr>
          </w:p>
        </w:tc>
      </w:tr>
    </w:tbl>
    <w:p w:rsidR="007E722D" w:rsidRDefault="007E722D" w:rsidP="007E722D">
      <w:pPr>
        <w:ind w:right="5102"/>
        <w:jc w:val="both"/>
      </w:pPr>
    </w:p>
    <w:p w:rsidR="007E722D" w:rsidRPr="00DA429D" w:rsidRDefault="007E722D" w:rsidP="007E722D">
      <w:pPr>
        <w:ind w:right="5244"/>
        <w:jc w:val="both"/>
      </w:pPr>
      <w:r w:rsidRPr="00DA429D">
        <w:t xml:space="preserve">О бюджете </w:t>
      </w:r>
      <w:r>
        <w:t>Кульгешского</w:t>
      </w:r>
      <w:r w:rsidRPr="00DA429D">
        <w:t xml:space="preserve"> сельского</w:t>
      </w:r>
      <w:r>
        <w:t xml:space="preserve"> </w:t>
      </w:r>
      <w:r w:rsidRPr="00DA429D">
        <w:t>поселения Урмарского района</w:t>
      </w:r>
      <w:r>
        <w:t xml:space="preserve"> </w:t>
      </w:r>
      <w:r w:rsidRPr="00DA429D">
        <w:t>Чувашской Республики на 20</w:t>
      </w:r>
      <w:r>
        <w:t>21</w:t>
      </w:r>
      <w:r w:rsidRPr="00DA429D">
        <w:t xml:space="preserve"> год </w:t>
      </w:r>
      <w:r>
        <w:t>и на плановый период 2022 и 2023 годов.</w:t>
      </w:r>
    </w:p>
    <w:p w:rsidR="007E722D" w:rsidRDefault="007E722D" w:rsidP="007E722D"/>
    <w:p w:rsidR="007E722D" w:rsidRPr="00DA429D" w:rsidRDefault="007E722D" w:rsidP="007E722D"/>
    <w:p w:rsidR="007E722D" w:rsidRDefault="007E722D" w:rsidP="007E722D">
      <w:pPr>
        <w:shd w:val="clear" w:color="auto" w:fill="FFFFFF"/>
        <w:jc w:val="center"/>
        <w:rPr>
          <w:b/>
          <w:bCs/>
        </w:rPr>
      </w:pPr>
      <w:r w:rsidRPr="00DA429D">
        <w:rPr>
          <w:b/>
        </w:rPr>
        <w:t>Статья 1.</w:t>
      </w:r>
      <w:r w:rsidRPr="00DA429D">
        <w:rPr>
          <w:b/>
          <w:bCs/>
        </w:rPr>
        <w:tab/>
        <w:t xml:space="preserve">Основные характеристики  бюджета </w:t>
      </w:r>
      <w:r>
        <w:rPr>
          <w:b/>
          <w:bCs/>
        </w:rPr>
        <w:t>Кульгешского</w:t>
      </w:r>
      <w:r w:rsidRPr="00DA429D">
        <w:rPr>
          <w:b/>
          <w:bCs/>
        </w:rPr>
        <w:t xml:space="preserve"> сельского поселения Урмарского района Чувашской Республики на 20</w:t>
      </w:r>
      <w:r>
        <w:rPr>
          <w:b/>
          <w:bCs/>
        </w:rPr>
        <w:t>21</w:t>
      </w:r>
      <w:r w:rsidRPr="00DA429D">
        <w:rPr>
          <w:b/>
          <w:bCs/>
        </w:rPr>
        <w:t xml:space="preserve"> год</w:t>
      </w:r>
      <w:r>
        <w:rPr>
          <w:b/>
          <w:bCs/>
        </w:rPr>
        <w:t xml:space="preserve"> и на плановый </w:t>
      </w:r>
    </w:p>
    <w:p w:rsidR="007E722D" w:rsidRPr="00DA429D" w:rsidRDefault="007E722D" w:rsidP="007E722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период 2022 и 2023 годов.</w:t>
      </w:r>
    </w:p>
    <w:p w:rsidR="007E722D" w:rsidRDefault="007E722D" w:rsidP="007E722D">
      <w:pPr>
        <w:shd w:val="clear" w:color="auto" w:fill="FFFFFF"/>
        <w:ind w:hanging="1134"/>
        <w:jc w:val="center"/>
        <w:rPr>
          <w:b/>
          <w:bCs/>
        </w:rPr>
      </w:pPr>
    </w:p>
    <w:p w:rsidR="007E722D" w:rsidRPr="00DA429D" w:rsidRDefault="007E722D" w:rsidP="007E722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A429D">
        <w:rPr>
          <w:rFonts w:ascii="Times New Roman" w:hAnsi="Times New Roman"/>
          <w:sz w:val="24"/>
          <w:szCs w:val="24"/>
        </w:rPr>
        <w:t xml:space="preserve">1. Утвердить основные характеристики  бюджета </w:t>
      </w:r>
      <w:r>
        <w:rPr>
          <w:rFonts w:ascii="Times New Roman" w:hAnsi="Times New Roman"/>
          <w:sz w:val="24"/>
          <w:szCs w:val="24"/>
        </w:rPr>
        <w:t>Кульгешского</w:t>
      </w:r>
      <w:r w:rsidRPr="00DA429D">
        <w:rPr>
          <w:rFonts w:ascii="Times New Roman" w:hAnsi="Times New Roman"/>
          <w:sz w:val="24"/>
          <w:szCs w:val="24"/>
        </w:rPr>
        <w:t xml:space="preserve"> сельского поселения Урмарского района Чувашской Республики на 20</w:t>
      </w:r>
      <w:r>
        <w:rPr>
          <w:rFonts w:ascii="Times New Roman" w:hAnsi="Times New Roman"/>
          <w:sz w:val="24"/>
          <w:szCs w:val="24"/>
        </w:rPr>
        <w:t>21</w:t>
      </w:r>
      <w:r w:rsidRPr="00DA429D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E722D" w:rsidRPr="00DA429D" w:rsidRDefault="007E722D" w:rsidP="007E722D">
      <w:pPr>
        <w:shd w:val="clear" w:color="auto" w:fill="FFFFFF"/>
        <w:ind w:firstLine="709"/>
        <w:jc w:val="both"/>
        <w:rPr>
          <w:spacing w:val="-2"/>
        </w:rPr>
      </w:pPr>
      <w:r w:rsidRPr="00DA429D">
        <w:rPr>
          <w:spacing w:val="-2"/>
        </w:rPr>
        <w:t xml:space="preserve">прогнозируемый общий объем доходов бюджета </w:t>
      </w:r>
      <w:r>
        <w:rPr>
          <w:spacing w:val="-2"/>
        </w:rPr>
        <w:t>Кульгешского</w:t>
      </w:r>
      <w:r w:rsidRPr="00DA429D">
        <w:rPr>
          <w:spacing w:val="-2"/>
        </w:rPr>
        <w:t xml:space="preserve"> сельского поселения  Урмарского района Чувашской Республики в сумме </w:t>
      </w:r>
      <w:r>
        <w:rPr>
          <w:spacing w:val="-2"/>
        </w:rPr>
        <w:t xml:space="preserve"> 4167578 </w:t>
      </w:r>
      <w:r w:rsidRPr="00DA429D">
        <w:rPr>
          <w:spacing w:val="-2"/>
        </w:rPr>
        <w:t xml:space="preserve"> рублей, в том числе объем безвозмездных поступлений  </w:t>
      </w:r>
      <w:r>
        <w:rPr>
          <w:spacing w:val="-2"/>
        </w:rPr>
        <w:t xml:space="preserve"> 2436111 </w:t>
      </w:r>
      <w:r w:rsidRPr="00DA429D">
        <w:rPr>
          <w:spacing w:val="-2"/>
        </w:rPr>
        <w:t xml:space="preserve">  рубл</w:t>
      </w:r>
      <w:r>
        <w:rPr>
          <w:spacing w:val="-2"/>
        </w:rPr>
        <w:t>ей</w:t>
      </w:r>
      <w:r w:rsidRPr="00DA429D">
        <w:rPr>
          <w:spacing w:val="-2"/>
        </w:rPr>
        <w:t xml:space="preserve">, из них </w:t>
      </w:r>
      <w:r>
        <w:rPr>
          <w:spacing w:val="-2"/>
        </w:rPr>
        <w:t>объем межбюджетных</w:t>
      </w:r>
      <w:r w:rsidRPr="00DA429D">
        <w:rPr>
          <w:spacing w:val="-2"/>
        </w:rPr>
        <w:t xml:space="preserve"> трансферт</w:t>
      </w:r>
      <w:r>
        <w:rPr>
          <w:spacing w:val="-2"/>
        </w:rPr>
        <w:t>ов, получаемых</w:t>
      </w:r>
      <w:r w:rsidRPr="00DA429D">
        <w:rPr>
          <w:spacing w:val="-2"/>
        </w:rPr>
        <w:t xml:space="preserve"> из </w:t>
      </w:r>
      <w:r>
        <w:rPr>
          <w:spacing w:val="-2"/>
        </w:rPr>
        <w:t>бюджетов бюджетной системы Российской Федерации, в сумме</w:t>
      </w:r>
      <w:r w:rsidRPr="00DA429D">
        <w:rPr>
          <w:spacing w:val="-2"/>
        </w:rPr>
        <w:t xml:space="preserve"> </w:t>
      </w:r>
      <w:r>
        <w:rPr>
          <w:spacing w:val="-2"/>
        </w:rPr>
        <w:t xml:space="preserve"> 2411111 </w:t>
      </w:r>
      <w:r w:rsidRPr="00DA429D">
        <w:rPr>
          <w:spacing w:val="-2"/>
        </w:rPr>
        <w:t xml:space="preserve"> рублей; </w:t>
      </w:r>
    </w:p>
    <w:p w:rsidR="007E722D" w:rsidRPr="00DA429D" w:rsidRDefault="007E722D" w:rsidP="007E722D">
      <w:pPr>
        <w:shd w:val="clear" w:color="auto" w:fill="FFFFFF"/>
        <w:ind w:firstLine="709"/>
        <w:jc w:val="both"/>
      </w:pPr>
      <w:r w:rsidRPr="00DA429D">
        <w:t xml:space="preserve">общий объем расходов  бюджета </w:t>
      </w:r>
      <w:r>
        <w:t>Кульгешского</w:t>
      </w:r>
      <w:r w:rsidRPr="00DA429D">
        <w:t xml:space="preserve"> сельского поселения Урмарского района Чувашской Республики в сумме </w:t>
      </w:r>
      <w:r>
        <w:t xml:space="preserve"> 4167578</w:t>
      </w:r>
      <w:r w:rsidRPr="001354BD">
        <w:rPr>
          <w:color w:val="FF0000"/>
        </w:rPr>
        <w:t xml:space="preserve"> </w:t>
      </w:r>
      <w:r w:rsidRPr="00DA429D">
        <w:t>рубл</w:t>
      </w:r>
      <w:r>
        <w:t>ей</w:t>
      </w:r>
      <w:r w:rsidRPr="00DA429D">
        <w:t>;</w:t>
      </w:r>
    </w:p>
    <w:p w:rsidR="007E722D" w:rsidRPr="00DA429D" w:rsidRDefault="007E722D" w:rsidP="007E722D">
      <w:pPr>
        <w:shd w:val="clear" w:color="auto" w:fill="FFFFFF"/>
        <w:ind w:firstLine="709"/>
        <w:jc w:val="both"/>
      </w:pPr>
      <w:r w:rsidRPr="00DA429D">
        <w:t xml:space="preserve">предельный объем муниципального долга </w:t>
      </w:r>
      <w:r>
        <w:t>Кульгешского</w:t>
      </w:r>
      <w:r w:rsidRPr="00DA429D">
        <w:t xml:space="preserve"> сельского поселения Урмарского района Чувашской Республики в сумме </w:t>
      </w:r>
      <w:r>
        <w:t xml:space="preserve">  0,0  </w:t>
      </w:r>
      <w:r w:rsidRPr="00DA429D">
        <w:t xml:space="preserve"> рублей;</w:t>
      </w:r>
    </w:p>
    <w:p w:rsidR="007E722D" w:rsidRDefault="007E722D" w:rsidP="007E722D">
      <w:pPr>
        <w:shd w:val="clear" w:color="auto" w:fill="FFFFFF"/>
        <w:ind w:firstLine="709"/>
        <w:jc w:val="both"/>
      </w:pPr>
      <w:r w:rsidRPr="00DA429D">
        <w:t xml:space="preserve">верхний предел муниципального  долга </w:t>
      </w:r>
      <w:r>
        <w:t>Кульгешского</w:t>
      </w:r>
      <w:r w:rsidRPr="00DA429D">
        <w:t xml:space="preserve"> сельского поселения Урмарского района Чувашской Республики на 1 января 20</w:t>
      </w:r>
      <w:r>
        <w:t>22</w:t>
      </w:r>
      <w:r w:rsidRPr="00DA429D">
        <w:t xml:space="preserve"> года в сумме </w:t>
      </w:r>
      <w:r>
        <w:t xml:space="preserve"> 0,0    </w:t>
      </w:r>
      <w:r w:rsidRPr="00DA429D">
        <w:t>рублей</w:t>
      </w:r>
      <w:r>
        <w:t>;</w:t>
      </w:r>
    </w:p>
    <w:p w:rsidR="007E722D" w:rsidRDefault="007E722D" w:rsidP="007E722D">
      <w:pPr>
        <w:shd w:val="clear" w:color="auto" w:fill="FFFFFF"/>
        <w:ind w:firstLine="709"/>
        <w:jc w:val="both"/>
      </w:pPr>
      <w:r>
        <w:t>прогнозируемый дефицит (профицит) бюджета Кульгешского</w:t>
      </w:r>
      <w:r w:rsidRPr="00DA429D">
        <w:t xml:space="preserve"> сельского поселения Урмарского района Чувашской Республики</w:t>
      </w:r>
      <w:r>
        <w:t xml:space="preserve"> в сумме 0,0 рублей.</w:t>
      </w:r>
    </w:p>
    <w:p w:rsidR="007E722D" w:rsidRPr="00DA429D" w:rsidRDefault="007E722D" w:rsidP="007E722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A429D">
        <w:rPr>
          <w:rFonts w:ascii="Times New Roman" w:hAnsi="Times New Roman"/>
          <w:sz w:val="24"/>
          <w:szCs w:val="24"/>
        </w:rPr>
        <w:t xml:space="preserve">. Утвердить основные характеристики  бюджета </w:t>
      </w:r>
      <w:r>
        <w:rPr>
          <w:rFonts w:ascii="Times New Roman" w:hAnsi="Times New Roman"/>
          <w:sz w:val="24"/>
          <w:szCs w:val="24"/>
        </w:rPr>
        <w:t>Кульгешского</w:t>
      </w:r>
      <w:r w:rsidRPr="00DA429D">
        <w:rPr>
          <w:rFonts w:ascii="Times New Roman" w:hAnsi="Times New Roman"/>
          <w:sz w:val="24"/>
          <w:szCs w:val="24"/>
        </w:rPr>
        <w:t xml:space="preserve"> сельского поселения Урмарского района Чувашской Республики на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DA429D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E722D" w:rsidRPr="00DA429D" w:rsidRDefault="007E722D" w:rsidP="007E722D">
      <w:pPr>
        <w:shd w:val="clear" w:color="auto" w:fill="FFFFFF"/>
        <w:ind w:firstLine="709"/>
        <w:jc w:val="both"/>
        <w:rPr>
          <w:spacing w:val="-2"/>
        </w:rPr>
      </w:pPr>
      <w:r w:rsidRPr="00DA429D">
        <w:rPr>
          <w:spacing w:val="-2"/>
        </w:rPr>
        <w:t xml:space="preserve">прогнозируемый общий объем доходов бюджета </w:t>
      </w:r>
      <w:r>
        <w:rPr>
          <w:spacing w:val="-2"/>
        </w:rPr>
        <w:t>Кульгешского</w:t>
      </w:r>
      <w:r w:rsidRPr="00DA429D">
        <w:rPr>
          <w:spacing w:val="-2"/>
        </w:rPr>
        <w:t xml:space="preserve"> сельского поселения  Урмарского района Чувашской Республики в сумме </w:t>
      </w:r>
      <w:r>
        <w:rPr>
          <w:spacing w:val="-2"/>
        </w:rPr>
        <w:t xml:space="preserve">4304867  </w:t>
      </w:r>
      <w:r w:rsidRPr="00DA429D">
        <w:rPr>
          <w:spacing w:val="-2"/>
        </w:rPr>
        <w:t xml:space="preserve"> рубл</w:t>
      </w:r>
      <w:r>
        <w:rPr>
          <w:spacing w:val="-2"/>
        </w:rPr>
        <w:t>ей</w:t>
      </w:r>
      <w:r w:rsidRPr="00DA429D">
        <w:rPr>
          <w:spacing w:val="-2"/>
        </w:rPr>
        <w:t xml:space="preserve">, в том числе объем безвозмездных поступлений  </w:t>
      </w:r>
      <w:r>
        <w:rPr>
          <w:spacing w:val="-2"/>
        </w:rPr>
        <w:t xml:space="preserve">2573400  </w:t>
      </w:r>
      <w:r w:rsidRPr="00DA429D">
        <w:rPr>
          <w:spacing w:val="-2"/>
        </w:rPr>
        <w:t xml:space="preserve"> рубл</w:t>
      </w:r>
      <w:r>
        <w:rPr>
          <w:spacing w:val="-2"/>
        </w:rPr>
        <w:t>ей</w:t>
      </w:r>
      <w:r w:rsidRPr="00DA429D">
        <w:rPr>
          <w:spacing w:val="-2"/>
        </w:rPr>
        <w:t xml:space="preserve">, из них </w:t>
      </w:r>
      <w:r>
        <w:rPr>
          <w:spacing w:val="-2"/>
        </w:rPr>
        <w:t>объем межбюджетных</w:t>
      </w:r>
      <w:r w:rsidRPr="00DA429D">
        <w:rPr>
          <w:spacing w:val="-2"/>
        </w:rPr>
        <w:t xml:space="preserve"> трансферт</w:t>
      </w:r>
      <w:r>
        <w:rPr>
          <w:spacing w:val="-2"/>
        </w:rPr>
        <w:t>ов, получаемых</w:t>
      </w:r>
      <w:r w:rsidRPr="00DA429D">
        <w:rPr>
          <w:spacing w:val="-2"/>
        </w:rPr>
        <w:t xml:space="preserve"> из </w:t>
      </w:r>
      <w:r>
        <w:rPr>
          <w:spacing w:val="-2"/>
        </w:rPr>
        <w:t>бюджетов бюджетной системы Российской Федерации, в сумме</w:t>
      </w:r>
      <w:r w:rsidRPr="00DA429D">
        <w:rPr>
          <w:spacing w:val="-2"/>
        </w:rPr>
        <w:t xml:space="preserve"> </w:t>
      </w:r>
      <w:r>
        <w:rPr>
          <w:spacing w:val="-2"/>
        </w:rPr>
        <w:t xml:space="preserve"> 2548400    </w:t>
      </w:r>
      <w:r w:rsidRPr="00DA429D">
        <w:rPr>
          <w:spacing w:val="-2"/>
        </w:rPr>
        <w:t>рубл</w:t>
      </w:r>
      <w:r>
        <w:rPr>
          <w:spacing w:val="-2"/>
        </w:rPr>
        <w:t>я</w:t>
      </w:r>
      <w:r w:rsidRPr="00DA429D">
        <w:rPr>
          <w:spacing w:val="-2"/>
        </w:rPr>
        <w:t xml:space="preserve">; </w:t>
      </w:r>
    </w:p>
    <w:p w:rsidR="007E722D" w:rsidRPr="00DA429D" w:rsidRDefault="007E722D" w:rsidP="007E722D">
      <w:pPr>
        <w:shd w:val="clear" w:color="auto" w:fill="FFFFFF"/>
        <w:ind w:firstLine="709"/>
        <w:jc w:val="both"/>
      </w:pPr>
      <w:r w:rsidRPr="00DA429D">
        <w:t xml:space="preserve">общий объем расходов  бюджета </w:t>
      </w:r>
      <w:r>
        <w:t>Кульгешского</w:t>
      </w:r>
      <w:r w:rsidRPr="00DA429D">
        <w:t xml:space="preserve"> сельского поселения Урмарского района Чувашской Республики в сумме </w:t>
      </w:r>
      <w:r>
        <w:t xml:space="preserve">4304867 </w:t>
      </w:r>
      <w:r w:rsidRPr="00DA429D">
        <w:t>рубл</w:t>
      </w:r>
      <w:r>
        <w:t>ей, в том числе условно утвержденные расходы в сумме 69141 рубль</w:t>
      </w:r>
      <w:r w:rsidRPr="00DA429D">
        <w:t>;</w:t>
      </w:r>
    </w:p>
    <w:p w:rsidR="007E722D" w:rsidRPr="00DA429D" w:rsidRDefault="007E722D" w:rsidP="007E722D">
      <w:pPr>
        <w:shd w:val="clear" w:color="auto" w:fill="FFFFFF"/>
        <w:ind w:firstLine="709"/>
        <w:jc w:val="both"/>
      </w:pPr>
      <w:r w:rsidRPr="00DA429D">
        <w:t xml:space="preserve">предельный объем муниципального долга </w:t>
      </w:r>
      <w:r>
        <w:t>Кульгешского</w:t>
      </w:r>
      <w:r w:rsidRPr="00DA429D">
        <w:t xml:space="preserve"> сельского поселения Урмарского района Чувашской Республики в сумме </w:t>
      </w:r>
      <w:r>
        <w:t>0,0</w:t>
      </w:r>
      <w:r w:rsidRPr="00DA429D">
        <w:t xml:space="preserve"> рублей;</w:t>
      </w:r>
    </w:p>
    <w:p w:rsidR="007E722D" w:rsidRDefault="007E722D" w:rsidP="007E722D">
      <w:pPr>
        <w:shd w:val="clear" w:color="auto" w:fill="FFFFFF"/>
        <w:ind w:firstLine="709"/>
        <w:jc w:val="both"/>
      </w:pPr>
      <w:r w:rsidRPr="00DA429D">
        <w:t xml:space="preserve">верхний предел муниципального  долга </w:t>
      </w:r>
      <w:r>
        <w:t>Кульгешского</w:t>
      </w:r>
      <w:r w:rsidRPr="00DA429D">
        <w:t xml:space="preserve"> сельского поселения Урмарского района Чувашской Республики на 1 января 20</w:t>
      </w:r>
      <w:r>
        <w:t>23</w:t>
      </w:r>
      <w:r w:rsidRPr="00DA429D">
        <w:t xml:space="preserve"> года в сумме </w:t>
      </w:r>
      <w:r>
        <w:t>0,0</w:t>
      </w:r>
      <w:r w:rsidRPr="00DA429D">
        <w:t xml:space="preserve"> рублей</w:t>
      </w:r>
      <w:r>
        <w:t>;</w:t>
      </w:r>
    </w:p>
    <w:p w:rsidR="007E722D" w:rsidRPr="00DA429D" w:rsidRDefault="007E722D" w:rsidP="007E722D">
      <w:pPr>
        <w:shd w:val="clear" w:color="auto" w:fill="FFFFFF"/>
        <w:ind w:firstLine="709"/>
        <w:jc w:val="both"/>
      </w:pPr>
      <w:r>
        <w:lastRenderedPageBreak/>
        <w:t>прогнозируемый дефицит (профицит) бюджета Кульгешского</w:t>
      </w:r>
      <w:r w:rsidRPr="00DA429D">
        <w:t xml:space="preserve"> сельского поселения Урмарского района Чувашской Республики</w:t>
      </w:r>
      <w:r>
        <w:t xml:space="preserve"> в сумме 0,0 рублей.</w:t>
      </w:r>
    </w:p>
    <w:p w:rsidR="007E722D" w:rsidRPr="00DA429D" w:rsidRDefault="007E722D" w:rsidP="007E722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A429D">
        <w:rPr>
          <w:rFonts w:ascii="Times New Roman" w:hAnsi="Times New Roman"/>
          <w:sz w:val="24"/>
          <w:szCs w:val="24"/>
        </w:rPr>
        <w:t xml:space="preserve">. Утвердить основные характеристики  бюджета </w:t>
      </w:r>
      <w:r>
        <w:rPr>
          <w:rFonts w:ascii="Times New Roman" w:hAnsi="Times New Roman"/>
          <w:sz w:val="24"/>
          <w:szCs w:val="24"/>
        </w:rPr>
        <w:t>Кульгешского</w:t>
      </w:r>
      <w:r w:rsidRPr="00DA429D">
        <w:rPr>
          <w:rFonts w:ascii="Times New Roman" w:hAnsi="Times New Roman"/>
          <w:sz w:val="24"/>
          <w:szCs w:val="24"/>
        </w:rPr>
        <w:t xml:space="preserve"> сельского поселения Урмарского района Чувашской Республики на 20</w:t>
      </w:r>
      <w:r>
        <w:rPr>
          <w:rFonts w:ascii="Times New Roman" w:hAnsi="Times New Roman"/>
          <w:sz w:val="24"/>
          <w:szCs w:val="24"/>
        </w:rPr>
        <w:t>23</w:t>
      </w:r>
      <w:r w:rsidRPr="00DA429D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E722D" w:rsidRPr="00DA429D" w:rsidRDefault="007E722D" w:rsidP="007E722D">
      <w:pPr>
        <w:shd w:val="clear" w:color="auto" w:fill="FFFFFF"/>
        <w:ind w:firstLine="709"/>
        <w:jc w:val="both"/>
        <w:rPr>
          <w:spacing w:val="-2"/>
        </w:rPr>
      </w:pPr>
      <w:r w:rsidRPr="00DA429D">
        <w:rPr>
          <w:spacing w:val="-2"/>
        </w:rPr>
        <w:t xml:space="preserve">прогнозируемый общий объем доходов бюджета </w:t>
      </w:r>
      <w:r>
        <w:rPr>
          <w:spacing w:val="-2"/>
        </w:rPr>
        <w:t>Кульгешского</w:t>
      </w:r>
      <w:r w:rsidRPr="00DA429D">
        <w:rPr>
          <w:spacing w:val="-2"/>
        </w:rPr>
        <w:t xml:space="preserve"> сельского поселения  Урмарского района Чувашской Республики в сумме</w:t>
      </w:r>
      <w:r>
        <w:rPr>
          <w:spacing w:val="-2"/>
        </w:rPr>
        <w:t xml:space="preserve"> 4260358  </w:t>
      </w:r>
      <w:r w:rsidRPr="00DA429D">
        <w:rPr>
          <w:spacing w:val="-2"/>
        </w:rPr>
        <w:t xml:space="preserve"> рублей, в том числе объем безвозмездных поступлений  </w:t>
      </w:r>
      <w:r>
        <w:rPr>
          <w:spacing w:val="-2"/>
        </w:rPr>
        <w:t xml:space="preserve"> 2528891 </w:t>
      </w:r>
      <w:r w:rsidRPr="00DA429D">
        <w:rPr>
          <w:spacing w:val="-2"/>
        </w:rPr>
        <w:t xml:space="preserve"> рубл</w:t>
      </w:r>
      <w:r>
        <w:rPr>
          <w:spacing w:val="-2"/>
        </w:rPr>
        <w:t>ь</w:t>
      </w:r>
      <w:r w:rsidRPr="00DA429D">
        <w:rPr>
          <w:spacing w:val="-2"/>
        </w:rPr>
        <w:t xml:space="preserve">, из них </w:t>
      </w:r>
      <w:r>
        <w:rPr>
          <w:spacing w:val="-2"/>
        </w:rPr>
        <w:t>объем межбюджетных</w:t>
      </w:r>
      <w:r w:rsidRPr="00DA429D">
        <w:rPr>
          <w:spacing w:val="-2"/>
        </w:rPr>
        <w:t xml:space="preserve"> трансферт</w:t>
      </w:r>
      <w:r>
        <w:rPr>
          <w:spacing w:val="-2"/>
        </w:rPr>
        <w:t>ов, получаемых</w:t>
      </w:r>
      <w:r w:rsidRPr="00DA429D">
        <w:rPr>
          <w:spacing w:val="-2"/>
        </w:rPr>
        <w:t xml:space="preserve"> из </w:t>
      </w:r>
      <w:r>
        <w:rPr>
          <w:spacing w:val="-2"/>
        </w:rPr>
        <w:t>бюджетов бюджетной системы Российской Федерации, в сумме</w:t>
      </w:r>
      <w:r w:rsidRPr="00DA429D">
        <w:rPr>
          <w:spacing w:val="-2"/>
        </w:rPr>
        <w:t xml:space="preserve"> </w:t>
      </w:r>
      <w:r>
        <w:rPr>
          <w:spacing w:val="-2"/>
        </w:rPr>
        <w:t xml:space="preserve">2503891 </w:t>
      </w:r>
      <w:r w:rsidRPr="00DA429D">
        <w:rPr>
          <w:spacing w:val="-2"/>
        </w:rPr>
        <w:t xml:space="preserve"> рубл</w:t>
      </w:r>
      <w:r>
        <w:rPr>
          <w:spacing w:val="-2"/>
        </w:rPr>
        <w:t>ь</w:t>
      </w:r>
      <w:r w:rsidRPr="00DA429D">
        <w:rPr>
          <w:spacing w:val="-2"/>
        </w:rPr>
        <w:t xml:space="preserve">; </w:t>
      </w:r>
    </w:p>
    <w:p w:rsidR="007E722D" w:rsidRPr="00DA429D" w:rsidRDefault="007E722D" w:rsidP="007E722D">
      <w:pPr>
        <w:shd w:val="clear" w:color="auto" w:fill="FFFFFF"/>
        <w:ind w:firstLine="709"/>
        <w:jc w:val="both"/>
      </w:pPr>
      <w:r w:rsidRPr="00DA429D">
        <w:t xml:space="preserve">общий объем расходов  бюджета </w:t>
      </w:r>
      <w:r>
        <w:t>Кульгешского</w:t>
      </w:r>
      <w:r w:rsidRPr="00DA429D">
        <w:t xml:space="preserve"> сельского поселения Урмарского района Чувашской Республики в сумме </w:t>
      </w:r>
      <w:r>
        <w:t xml:space="preserve"> 4260358 </w:t>
      </w:r>
      <w:r w:rsidRPr="00DA429D">
        <w:t>рубл</w:t>
      </w:r>
      <w:r>
        <w:t>ей, в том числе условно утвержденные расходы в сумме 135803</w:t>
      </w:r>
      <w:r w:rsidRPr="001354BD">
        <w:rPr>
          <w:color w:val="FF0000"/>
        </w:rPr>
        <w:t xml:space="preserve"> </w:t>
      </w:r>
      <w:r>
        <w:t>рубля</w:t>
      </w:r>
      <w:r w:rsidRPr="00DA429D">
        <w:t>;</w:t>
      </w:r>
    </w:p>
    <w:p w:rsidR="007E722D" w:rsidRPr="00A61B35" w:rsidRDefault="007E722D" w:rsidP="007E722D">
      <w:pPr>
        <w:shd w:val="clear" w:color="auto" w:fill="FFFFFF"/>
        <w:ind w:firstLine="709"/>
        <w:jc w:val="both"/>
      </w:pPr>
      <w:r w:rsidRPr="00DA429D">
        <w:t xml:space="preserve">предельный объем </w:t>
      </w:r>
      <w:r w:rsidRPr="00A61B35">
        <w:t>муниципального долга Кульгешского сельского поселения Урмарского района Чувашской Республики в сумме 0,0 рублей;</w:t>
      </w:r>
    </w:p>
    <w:p w:rsidR="007E722D" w:rsidRPr="00A61B35" w:rsidRDefault="007E722D" w:rsidP="007E722D">
      <w:pPr>
        <w:shd w:val="clear" w:color="auto" w:fill="FFFFFF"/>
        <w:ind w:firstLine="709"/>
        <w:jc w:val="both"/>
      </w:pPr>
      <w:r w:rsidRPr="00A61B35">
        <w:t>верхний предел муниципального  долга Кульгешского сельского поселения Урмарского района Чувашской Республики на 1 января 2024 года в сумме 0,0 рублей;</w:t>
      </w:r>
    </w:p>
    <w:p w:rsidR="007E722D" w:rsidRPr="00A61B35" w:rsidRDefault="007E722D" w:rsidP="007E722D">
      <w:pPr>
        <w:shd w:val="clear" w:color="auto" w:fill="FFFFFF"/>
        <w:ind w:firstLine="709"/>
        <w:jc w:val="both"/>
      </w:pPr>
      <w:r w:rsidRPr="00A61B35">
        <w:t>прогнозируемый дефицит (профицит) бюджета Кульгешского сельского поселения Урмарского района Чувашской Республики в сумме 0,0 рублей.</w:t>
      </w:r>
    </w:p>
    <w:p w:rsidR="007E722D" w:rsidRPr="00A61B35" w:rsidRDefault="007E722D" w:rsidP="007E722D">
      <w:pPr>
        <w:shd w:val="clear" w:color="auto" w:fill="FFFFFF"/>
        <w:ind w:firstLine="709"/>
        <w:jc w:val="both"/>
      </w:pPr>
    </w:p>
    <w:p w:rsidR="007E722D" w:rsidRPr="00A61B35" w:rsidRDefault="007E722D" w:rsidP="007E722D">
      <w:pPr>
        <w:pStyle w:val="ae"/>
        <w:rPr>
          <w:rFonts w:ascii="Times New Roman" w:hAnsi="Times New Roman"/>
          <w:b/>
          <w:sz w:val="24"/>
          <w:szCs w:val="24"/>
        </w:rPr>
      </w:pPr>
      <w:r w:rsidRPr="00A61B35">
        <w:rPr>
          <w:rFonts w:ascii="Times New Roman" w:hAnsi="Times New Roman"/>
          <w:b/>
          <w:bCs/>
          <w:sz w:val="24"/>
          <w:szCs w:val="24"/>
        </w:rPr>
        <w:t xml:space="preserve">Статья 2. </w:t>
      </w:r>
      <w:r w:rsidRPr="00A61B35">
        <w:rPr>
          <w:rFonts w:ascii="Times New Roman" w:hAnsi="Times New Roman"/>
          <w:b/>
          <w:sz w:val="24"/>
          <w:szCs w:val="24"/>
        </w:rPr>
        <w:t>Дополнительные нормативы отчислений от налога на    доходы физических лиц в  бюджет Кульгешского сельского поселения  Урмарского района Чувашской Республики</w:t>
      </w:r>
    </w:p>
    <w:p w:rsidR="007E722D" w:rsidRPr="00A61B35" w:rsidRDefault="007E722D" w:rsidP="007E722D">
      <w:pPr>
        <w:pStyle w:val="ae"/>
        <w:rPr>
          <w:rFonts w:ascii="Times New Roman" w:hAnsi="Times New Roman"/>
          <w:sz w:val="24"/>
          <w:szCs w:val="24"/>
        </w:rPr>
      </w:pPr>
    </w:p>
    <w:p w:rsidR="007E722D" w:rsidRPr="00A61B35" w:rsidRDefault="007E722D" w:rsidP="007E722D">
      <w:pPr>
        <w:ind w:firstLine="708"/>
      </w:pPr>
      <w:r w:rsidRPr="00A61B35">
        <w:t xml:space="preserve">Учесть, что   </w:t>
      </w:r>
      <w:r w:rsidRPr="00A61B35">
        <w:rPr>
          <w:color w:val="000000"/>
        </w:rPr>
        <w:t>в порядке, предусмотренном статьей 58 Бюджетного кодекса Российской Федерации, статьей 8</w:t>
      </w:r>
      <w:r w:rsidRPr="00A61B35">
        <w:rPr>
          <w:color w:val="000000"/>
          <w:vertAlign w:val="superscript"/>
        </w:rPr>
        <w:t>3</w:t>
      </w:r>
      <w:r w:rsidRPr="00A61B35">
        <w:rPr>
          <w:color w:val="000000"/>
        </w:rPr>
        <w:t xml:space="preserve"> Закона Чувашской Республики от 23 июля 2001 года             № 36 "О регулировании бюджетных правоотношений в Чувашской Республике", на 2021 год и на 2022 год установлены дополнительные нормативы отчислений от налога на доходы физических лиц в бюджеты поселений в размере 1,0 процента.</w:t>
      </w:r>
    </w:p>
    <w:p w:rsidR="007E722D" w:rsidRPr="00A61B35" w:rsidRDefault="007E722D" w:rsidP="007E722D">
      <w:pPr>
        <w:shd w:val="clear" w:color="auto" w:fill="FFFFFF"/>
        <w:ind w:hanging="1181"/>
        <w:jc w:val="both"/>
        <w:rPr>
          <w:b/>
          <w:spacing w:val="-4"/>
        </w:rPr>
      </w:pPr>
    </w:p>
    <w:p w:rsidR="007E722D" w:rsidRPr="00A61B35" w:rsidRDefault="007E722D" w:rsidP="007E722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61B35">
        <w:rPr>
          <w:rFonts w:ascii="Times New Roman" w:hAnsi="Times New Roman"/>
          <w:b/>
          <w:sz w:val="24"/>
          <w:szCs w:val="24"/>
        </w:rPr>
        <w:t>Статья 3. Нормативы распределения 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</w:r>
    </w:p>
    <w:p w:rsidR="007E722D" w:rsidRPr="00A61B35" w:rsidRDefault="007E722D" w:rsidP="007E722D">
      <w:pPr>
        <w:ind w:hanging="1277"/>
        <w:rPr>
          <w:b/>
          <w:color w:val="000000"/>
        </w:rPr>
      </w:pPr>
    </w:p>
    <w:p w:rsidR="007E722D" w:rsidRPr="00A61B35" w:rsidRDefault="007E722D" w:rsidP="007E722D">
      <w:pPr>
        <w:ind w:firstLine="709"/>
        <w:jc w:val="both"/>
        <w:rPr>
          <w:color w:val="000000"/>
        </w:rPr>
      </w:pPr>
      <w:r w:rsidRPr="00A61B35">
        <w:rPr>
          <w:color w:val="000000"/>
        </w:rPr>
        <w:t xml:space="preserve">Учесть, что в порядке, предусмотренном статьей 58 Бюджетного кодекса Российской Федерации, в  соответствии со статьей 4 Закона Чувашской Республики </w:t>
      </w:r>
      <w:r w:rsidRPr="00A61B35">
        <w:t xml:space="preserve"> о республиканском бюджете на 2021 год и на плановый период 2022 и 2023 годов </w:t>
      </w:r>
      <w:r w:rsidRPr="00A61B35">
        <w:rPr>
          <w:color w:val="000000"/>
        </w:rPr>
        <w:t>установлены нормативы распределения 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между республиканским бюджетом Чувашской Республики и местными бюджетами на 2021 год  и на плановый период 2022 и 2023 годов исходя из зачисления в местные бюджеты 10 процентов от налоговых доходов консолидированного бюджета Чувашской Республики от указанного налога.</w:t>
      </w:r>
    </w:p>
    <w:p w:rsidR="007E722D" w:rsidRPr="00A61B35" w:rsidRDefault="007E722D" w:rsidP="007E722D">
      <w:pPr>
        <w:ind w:firstLine="709"/>
        <w:jc w:val="both"/>
        <w:rPr>
          <w:color w:val="000000"/>
        </w:rPr>
      </w:pPr>
    </w:p>
    <w:p w:rsidR="007E722D" w:rsidRPr="00A61B35" w:rsidRDefault="007E722D" w:rsidP="007E722D">
      <w:pPr>
        <w:shd w:val="clear" w:color="auto" w:fill="FFFFFF"/>
        <w:jc w:val="center"/>
        <w:rPr>
          <w:b/>
          <w:bCs/>
          <w:spacing w:val="-4"/>
        </w:rPr>
      </w:pPr>
      <w:r w:rsidRPr="00A61B35">
        <w:rPr>
          <w:b/>
          <w:spacing w:val="-4"/>
        </w:rPr>
        <w:t>Статья 4</w:t>
      </w:r>
      <w:r w:rsidRPr="00A61B35">
        <w:rPr>
          <w:spacing w:val="-4"/>
        </w:rPr>
        <w:t xml:space="preserve">. </w:t>
      </w:r>
      <w:r w:rsidRPr="00A61B35">
        <w:rPr>
          <w:b/>
          <w:bCs/>
          <w:spacing w:val="-4"/>
        </w:rPr>
        <w:t>Главные администраторы доходов   бюджета Кульгешского сельского поселения  Урмарского района Чувашской Республики и главные администраторы источников финансирования дефицита бюджета Кульгешского сельского поселения  Урмарского района Чувашской Республики</w:t>
      </w:r>
    </w:p>
    <w:p w:rsidR="007E722D" w:rsidRPr="00A61B35" w:rsidRDefault="007E722D" w:rsidP="007E722D">
      <w:pPr>
        <w:shd w:val="clear" w:color="auto" w:fill="FFFFFF"/>
        <w:ind w:hanging="1181"/>
        <w:jc w:val="both"/>
        <w:rPr>
          <w:b/>
          <w:bCs/>
          <w:spacing w:val="-4"/>
        </w:rPr>
      </w:pPr>
    </w:p>
    <w:p w:rsidR="007E722D" w:rsidRPr="00A61B35" w:rsidRDefault="007E722D" w:rsidP="007E722D">
      <w:pPr>
        <w:shd w:val="clear" w:color="auto" w:fill="FFFFFF"/>
        <w:tabs>
          <w:tab w:val="left" w:pos="1080"/>
        </w:tabs>
        <w:ind w:firstLine="709"/>
        <w:jc w:val="both"/>
      </w:pPr>
      <w:r w:rsidRPr="00A61B35">
        <w:lastRenderedPageBreak/>
        <w:t>1. Утвердить перечень главных администраторов доходов бюджета Кульгешского сельского поселения  Урмарского района Чувашской Республики согласно приложению 1 к настоящему Решению.</w:t>
      </w:r>
    </w:p>
    <w:p w:rsidR="007E722D" w:rsidRPr="000A038A" w:rsidRDefault="007E722D" w:rsidP="007E722D">
      <w:pPr>
        <w:shd w:val="clear" w:color="auto" w:fill="FFFFFF"/>
        <w:tabs>
          <w:tab w:val="left" w:pos="1080"/>
        </w:tabs>
        <w:ind w:firstLine="709"/>
        <w:jc w:val="both"/>
      </w:pPr>
      <w:r w:rsidRPr="00A61B35">
        <w:t>2. Утвердить перечень главных администраторов источников</w:t>
      </w:r>
      <w:r w:rsidRPr="000A038A">
        <w:t xml:space="preserve"> финансирования дефицита бюджета </w:t>
      </w:r>
      <w:r>
        <w:t>Кульгешского</w:t>
      </w:r>
      <w:r w:rsidRPr="000A038A">
        <w:t xml:space="preserve"> сельского поселения  Урмарского района Чувашской Республике согласно приложению 2 к настоящему Решению.</w:t>
      </w:r>
    </w:p>
    <w:p w:rsidR="007E722D" w:rsidRDefault="007E722D" w:rsidP="007E722D">
      <w:pPr>
        <w:ind w:firstLine="540"/>
        <w:jc w:val="both"/>
      </w:pPr>
      <w:r w:rsidRPr="000A038A">
        <w:t>3. Установить, что главные администраторы доходов бюджета</w:t>
      </w:r>
      <w:r w:rsidRPr="00DA429D">
        <w:t xml:space="preserve"> </w:t>
      </w:r>
      <w:r>
        <w:t>Кульгешского</w:t>
      </w:r>
      <w:r w:rsidRPr="00DA429D">
        <w:t xml:space="preserve"> сельского поселения     Урмарского района Чувашской Республики и источников финансирования дефицита бюджета </w:t>
      </w:r>
      <w:r>
        <w:t>Кульгешского</w:t>
      </w:r>
      <w:r w:rsidRPr="00DA429D">
        <w:t xml:space="preserve"> сельского поселения     Урмарского района Чувашской Республики осуществляют в соответствии с законодательством Российской Федерации, законодательством Чувашской Республики и нормативными правовыми актами Урмарского района Чувашской Республики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бюджет, пеней и штрафов по ним. </w:t>
      </w:r>
    </w:p>
    <w:p w:rsidR="007E722D" w:rsidRDefault="007E722D" w:rsidP="007E722D">
      <w:pPr>
        <w:ind w:firstLine="540"/>
        <w:jc w:val="both"/>
      </w:pPr>
    </w:p>
    <w:p w:rsidR="007E722D" w:rsidRPr="003F07B8" w:rsidRDefault="007E722D" w:rsidP="007E722D">
      <w:pPr>
        <w:jc w:val="center"/>
        <w:rPr>
          <w:b/>
        </w:rPr>
      </w:pPr>
      <w:r w:rsidRPr="003F07B8">
        <w:rPr>
          <w:b/>
        </w:rPr>
        <w:t xml:space="preserve">Статья 5.Прогнозируемые объемы поступлений доходов в бюджет </w:t>
      </w:r>
      <w:r>
        <w:rPr>
          <w:b/>
        </w:rPr>
        <w:t>Кульгешского</w:t>
      </w:r>
      <w:r w:rsidRPr="003F07B8">
        <w:rPr>
          <w:b/>
        </w:rPr>
        <w:t xml:space="preserve"> сельского поселения Урмарского района Чувашской Республики на  </w:t>
      </w:r>
      <w:r>
        <w:rPr>
          <w:b/>
        </w:rPr>
        <w:t>2021 год и на плановый период 2022</w:t>
      </w:r>
      <w:r w:rsidRPr="003F07B8">
        <w:rPr>
          <w:b/>
        </w:rPr>
        <w:t xml:space="preserve"> и 20</w:t>
      </w:r>
      <w:r>
        <w:rPr>
          <w:b/>
        </w:rPr>
        <w:t>23</w:t>
      </w:r>
      <w:r w:rsidRPr="003F07B8">
        <w:rPr>
          <w:b/>
        </w:rPr>
        <w:t xml:space="preserve"> годов.</w:t>
      </w:r>
    </w:p>
    <w:p w:rsidR="007E722D" w:rsidRDefault="007E722D" w:rsidP="007E722D">
      <w:pPr>
        <w:shd w:val="clear" w:color="auto" w:fill="FFFFFF"/>
        <w:tabs>
          <w:tab w:val="left" w:pos="955"/>
        </w:tabs>
        <w:ind w:firstLine="709"/>
        <w:jc w:val="both"/>
      </w:pPr>
    </w:p>
    <w:p w:rsidR="007E722D" w:rsidRDefault="007E722D" w:rsidP="007E722D">
      <w:pPr>
        <w:shd w:val="clear" w:color="auto" w:fill="FFFFFF"/>
        <w:tabs>
          <w:tab w:val="left" w:pos="955"/>
        </w:tabs>
        <w:ind w:firstLine="709"/>
        <w:jc w:val="both"/>
      </w:pPr>
      <w:r>
        <w:t>Учесть в бюджете Кульгешского сельского поселения прогнозируемые объемы поступлений  доходов в бюджет Кульгешского сельского поселения Урмарского района Чувашской Республики :</w:t>
      </w:r>
    </w:p>
    <w:p w:rsidR="007E722D" w:rsidRDefault="007E722D" w:rsidP="007E722D">
      <w:pPr>
        <w:shd w:val="clear" w:color="auto" w:fill="FFFFFF"/>
        <w:tabs>
          <w:tab w:val="left" w:pos="955"/>
        </w:tabs>
        <w:ind w:firstLine="709"/>
        <w:jc w:val="both"/>
      </w:pPr>
      <w:r>
        <w:t>на 2021 год согласно приложению 3 к настоящему Решению ;</w:t>
      </w:r>
    </w:p>
    <w:p w:rsidR="007E722D" w:rsidRDefault="007E722D" w:rsidP="007E722D">
      <w:pPr>
        <w:shd w:val="clear" w:color="auto" w:fill="FFFFFF"/>
        <w:tabs>
          <w:tab w:val="left" w:pos="955"/>
        </w:tabs>
        <w:ind w:firstLine="709"/>
        <w:jc w:val="both"/>
      </w:pPr>
      <w:r>
        <w:t>на 2022 и 2023 годы согласно приложению 4 к настоящему Решению.</w:t>
      </w:r>
    </w:p>
    <w:p w:rsidR="007E722D" w:rsidRPr="00DA429D" w:rsidRDefault="007E722D" w:rsidP="007E722D">
      <w:pPr>
        <w:shd w:val="clear" w:color="auto" w:fill="FFFFFF"/>
        <w:tabs>
          <w:tab w:val="left" w:pos="955"/>
        </w:tabs>
        <w:ind w:firstLine="709"/>
        <w:jc w:val="both"/>
      </w:pPr>
    </w:p>
    <w:p w:rsidR="007E722D" w:rsidRDefault="007E722D" w:rsidP="007E722D">
      <w:pPr>
        <w:shd w:val="clear" w:color="auto" w:fill="FFFFFF"/>
        <w:jc w:val="center"/>
        <w:rPr>
          <w:b/>
          <w:bCs/>
        </w:rPr>
      </w:pPr>
      <w:r w:rsidRPr="00DA429D">
        <w:rPr>
          <w:b/>
        </w:rPr>
        <w:t xml:space="preserve">Статья </w:t>
      </w:r>
      <w:r>
        <w:rPr>
          <w:b/>
        </w:rPr>
        <w:t>6</w:t>
      </w:r>
      <w:r w:rsidRPr="00DA429D">
        <w:rPr>
          <w:b/>
        </w:rPr>
        <w:t>.</w:t>
      </w:r>
      <w:r w:rsidRPr="00DA429D">
        <w:rPr>
          <w:b/>
        </w:rPr>
        <w:tab/>
      </w:r>
      <w:r w:rsidRPr="00DA429D">
        <w:rPr>
          <w:b/>
          <w:bCs/>
        </w:rPr>
        <w:t xml:space="preserve">Бюджетные ассигнования  бюджета </w:t>
      </w:r>
      <w:r>
        <w:rPr>
          <w:b/>
          <w:bCs/>
        </w:rPr>
        <w:t>Кульгешского</w:t>
      </w:r>
      <w:r w:rsidRPr="00DA429D">
        <w:rPr>
          <w:b/>
          <w:bCs/>
        </w:rPr>
        <w:t xml:space="preserve"> сельского поселения  Урмарского района Чувашской республике </w:t>
      </w:r>
      <w:r>
        <w:rPr>
          <w:b/>
          <w:bCs/>
        </w:rPr>
        <w:t xml:space="preserve">на 2021год и на плановый период 2022 и 2023 годов </w:t>
      </w:r>
    </w:p>
    <w:p w:rsidR="007E722D" w:rsidRDefault="007E722D" w:rsidP="007E722D">
      <w:pPr>
        <w:shd w:val="clear" w:color="auto" w:fill="FFFFFF"/>
        <w:rPr>
          <w:b/>
          <w:bCs/>
        </w:rPr>
      </w:pPr>
    </w:p>
    <w:p w:rsidR="007E722D" w:rsidRPr="00DA429D" w:rsidRDefault="007E722D" w:rsidP="007E722D">
      <w:pPr>
        <w:shd w:val="clear" w:color="auto" w:fill="FFFFFF"/>
        <w:tabs>
          <w:tab w:val="left" w:pos="1080"/>
        </w:tabs>
        <w:ind w:firstLine="709"/>
        <w:jc w:val="both"/>
      </w:pPr>
      <w:r w:rsidRPr="00DA429D">
        <w:t>1. Утвердить:</w:t>
      </w:r>
    </w:p>
    <w:p w:rsidR="007E722D" w:rsidRDefault="007E722D" w:rsidP="007E722D">
      <w:pPr>
        <w:pStyle w:val="35"/>
        <w:autoSpaceDE w:val="0"/>
        <w:autoSpaceDN w:val="0"/>
        <w:adjustRightInd w:val="0"/>
        <w:ind w:left="0" w:firstLine="708"/>
        <w:jc w:val="both"/>
      </w:pPr>
      <w:r w:rsidRPr="00DA429D">
        <w:t>а)</w:t>
      </w:r>
      <w:r w:rsidRPr="00DA429D">
        <w:rPr>
          <w:lang w:val="en-US"/>
        </w:rPr>
        <w:t> </w:t>
      </w:r>
      <w:r w:rsidRPr="00DA429D">
        <w:t xml:space="preserve">распределение бюджетных ассигнований </w:t>
      </w:r>
      <w:r w:rsidRPr="00DA429D">
        <w:rPr>
          <w:bCs/>
          <w:color w:val="000000"/>
        </w:rPr>
        <w:t xml:space="preserve">по разделам, подразделам, целевым статьям (муниципальным программам </w:t>
      </w:r>
      <w:r>
        <w:rPr>
          <w:bCs/>
          <w:color w:val="000000"/>
        </w:rPr>
        <w:t xml:space="preserve">Кульгешского сельского поселения Урмарского района Чувашской Республики </w:t>
      </w:r>
      <w:r w:rsidRPr="00DA429D">
        <w:rPr>
          <w:bCs/>
          <w:color w:val="000000"/>
        </w:rPr>
        <w:t xml:space="preserve"> и непрограммным направлениям деятельности)</w:t>
      </w:r>
      <w:r>
        <w:rPr>
          <w:bCs/>
          <w:color w:val="000000"/>
        </w:rPr>
        <w:t>,</w:t>
      </w:r>
      <w:r w:rsidRPr="00DA429D">
        <w:rPr>
          <w:bCs/>
          <w:color w:val="000000"/>
        </w:rPr>
        <w:t xml:space="preserve"> группам </w:t>
      </w:r>
      <w:r>
        <w:rPr>
          <w:bCs/>
          <w:color w:val="000000"/>
        </w:rPr>
        <w:t xml:space="preserve"> (группам и подгруппам) </w:t>
      </w:r>
      <w:r w:rsidRPr="00DA429D">
        <w:rPr>
          <w:bCs/>
          <w:color w:val="000000"/>
        </w:rPr>
        <w:t>видов расходов классификации расходов</w:t>
      </w:r>
      <w:r w:rsidRPr="00DA429D">
        <w:t xml:space="preserve"> бюджета </w:t>
      </w:r>
      <w:r>
        <w:t>Кульгешского</w:t>
      </w:r>
      <w:r w:rsidRPr="00DA429D">
        <w:t xml:space="preserve"> сельского поселения Урмарского района Чувашской Республики на 20</w:t>
      </w:r>
      <w:r>
        <w:t>21</w:t>
      </w:r>
      <w:r w:rsidRPr="00DA429D">
        <w:t xml:space="preserve"> год</w:t>
      </w:r>
      <w:r>
        <w:t xml:space="preserve"> </w:t>
      </w:r>
      <w:r w:rsidRPr="00DA429D">
        <w:t xml:space="preserve"> </w:t>
      </w:r>
      <w:r>
        <w:t xml:space="preserve"> </w:t>
      </w:r>
      <w:r w:rsidRPr="00DA429D">
        <w:t xml:space="preserve">согласно </w:t>
      </w:r>
      <w:hyperlink w:anchor="sub_4000" w:history="1">
        <w:r w:rsidRPr="000A038A">
          <w:t xml:space="preserve">приложению </w:t>
        </w:r>
      </w:hyperlink>
      <w:r>
        <w:t>5</w:t>
      </w:r>
      <w:r w:rsidRPr="000A038A">
        <w:t xml:space="preserve"> к настоящему Решению;</w:t>
      </w:r>
    </w:p>
    <w:p w:rsidR="007E722D" w:rsidRDefault="007E722D" w:rsidP="007E722D">
      <w:pPr>
        <w:pStyle w:val="35"/>
        <w:autoSpaceDE w:val="0"/>
        <w:autoSpaceDN w:val="0"/>
        <w:adjustRightInd w:val="0"/>
        <w:ind w:left="0" w:firstLine="708"/>
        <w:jc w:val="both"/>
      </w:pPr>
      <w:r>
        <w:t>б</w:t>
      </w:r>
      <w:r w:rsidRPr="00DA429D">
        <w:t>)</w:t>
      </w:r>
      <w:r w:rsidRPr="00DA429D">
        <w:rPr>
          <w:lang w:val="en-US"/>
        </w:rPr>
        <w:t> </w:t>
      </w:r>
      <w:r w:rsidRPr="00DA429D">
        <w:t xml:space="preserve">распределение бюджетных ассигнований </w:t>
      </w:r>
      <w:r w:rsidRPr="00DA429D">
        <w:rPr>
          <w:bCs/>
          <w:color w:val="000000"/>
        </w:rPr>
        <w:t xml:space="preserve">по разделам, подразделам, целевым статьям (муниципальным программам </w:t>
      </w:r>
      <w:r>
        <w:rPr>
          <w:bCs/>
          <w:color w:val="000000"/>
        </w:rPr>
        <w:t xml:space="preserve">Кульгешского сельского поселения Урмарского района Чувашской Республики </w:t>
      </w:r>
      <w:r w:rsidRPr="00DA429D">
        <w:rPr>
          <w:bCs/>
          <w:color w:val="000000"/>
        </w:rPr>
        <w:t xml:space="preserve"> и непрограммным направлениям деятельности)</w:t>
      </w:r>
      <w:r>
        <w:rPr>
          <w:bCs/>
          <w:color w:val="000000"/>
        </w:rPr>
        <w:t>,</w:t>
      </w:r>
      <w:r w:rsidRPr="00DA429D">
        <w:rPr>
          <w:bCs/>
          <w:color w:val="000000"/>
        </w:rPr>
        <w:t xml:space="preserve"> группам </w:t>
      </w:r>
      <w:r>
        <w:rPr>
          <w:bCs/>
          <w:color w:val="000000"/>
        </w:rPr>
        <w:t xml:space="preserve"> (группам и подгруппам) </w:t>
      </w:r>
      <w:r w:rsidRPr="00DA429D">
        <w:rPr>
          <w:bCs/>
          <w:color w:val="000000"/>
        </w:rPr>
        <w:t>видов расходов классификации расходов</w:t>
      </w:r>
      <w:r w:rsidRPr="00DA429D">
        <w:t xml:space="preserve"> бюджета </w:t>
      </w:r>
      <w:r>
        <w:t>Кульгешского</w:t>
      </w:r>
      <w:r w:rsidRPr="00DA429D">
        <w:t xml:space="preserve"> сельского поселения Урмарского района Чувашской Республики на 20</w:t>
      </w:r>
      <w:r>
        <w:t>22</w:t>
      </w:r>
      <w:r w:rsidRPr="00DA429D">
        <w:t xml:space="preserve"> </w:t>
      </w:r>
      <w:r>
        <w:t xml:space="preserve"> и на 2023 </w:t>
      </w:r>
      <w:r w:rsidRPr="00DA429D">
        <w:t>год</w:t>
      </w:r>
      <w:r>
        <w:t xml:space="preserve">ов </w:t>
      </w:r>
      <w:r w:rsidRPr="00DA429D">
        <w:t xml:space="preserve"> </w:t>
      </w:r>
      <w:r>
        <w:t xml:space="preserve"> </w:t>
      </w:r>
      <w:r w:rsidRPr="00DA429D">
        <w:t xml:space="preserve">согласно </w:t>
      </w:r>
      <w:hyperlink w:anchor="sub_4000" w:history="1">
        <w:r w:rsidRPr="000A038A">
          <w:t xml:space="preserve">приложению </w:t>
        </w:r>
      </w:hyperlink>
      <w:r>
        <w:t>6</w:t>
      </w:r>
      <w:r w:rsidRPr="000A038A">
        <w:t xml:space="preserve"> к настоящему Решению;</w:t>
      </w:r>
    </w:p>
    <w:p w:rsidR="007E722D" w:rsidRDefault="007E722D" w:rsidP="007E722D">
      <w:pPr>
        <w:pStyle w:val="35"/>
        <w:autoSpaceDE w:val="0"/>
        <w:autoSpaceDN w:val="0"/>
        <w:adjustRightInd w:val="0"/>
        <w:ind w:left="0" w:firstLine="708"/>
        <w:jc w:val="both"/>
      </w:pPr>
      <w:r>
        <w:t>в</w:t>
      </w:r>
      <w:r w:rsidRPr="000A038A">
        <w:t>)</w:t>
      </w:r>
      <w:r w:rsidRPr="000A038A">
        <w:rPr>
          <w:lang w:val="en-US"/>
        </w:rPr>
        <w:t> </w:t>
      </w:r>
      <w:r w:rsidRPr="000A038A">
        <w:t xml:space="preserve">распределение бюджетных ассигнований </w:t>
      </w:r>
      <w:r w:rsidRPr="000A038A">
        <w:rPr>
          <w:bCs/>
          <w:color w:val="000000"/>
        </w:rPr>
        <w:t xml:space="preserve">по целевым статьям (муниципальным программам </w:t>
      </w:r>
      <w:r>
        <w:rPr>
          <w:bCs/>
          <w:color w:val="000000"/>
        </w:rPr>
        <w:t>Кульгешского</w:t>
      </w:r>
      <w:r w:rsidRPr="000A038A">
        <w:rPr>
          <w:bCs/>
          <w:color w:val="000000"/>
        </w:rPr>
        <w:t xml:space="preserve"> сельского поселения Урмарского района 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</w:t>
      </w:r>
      <w:r w:rsidRPr="000A038A">
        <w:t xml:space="preserve">бюджета </w:t>
      </w:r>
      <w:r>
        <w:t>Кульгешского</w:t>
      </w:r>
      <w:r w:rsidRPr="000A038A">
        <w:t xml:space="preserve"> сельского поселения Урмарского района Чувашской Республики </w:t>
      </w:r>
      <w:r>
        <w:t xml:space="preserve"> на 2021  год согласно приложению 7 к настоящему Решению;</w:t>
      </w:r>
    </w:p>
    <w:p w:rsidR="007E722D" w:rsidRDefault="007E722D" w:rsidP="007E722D">
      <w:pPr>
        <w:pStyle w:val="35"/>
        <w:autoSpaceDE w:val="0"/>
        <w:autoSpaceDN w:val="0"/>
        <w:adjustRightInd w:val="0"/>
        <w:ind w:left="0" w:firstLine="708"/>
        <w:jc w:val="both"/>
      </w:pPr>
      <w:r>
        <w:t>г</w:t>
      </w:r>
      <w:r w:rsidRPr="000A038A">
        <w:t>)</w:t>
      </w:r>
      <w:r w:rsidRPr="000A038A">
        <w:rPr>
          <w:lang w:val="en-US"/>
        </w:rPr>
        <w:t> </w:t>
      </w:r>
      <w:r w:rsidRPr="000A038A">
        <w:t xml:space="preserve">распределение бюджетных ассигнований </w:t>
      </w:r>
      <w:r w:rsidRPr="000A038A">
        <w:rPr>
          <w:bCs/>
          <w:color w:val="000000"/>
        </w:rPr>
        <w:t xml:space="preserve">по целевым статьям (муниципальным программам </w:t>
      </w:r>
      <w:r>
        <w:rPr>
          <w:bCs/>
          <w:color w:val="000000"/>
        </w:rPr>
        <w:t>Кульгешского</w:t>
      </w:r>
      <w:r w:rsidRPr="000A038A">
        <w:rPr>
          <w:bCs/>
          <w:color w:val="000000"/>
        </w:rPr>
        <w:t xml:space="preserve"> сельского поселения Урмарского района  Чувашской Республики и непрограммным направлениям деятельности), группам (группам и </w:t>
      </w:r>
      <w:r w:rsidRPr="000A038A">
        <w:rPr>
          <w:bCs/>
          <w:color w:val="000000"/>
        </w:rPr>
        <w:lastRenderedPageBreak/>
        <w:t xml:space="preserve">подгруппам) видов расходов, разделам, подразделам классификации расходов </w:t>
      </w:r>
      <w:r w:rsidRPr="000A038A">
        <w:t xml:space="preserve">бюджета </w:t>
      </w:r>
      <w:r>
        <w:t>Кульгешского</w:t>
      </w:r>
      <w:r w:rsidRPr="000A038A">
        <w:t xml:space="preserve"> сельского поселения Урмарского района Чувашской Республики </w:t>
      </w:r>
      <w:r>
        <w:t xml:space="preserve"> на 2022и 2023  годы согласно приложению 8 к настоящему Решению;</w:t>
      </w:r>
    </w:p>
    <w:p w:rsidR="007E722D" w:rsidRDefault="007E722D" w:rsidP="007E722D">
      <w:pPr>
        <w:ind w:firstLine="708"/>
        <w:jc w:val="both"/>
      </w:pPr>
      <w:r>
        <w:t>д</w:t>
      </w:r>
      <w:r w:rsidRPr="000A038A">
        <w:t>)</w:t>
      </w:r>
      <w:r w:rsidRPr="000A038A">
        <w:rPr>
          <w:lang w:val="en-US"/>
        </w:rPr>
        <w:t> </w:t>
      </w:r>
      <w:r w:rsidRPr="000A038A">
        <w:t>в</w:t>
      </w:r>
      <w:r w:rsidRPr="000A038A">
        <w:rPr>
          <w:bCs/>
          <w:color w:val="000000"/>
        </w:rPr>
        <w:t xml:space="preserve">едомственную структуру расходов </w:t>
      </w:r>
      <w:r w:rsidRPr="000A038A">
        <w:t xml:space="preserve">бюджета </w:t>
      </w:r>
      <w:r>
        <w:t>Кульгешского</w:t>
      </w:r>
      <w:r w:rsidRPr="000A038A">
        <w:t xml:space="preserve"> сельского поселения Урмарского района Чувашской Республики Чувашской Республики на 20</w:t>
      </w:r>
      <w:r>
        <w:t xml:space="preserve">21 </w:t>
      </w:r>
      <w:r w:rsidRPr="000A038A">
        <w:t xml:space="preserve">год согласно </w:t>
      </w:r>
      <w:hyperlink w:anchor="sub_4000" w:history="1">
        <w:r w:rsidRPr="000A038A">
          <w:t xml:space="preserve">приложению </w:t>
        </w:r>
      </w:hyperlink>
      <w:r>
        <w:t>9</w:t>
      </w:r>
      <w:r w:rsidRPr="000A038A">
        <w:t xml:space="preserve"> к настоящему Решению</w:t>
      </w:r>
      <w:r>
        <w:t>;</w:t>
      </w:r>
    </w:p>
    <w:p w:rsidR="007E722D" w:rsidRPr="000A038A" w:rsidRDefault="007E722D" w:rsidP="007E722D">
      <w:pPr>
        <w:ind w:firstLine="708"/>
        <w:jc w:val="both"/>
      </w:pPr>
      <w:r>
        <w:t>е</w:t>
      </w:r>
      <w:r w:rsidRPr="000A038A">
        <w:t>)</w:t>
      </w:r>
      <w:r w:rsidRPr="000A038A">
        <w:rPr>
          <w:lang w:val="en-US"/>
        </w:rPr>
        <w:t> </w:t>
      </w:r>
      <w:r w:rsidRPr="000A038A">
        <w:t>в</w:t>
      </w:r>
      <w:r w:rsidRPr="000A038A">
        <w:rPr>
          <w:bCs/>
          <w:color w:val="000000"/>
        </w:rPr>
        <w:t xml:space="preserve">едомственную структуру расходов </w:t>
      </w:r>
      <w:r w:rsidRPr="000A038A">
        <w:t xml:space="preserve">бюджета </w:t>
      </w:r>
      <w:r>
        <w:t>Кульгешского</w:t>
      </w:r>
      <w:r w:rsidRPr="000A038A">
        <w:t xml:space="preserve"> сельского поселения Урмарского района Чувашской Республики Чувашской Республики на 20</w:t>
      </w:r>
      <w:r>
        <w:t>22</w:t>
      </w:r>
      <w:r w:rsidRPr="000A038A">
        <w:t xml:space="preserve"> </w:t>
      </w:r>
      <w:r>
        <w:t xml:space="preserve">и на 2023 годы </w:t>
      </w:r>
      <w:r w:rsidRPr="000A038A">
        <w:t xml:space="preserve">согласно </w:t>
      </w:r>
      <w:hyperlink w:anchor="sub_4000" w:history="1">
        <w:r w:rsidRPr="000A038A">
          <w:t xml:space="preserve">приложению </w:t>
        </w:r>
      </w:hyperlink>
      <w:r>
        <w:t>10</w:t>
      </w:r>
      <w:r w:rsidRPr="000A038A">
        <w:t xml:space="preserve"> к настоящему Решению</w:t>
      </w:r>
      <w:r>
        <w:t>.</w:t>
      </w:r>
    </w:p>
    <w:p w:rsidR="007E722D" w:rsidRPr="000A038A" w:rsidRDefault="007E722D" w:rsidP="007E722D">
      <w:pPr>
        <w:ind w:firstLine="720"/>
        <w:jc w:val="both"/>
      </w:pPr>
      <w:r w:rsidRPr="008675DC">
        <w:t>2. Утвердить</w:t>
      </w:r>
      <w:r w:rsidRPr="000A038A">
        <w:t>:</w:t>
      </w:r>
    </w:p>
    <w:p w:rsidR="007E722D" w:rsidRDefault="007E722D" w:rsidP="007E722D">
      <w:pPr>
        <w:ind w:firstLine="720"/>
        <w:jc w:val="both"/>
      </w:pPr>
      <w:r w:rsidRPr="000A038A">
        <w:t xml:space="preserve">объем бюджетных ассигнований Дорожного фонда  </w:t>
      </w:r>
      <w:r>
        <w:t>Кульгешского</w:t>
      </w:r>
      <w:r w:rsidRPr="000A038A">
        <w:t xml:space="preserve"> сельского поселения Урмарского района Чувашской Республики</w:t>
      </w:r>
      <w:r>
        <w:t xml:space="preserve">: </w:t>
      </w:r>
    </w:p>
    <w:p w:rsidR="007E722D" w:rsidRDefault="007E722D" w:rsidP="007E722D">
      <w:pPr>
        <w:ind w:firstLine="720"/>
        <w:jc w:val="both"/>
      </w:pPr>
      <w:r w:rsidRPr="000A038A">
        <w:t>на 20</w:t>
      </w:r>
      <w:r>
        <w:t xml:space="preserve">21 </w:t>
      </w:r>
      <w:r w:rsidRPr="000A038A">
        <w:t xml:space="preserve">год в сумме </w:t>
      </w:r>
      <w:r>
        <w:t xml:space="preserve">  1367280  </w:t>
      </w:r>
      <w:r w:rsidRPr="000A038A">
        <w:t xml:space="preserve"> рубл</w:t>
      </w:r>
      <w:r>
        <w:t>ей</w:t>
      </w:r>
      <w:r w:rsidRPr="000A038A">
        <w:t>;</w:t>
      </w:r>
    </w:p>
    <w:p w:rsidR="007E722D" w:rsidRDefault="007E722D" w:rsidP="007E722D">
      <w:pPr>
        <w:ind w:firstLine="720"/>
        <w:jc w:val="both"/>
      </w:pPr>
      <w:r>
        <w:t>на 2022 год в сумме   1718053  рубля;</w:t>
      </w:r>
    </w:p>
    <w:p w:rsidR="007E722D" w:rsidRDefault="007E722D" w:rsidP="007E722D">
      <w:pPr>
        <w:ind w:firstLine="720"/>
        <w:jc w:val="both"/>
      </w:pPr>
      <w:r>
        <w:t>на 2023 год в сумме   1718053   рубля;</w:t>
      </w:r>
    </w:p>
    <w:p w:rsidR="007E722D" w:rsidRDefault="007E722D" w:rsidP="007E722D">
      <w:pPr>
        <w:jc w:val="both"/>
      </w:pPr>
      <w:r w:rsidRPr="000A038A">
        <w:t xml:space="preserve">прогнозируемый объем доходов бюджета </w:t>
      </w:r>
      <w:r>
        <w:t>Кульгешского</w:t>
      </w:r>
      <w:r w:rsidRPr="000A038A">
        <w:t xml:space="preserve"> сельского поселения Урмарского района Чувашской Республики от поступлений доходов, указанных в пункте 3 решения Собрания депутатов </w:t>
      </w:r>
      <w:r>
        <w:t>Кульгешского</w:t>
      </w:r>
      <w:r w:rsidRPr="000A038A">
        <w:t xml:space="preserve"> сельского поселения Урмарского района Чувашской Республики </w:t>
      </w:r>
      <w:r>
        <w:t>от 30 декабря 2013 года № 82 «О</w:t>
      </w:r>
      <w:r w:rsidRPr="00AB4B02">
        <w:t xml:space="preserve"> </w:t>
      </w:r>
      <w:r>
        <w:t>создании муниципального дорожного фонда Кульгешского сельского поселения Урмарского района Чувашской Республики»;</w:t>
      </w:r>
    </w:p>
    <w:p w:rsidR="007E722D" w:rsidRPr="009E0576" w:rsidRDefault="007E722D" w:rsidP="007E722D">
      <w:pPr>
        <w:ind w:firstLine="720"/>
        <w:jc w:val="both"/>
      </w:pPr>
      <w:r w:rsidRPr="000A038A">
        <w:t>на 20</w:t>
      </w:r>
      <w:r>
        <w:t>21</w:t>
      </w:r>
      <w:r w:rsidRPr="000A038A">
        <w:t xml:space="preserve"> год в сумме </w:t>
      </w:r>
      <w:r>
        <w:t xml:space="preserve"> 1367280</w:t>
      </w:r>
      <w:r w:rsidRPr="009E0576">
        <w:t xml:space="preserve">   рубл</w:t>
      </w:r>
      <w:r>
        <w:t>ей</w:t>
      </w:r>
      <w:r w:rsidRPr="009E0576">
        <w:t>;</w:t>
      </w:r>
    </w:p>
    <w:p w:rsidR="007E722D" w:rsidRPr="009E0576" w:rsidRDefault="007E722D" w:rsidP="007E722D">
      <w:pPr>
        <w:ind w:firstLine="720"/>
        <w:jc w:val="both"/>
      </w:pPr>
      <w:r>
        <w:t>на 2022</w:t>
      </w:r>
      <w:r w:rsidRPr="009E0576">
        <w:t xml:space="preserve"> год в сумме    </w:t>
      </w:r>
      <w:r>
        <w:t xml:space="preserve">1718053 </w:t>
      </w:r>
      <w:r w:rsidRPr="009E0576">
        <w:t xml:space="preserve">  рубл</w:t>
      </w:r>
      <w:r>
        <w:t>я</w:t>
      </w:r>
      <w:r w:rsidRPr="009E0576">
        <w:t>;</w:t>
      </w:r>
    </w:p>
    <w:p w:rsidR="007E722D" w:rsidRPr="009E0576" w:rsidRDefault="007E722D" w:rsidP="007E722D">
      <w:pPr>
        <w:ind w:firstLine="720"/>
        <w:jc w:val="both"/>
      </w:pPr>
      <w:r>
        <w:t>на 2023</w:t>
      </w:r>
      <w:r w:rsidRPr="009E0576">
        <w:t xml:space="preserve"> год в сумме   </w:t>
      </w:r>
      <w:r>
        <w:t>1718053</w:t>
      </w:r>
      <w:r w:rsidRPr="009E0576">
        <w:t xml:space="preserve">  рубл</w:t>
      </w:r>
      <w:r>
        <w:t>я</w:t>
      </w:r>
      <w:r w:rsidRPr="009E0576">
        <w:t>.</w:t>
      </w:r>
    </w:p>
    <w:p w:rsidR="007E722D" w:rsidRPr="000A038A" w:rsidRDefault="007E722D" w:rsidP="007E722D">
      <w:pPr>
        <w:pStyle w:val="ae"/>
        <w:rPr>
          <w:bCs/>
          <w:sz w:val="24"/>
          <w:szCs w:val="24"/>
        </w:rPr>
      </w:pPr>
    </w:p>
    <w:p w:rsidR="007E722D" w:rsidRPr="00A61B35" w:rsidRDefault="007E722D" w:rsidP="007E722D">
      <w:pPr>
        <w:pStyle w:val="ae"/>
        <w:rPr>
          <w:rFonts w:ascii="Times New Roman" w:hAnsi="Times New Roman"/>
          <w:b/>
          <w:sz w:val="24"/>
          <w:szCs w:val="24"/>
        </w:rPr>
      </w:pPr>
      <w:r w:rsidRPr="00A61B35">
        <w:rPr>
          <w:rFonts w:ascii="Times New Roman" w:hAnsi="Times New Roman"/>
          <w:b/>
          <w:bCs/>
          <w:sz w:val="24"/>
          <w:szCs w:val="24"/>
        </w:rPr>
        <w:t>Статья 7.</w:t>
      </w:r>
      <w:r w:rsidRPr="00A61B35">
        <w:rPr>
          <w:rFonts w:ascii="Times New Roman" w:hAnsi="Times New Roman"/>
          <w:b/>
          <w:sz w:val="24"/>
          <w:szCs w:val="24"/>
        </w:rPr>
        <w:tab/>
        <w:t>Особенности использования бюджетных ассигнований по обеспечению деятельности органов местного самоуправления Кульгешского сельского поселения Урмарского района Чувашской Республики  в 2021  году</w:t>
      </w:r>
    </w:p>
    <w:p w:rsidR="007E722D" w:rsidRPr="000A038A" w:rsidRDefault="007E722D" w:rsidP="007E722D">
      <w:pPr>
        <w:pStyle w:val="ae"/>
        <w:rPr>
          <w:sz w:val="24"/>
          <w:szCs w:val="24"/>
        </w:rPr>
      </w:pPr>
    </w:p>
    <w:p w:rsidR="007E722D" w:rsidRPr="000A038A" w:rsidRDefault="007E722D" w:rsidP="007E722D">
      <w:pPr>
        <w:shd w:val="clear" w:color="auto" w:fill="FFFFFF"/>
        <w:tabs>
          <w:tab w:val="left" w:pos="1080"/>
        </w:tabs>
        <w:ind w:firstLine="709"/>
        <w:jc w:val="both"/>
      </w:pPr>
      <w:r w:rsidRPr="000A038A">
        <w:t xml:space="preserve"> Глава</w:t>
      </w:r>
      <w:r>
        <w:t xml:space="preserve"> администрации</w:t>
      </w:r>
      <w:r w:rsidRPr="000A038A">
        <w:t xml:space="preserve"> </w:t>
      </w:r>
      <w:r>
        <w:t>Кульгешского</w:t>
      </w:r>
      <w:r w:rsidRPr="000A038A">
        <w:t xml:space="preserve"> сельского поселения Урмарского района Чувашской Республики не вправе принимать решения, приводящие к увеличению в 20</w:t>
      </w:r>
      <w:r>
        <w:t>21</w:t>
      </w:r>
      <w:r w:rsidRPr="000A038A">
        <w:t xml:space="preserve"> году численности муниципальных служащих </w:t>
      </w:r>
      <w:r>
        <w:t>Кульгешского</w:t>
      </w:r>
      <w:r w:rsidRPr="000A038A">
        <w:t xml:space="preserve"> сельского поселения Урмарского района Чувашской Республики и работников муниципальных учреждений </w:t>
      </w:r>
      <w:r>
        <w:t>Кульгешского</w:t>
      </w:r>
      <w:r w:rsidRPr="000A038A">
        <w:t xml:space="preserve"> сельского поселения Урмарского района Чувашской Республики, за исключением случаев принятия решений о наделении  их дополнительными функциями.</w:t>
      </w:r>
    </w:p>
    <w:p w:rsidR="007E722D" w:rsidRPr="000A038A" w:rsidRDefault="007E722D" w:rsidP="007E722D">
      <w:pPr>
        <w:shd w:val="clear" w:color="auto" w:fill="FFFFFF"/>
        <w:tabs>
          <w:tab w:val="left" w:pos="1080"/>
        </w:tabs>
        <w:ind w:firstLine="709"/>
        <w:jc w:val="both"/>
      </w:pPr>
      <w:r w:rsidRPr="000A038A">
        <w:t xml:space="preserve"> </w:t>
      </w:r>
    </w:p>
    <w:p w:rsidR="007E722D" w:rsidRPr="000A038A" w:rsidRDefault="007E722D" w:rsidP="007E722D">
      <w:pPr>
        <w:pStyle w:val="afa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038A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A03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A03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A0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Бюджетные ассигнования на оплату труда работников муниципальных учреждений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Кульгешского</w:t>
      </w:r>
      <w:r w:rsidRPr="000A0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Урмарского района Чувашской Республики</w:t>
      </w:r>
    </w:p>
    <w:p w:rsidR="007E722D" w:rsidRPr="000A038A" w:rsidRDefault="007E722D" w:rsidP="007E722D">
      <w:pPr>
        <w:ind w:firstLine="709"/>
        <w:jc w:val="both"/>
        <w:rPr>
          <w:color w:val="000000"/>
        </w:rPr>
      </w:pPr>
    </w:p>
    <w:p w:rsidR="007E722D" w:rsidRPr="000A038A" w:rsidRDefault="007E722D" w:rsidP="007E722D">
      <w:pPr>
        <w:ind w:firstLine="709"/>
        <w:jc w:val="both"/>
        <w:rPr>
          <w:color w:val="000000"/>
        </w:rPr>
      </w:pPr>
      <w:r w:rsidRPr="000A038A">
        <w:rPr>
          <w:color w:val="000000"/>
        </w:rPr>
        <w:t xml:space="preserve">Установить, что индексация размеров заработной платы работников муниципальных учреждений </w:t>
      </w:r>
      <w:r>
        <w:rPr>
          <w:color w:val="000000"/>
        </w:rPr>
        <w:t>Кульгешского</w:t>
      </w:r>
      <w:r w:rsidRPr="000A038A">
        <w:rPr>
          <w:color w:val="000000"/>
        </w:rPr>
        <w:t xml:space="preserve"> сельского поселения Урмарского района Чувашской Республики, денежного содержания муниципальных служащих </w:t>
      </w:r>
      <w:r>
        <w:rPr>
          <w:color w:val="000000"/>
        </w:rPr>
        <w:t>Кульгешского</w:t>
      </w:r>
      <w:r w:rsidRPr="000A038A">
        <w:rPr>
          <w:color w:val="000000"/>
        </w:rPr>
        <w:t xml:space="preserve"> сельского поселения Урмарского района Чувашской Республики в 20</w:t>
      </w:r>
      <w:r>
        <w:rPr>
          <w:color w:val="000000"/>
        </w:rPr>
        <w:t>21-2023</w:t>
      </w:r>
      <w:r w:rsidRPr="000A038A">
        <w:rPr>
          <w:color w:val="000000"/>
        </w:rPr>
        <w:t xml:space="preserve"> год</w:t>
      </w:r>
      <w:r>
        <w:rPr>
          <w:color w:val="000000"/>
        </w:rPr>
        <w:t>ах</w:t>
      </w:r>
      <w:r w:rsidRPr="000A038A">
        <w:rPr>
          <w:color w:val="000000"/>
        </w:rPr>
        <w:t xml:space="preserve"> </w:t>
      </w:r>
      <w:r>
        <w:rPr>
          <w:color w:val="000000"/>
        </w:rPr>
        <w:t xml:space="preserve"> производится  в соответствии с законодательством Российской Федерации , законодательством Чувашской Республики  и нормативными правовыми актами Урмарского района Чувашской Республики </w:t>
      </w:r>
      <w:r w:rsidRPr="000A038A">
        <w:rPr>
          <w:color w:val="000000"/>
        </w:rPr>
        <w:t xml:space="preserve">не осуществляется. </w:t>
      </w:r>
    </w:p>
    <w:p w:rsidR="007E722D" w:rsidRPr="000A038A" w:rsidRDefault="007E722D" w:rsidP="007E722D">
      <w:pPr>
        <w:shd w:val="clear" w:color="auto" w:fill="FFFFFF"/>
        <w:tabs>
          <w:tab w:val="left" w:pos="1080"/>
        </w:tabs>
        <w:ind w:firstLine="709"/>
        <w:jc w:val="both"/>
        <w:rPr>
          <w:b/>
        </w:rPr>
      </w:pPr>
    </w:p>
    <w:p w:rsidR="007E722D" w:rsidRPr="000A038A" w:rsidRDefault="007E722D" w:rsidP="007E722D">
      <w:pPr>
        <w:ind w:hanging="180"/>
        <w:jc w:val="center"/>
        <w:rPr>
          <w:b/>
          <w:bCs/>
        </w:rPr>
      </w:pPr>
      <w:r w:rsidRPr="000A038A">
        <w:rPr>
          <w:b/>
        </w:rPr>
        <w:t xml:space="preserve">Статья </w:t>
      </w:r>
      <w:r>
        <w:rPr>
          <w:b/>
        </w:rPr>
        <w:t>9</w:t>
      </w:r>
      <w:r w:rsidRPr="000A038A">
        <w:t xml:space="preserve">.  </w:t>
      </w:r>
      <w:r w:rsidRPr="000A038A">
        <w:rPr>
          <w:b/>
          <w:bCs/>
        </w:rPr>
        <w:t>Межбюджетные трансферты</w:t>
      </w:r>
    </w:p>
    <w:p w:rsidR="007E722D" w:rsidRPr="000A038A" w:rsidRDefault="007E722D" w:rsidP="007E722D">
      <w:pPr>
        <w:ind w:firstLine="540"/>
        <w:jc w:val="both"/>
      </w:pPr>
    </w:p>
    <w:p w:rsidR="007E722D" w:rsidRPr="000A038A" w:rsidRDefault="007E722D" w:rsidP="007E722D">
      <w:pPr>
        <w:pStyle w:val="a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03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Учесть, что в порядке, предусмотренном Законом Чувашской Республики от 4 июня 2007 года № 33 "О предоставлении субсидий из Республиканского фонда софинансирования расходов", уровень софинансирования расходов за счет средств </w:t>
      </w:r>
      <w:r w:rsidRPr="000A038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соответствующих бюджетов муниципальных образований по осуществлению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в размере не менее 35 процентов объема ассигнований, выделяемых из республиканского бюджета Чувашской Республики на эти цели.</w:t>
      </w:r>
    </w:p>
    <w:p w:rsidR="007E722D" w:rsidRPr="000A038A" w:rsidRDefault="007E722D" w:rsidP="007E722D">
      <w:pPr>
        <w:pStyle w:val="a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E722D" w:rsidRPr="000A038A" w:rsidRDefault="007E722D" w:rsidP="007E722D">
      <w:pPr>
        <w:jc w:val="center"/>
        <w:rPr>
          <w:b/>
        </w:rPr>
      </w:pPr>
      <w:r w:rsidRPr="000A038A">
        <w:rPr>
          <w:b/>
        </w:rPr>
        <w:t xml:space="preserve">Статья </w:t>
      </w:r>
      <w:r>
        <w:rPr>
          <w:b/>
        </w:rPr>
        <w:t>10</w:t>
      </w:r>
      <w:r w:rsidRPr="000A038A">
        <w:rPr>
          <w:b/>
        </w:rPr>
        <w:t>. Межбюджетные трансферты, предоставляемые районному бюджету  Урмарского района Чувашской Республики на осуществление части полномочий</w:t>
      </w:r>
    </w:p>
    <w:p w:rsidR="007E722D" w:rsidRPr="000A038A" w:rsidRDefault="007E722D" w:rsidP="007E722D">
      <w:pPr>
        <w:jc w:val="both"/>
        <w:rPr>
          <w:b/>
        </w:rPr>
      </w:pPr>
    </w:p>
    <w:p w:rsidR="007E722D" w:rsidRDefault="007E722D" w:rsidP="007E722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A038A">
        <w:rPr>
          <w:rFonts w:ascii="Times New Roman" w:hAnsi="Times New Roman"/>
          <w:sz w:val="24"/>
          <w:szCs w:val="24"/>
        </w:rPr>
        <w:t xml:space="preserve">Утвердить общий объем межбюджетных трансфертов, предоставляемых из бюджета </w:t>
      </w:r>
      <w:r>
        <w:rPr>
          <w:rFonts w:ascii="Times New Roman" w:hAnsi="Times New Roman"/>
          <w:sz w:val="24"/>
          <w:szCs w:val="24"/>
        </w:rPr>
        <w:t>Кульгешского</w:t>
      </w:r>
      <w:r w:rsidRPr="000A038A">
        <w:rPr>
          <w:rFonts w:ascii="Times New Roman" w:hAnsi="Times New Roman"/>
          <w:sz w:val="24"/>
          <w:szCs w:val="24"/>
        </w:rPr>
        <w:t xml:space="preserve"> сельского поселения Урмарского района Чувашской Республики  районному бюджету Урмарского района Чувашской Республики</w:t>
      </w:r>
      <w:r>
        <w:rPr>
          <w:rFonts w:ascii="Times New Roman" w:hAnsi="Times New Roman"/>
          <w:sz w:val="24"/>
          <w:szCs w:val="24"/>
        </w:rPr>
        <w:t>:</w:t>
      </w:r>
    </w:p>
    <w:p w:rsidR="007E722D" w:rsidRDefault="007E722D" w:rsidP="007E722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722D" w:rsidRDefault="007E722D" w:rsidP="007E722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A038A">
        <w:rPr>
          <w:rFonts w:ascii="Times New Roman" w:hAnsi="Times New Roman"/>
          <w:sz w:val="24"/>
          <w:szCs w:val="24"/>
        </w:rPr>
        <w:t xml:space="preserve"> на осуществление части полномочий по решению вопросов создание условий для организации досуга и обеспечения жителей поселения услугами организаций культуры, в соответ</w:t>
      </w:r>
      <w:r>
        <w:rPr>
          <w:rFonts w:ascii="Times New Roman" w:hAnsi="Times New Roman"/>
          <w:sz w:val="24"/>
          <w:szCs w:val="24"/>
        </w:rPr>
        <w:t>ствии заключенными соглашениями:</w:t>
      </w:r>
    </w:p>
    <w:p w:rsidR="007E722D" w:rsidRDefault="007E722D" w:rsidP="007E722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722D" w:rsidRDefault="007E722D" w:rsidP="007E722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A038A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21</w:t>
      </w:r>
      <w:r w:rsidRPr="000A038A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в сумме  495000 рублей; </w:t>
      </w:r>
    </w:p>
    <w:p w:rsidR="007E722D" w:rsidRDefault="007E722D" w:rsidP="007E722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2022  год в сумме  497952 рублей;</w:t>
      </w:r>
    </w:p>
    <w:p w:rsidR="007E722D" w:rsidRPr="00345BCB" w:rsidRDefault="007E722D" w:rsidP="007E722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на 2023 год в сумме  381693  рублей;</w:t>
      </w:r>
    </w:p>
    <w:p w:rsidR="007E722D" w:rsidRPr="00A40390" w:rsidRDefault="007E722D" w:rsidP="007E722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E722D" w:rsidRDefault="007E722D" w:rsidP="007E722D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оказание поддержки гражданам и их объединениям, участвующим в охране общественного порядка, создание условий для деятельности народных дружин в соответствии с заключенными соглашениями:</w:t>
      </w:r>
    </w:p>
    <w:p w:rsidR="007E722D" w:rsidRDefault="007E722D" w:rsidP="007E722D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</w:p>
    <w:p w:rsidR="007E722D" w:rsidRDefault="007E722D" w:rsidP="007E722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A038A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2021 г</w:t>
      </w:r>
      <w:r w:rsidRPr="000A038A">
        <w:rPr>
          <w:rFonts w:ascii="Times New Roman" w:hAnsi="Times New Roman"/>
          <w:sz w:val="24"/>
          <w:szCs w:val="24"/>
        </w:rPr>
        <w:t xml:space="preserve">од </w:t>
      </w:r>
      <w:r>
        <w:rPr>
          <w:rFonts w:ascii="Times New Roman" w:hAnsi="Times New Roman"/>
          <w:sz w:val="24"/>
          <w:szCs w:val="24"/>
        </w:rPr>
        <w:t>в сумме  4200 рублей;</w:t>
      </w:r>
    </w:p>
    <w:p w:rsidR="007E722D" w:rsidRDefault="007E722D" w:rsidP="007E722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2022  год в сумме   4200 рублей;</w:t>
      </w:r>
    </w:p>
    <w:p w:rsidR="007E722D" w:rsidRPr="00A40390" w:rsidRDefault="007E722D" w:rsidP="007E722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на 2023 год в сумме  4200 рублей.</w:t>
      </w:r>
    </w:p>
    <w:p w:rsidR="007E722D" w:rsidRPr="000A038A" w:rsidRDefault="007E722D" w:rsidP="007E722D">
      <w:pPr>
        <w:shd w:val="clear" w:color="auto" w:fill="FFFFFF"/>
        <w:tabs>
          <w:tab w:val="left" w:pos="979"/>
        </w:tabs>
        <w:ind w:firstLine="709"/>
        <w:jc w:val="center"/>
      </w:pPr>
    </w:p>
    <w:p w:rsidR="007E722D" w:rsidRPr="004420BA" w:rsidRDefault="007E722D" w:rsidP="007E722D">
      <w:pPr>
        <w:pStyle w:val="23"/>
        <w:ind w:left="0"/>
        <w:jc w:val="center"/>
        <w:rPr>
          <w:b/>
          <w:szCs w:val="24"/>
        </w:rPr>
      </w:pPr>
      <w:r w:rsidRPr="004420BA">
        <w:rPr>
          <w:b/>
          <w:bCs/>
          <w:szCs w:val="24"/>
        </w:rPr>
        <w:t xml:space="preserve">Статья 11. </w:t>
      </w:r>
      <w:r w:rsidRPr="004420BA">
        <w:rPr>
          <w:b/>
          <w:szCs w:val="24"/>
        </w:rPr>
        <w:t>Особенности исполнения бюджета Кульгешского сельского поселения Урмарского района Чувашской Республики в 2021 году</w:t>
      </w:r>
    </w:p>
    <w:p w:rsidR="007E722D" w:rsidRPr="000A038A" w:rsidRDefault="007E722D" w:rsidP="007E722D">
      <w:pPr>
        <w:pStyle w:val="23"/>
        <w:ind w:hanging="1335"/>
        <w:rPr>
          <w:szCs w:val="24"/>
        </w:rPr>
      </w:pPr>
    </w:p>
    <w:p w:rsidR="007E722D" w:rsidRPr="000A038A" w:rsidRDefault="007E722D" w:rsidP="007E722D">
      <w:pPr>
        <w:pStyle w:val="35"/>
        <w:tabs>
          <w:tab w:val="left" w:pos="1134"/>
        </w:tabs>
        <w:autoSpaceDE w:val="0"/>
        <w:autoSpaceDN w:val="0"/>
        <w:adjustRightInd w:val="0"/>
        <w:ind w:left="0" w:firstLine="540"/>
        <w:jc w:val="both"/>
      </w:pPr>
      <w:r w:rsidRPr="000A038A">
        <w:t xml:space="preserve">1. Установить, что администрация </w:t>
      </w:r>
      <w:r>
        <w:t>Кульгешского</w:t>
      </w:r>
      <w:r w:rsidRPr="000A038A">
        <w:t xml:space="preserve"> сельского поселения Урмарского района Чувашской Республики вправе направлять доходы, фактически полученные при исполнении бюджета </w:t>
      </w:r>
      <w:r>
        <w:t>Кульгешского</w:t>
      </w:r>
      <w:r w:rsidRPr="000A038A">
        <w:t xml:space="preserve"> сельского поселения Урмарского района Чувашской Республики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</w:t>
      </w:r>
      <w:r>
        <w:t>Кульгешского</w:t>
      </w:r>
      <w:r w:rsidRPr="000A038A">
        <w:t xml:space="preserve"> сельского поселения Урмарского района Чувашской Республики в размере, предусмотренном пунктом 3 статьи 217 Бюджетного кодекса Российской Федерации, в случае принятия на республиканском уровне решений об индексации пособий и иных компенсационных выплат.</w:t>
      </w:r>
    </w:p>
    <w:p w:rsidR="007E722D" w:rsidRPr="000A038A" w:rsidRDefault="007E722D" w:rsidP="007E722D">
      <w:pPr>
        <w:ind w:firstLine="540"/>
        <w:jc w:val="both"/>
      </w:pPr>
      <w:r w:rsidRPr="000A038A">
        <w:t xml:space="preserve">2. Установить,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</w:t>
      </w:r>
      <w:r>
        <w:t>Кульгешского</w:t>
      </w:r>
      <w:r w:rsidRPr="000A038A">
        <w:t xml:space="preserve"> сельского поселения Урмарского района Чувашской Республики изменений, связанных с особенностями исполнения бюджета </w:t>
      </w:r>
      <w:r>
        <w:t>Кульгешского</w:t>
      </w:r>
      <w:r w:rsidRPr="000A038A">
        <w:t xml:space="preserve"> сельского поселения Урмарского района Чувашской Республики, является:</w:t>
      </w:r>
    </w:p>
    <w:p w:rsidR="007E722D" w:rsidRPr="000A038A" w:rsidRDefault="007E722D" w:rsidP="007E722D">
      <w:pPr>
        <w:ind w:firstLine="540"/>
        <w:jc w:val="both"/>
      </w:pPr>
      <w:r w:rsidRPr="000A038A">
        <w:t xml:space="preserve">внесение изменений в бюджетную классификацию Российской Федерации, в том числе уточнение кодов бюджетной классификации по средствам, передаваемым на осуществление отдельных расходных полномочий; </w:t>
      </w:r>
    </w:p>
    <w:p w:rsidR="007E722D" w:rsidRPr="000A038A" w:rsidRDefault="007E722D" w:rsidP="007E722D">
      <w:pPr>
        <w:ind w:firstLine="709"/>
        <w:jc w:val="both"/>
      </w:pPr>
      <w:r w:rsidRPr="000A038A">
        <w:t xml:space="preserve">получение субсидий, субвенций, иных межбюджетных трансфертов и безвозмездных поступлений от физических и юридических лиц, имеющих целевое </w:t>
      </w:r>
      <w:r w:rsidRPr="000A038A">
        <w:lastRenderedPageBreak/>
        <w:t>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7E722D" w:rsidRPr="000A038A" w:rsidRDefault="007E722D" w:rsidP="007E722D">
      <w:pPr>
        <w:ind w:firstLine="540"/>
        <w:jc w:val="both"/>
        <w:rPr>
          <w:color w:val="0000FF"/>
        </w:rPr>
      </w:pPr>
      <w:r w:rsidRPr="000A038A">
        <w:t xml:space="preserve">распределение зарезервированных бюджетных ассигнований, предусмотренных по подразделу 0111 «Резервные фонды» раздела 0100 «Общегосударственные вопросы» на финансирование мероприятий, предусмотренных Положением о порядке расходования средств резервного фонда администрации </w:t>
      </w:r>
      <w:r>
        <w:t>Кульгешского</w:t>
      </w:r>
      <w:r w:rsidRPr="000A038A">
        <w:t xml:space="preserve"> сельского поселения Урмарского района Чувашской Республики, утвержденным постановлением администрации </w:t>
      </w:r>
      <w:r>
        <w:t>Кульгешского</w:t>
      </w:r>
      <w:r w:rsidRPr="000A038A">
        <w:t xml:space="preserve"> сельского поселения Урмарского района Чувашской Республики</w:t>
      </w:r>
      <w:r>
        <w:t xml:space="preserve"> на 2021 год </w:t>
      </w:r>
      <w:r w:rsidRPr="000A038A">
        <w:t xml:space="preserve"> в сумме 5000 рублей</w:t>
      </w:r>
      <w:r>
        <w:t>, на 2022год в сумме 5000 рублей, на 2023 год в сумме 5000 рублей.</w:t>
      </w:r>
    </w:p>
    <w:p w:rsidR="007E722D" w:rsidRPr="000A038A" w:rsidRDefault="007E722D" w:rsidP="007E722D">
      <w:pPr>
        <w:ind w:firstLine="709"/>
        <w:jc w:val="both"/>
      </w:pPr>
      <w:r w:rsidRPr="000A038A">
        <w:rPr>
          <w:sz w:val="28"/>
          <w:szCs w:val="28"/>
        </w:rPr>
        <w:t>3.</w:t>
      </w:r>
      <w:r w:rsidRPr="000A038A">
        <w:rPr>
          <w:sz w:val="28"/>
          <w:szCs w:val="28"/>
          <w:lang w:val="en-US"/>
        </w:rPr>
        <w:t> </w:t>
      </w:r>
      <w:r w:rsidRPr="000A038A">
        <w:t>Учесть, что не использованные по состоянию на 1 января 20</w:t>
      </w:r>
      <w:r>
        <w:t>21</w:t>
      </w:r>
      <w:r w:rsidRPr="000A038A">
        <w:t xml:space="preserve"> года остатки межбюджетных трансфертов, предоставленных из республиканского бюджета Чувашской Республики  в форме субвенций, субсидий, иных межбюджетных трансфертов, имеющих целевое назначение, подлежат возврату в республиканский бюджет Чувашской Республики в течение первых 15 рабочих дней 20</w:t>
      </w:r>
      <w:r>
        <w:t>21</w:t>
      </w:r>
      <w:r w:rsidRPr="000A038A">
        <w:t xml:space="preserve"> года. </w:t>
      </w:r>
    </w:p>
    <w:p w:rsidR="007E722D" w:rsidRPr="000A038A" w:rsidRDefault="007E722D" w:rsidP="007E722D">
      <w:pPr>
        <w:pStyle w:val="a5"/>
        <w:rPr>
          <w:rFonts w:ascii="Times New Roman" w:hAnsi="Times New Roman"/>
          <w:sz w:val="24"/>
          <w:szCs w:val="24"/>
        </w:rPr>
      </w:pPr>
    </w:p>
    <w:p w:rsidR="007E722D" w:rsidRPr="000A038A" w:rsidRDefault="007E722D" w:rsidP="007E722D">
      <w:pPr>
        <w:pStyle w:val="a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038A">
        <w:rPr>
          <w:rFonts w:ascii="Times New Roman" w:hAnsi="Times New Roman"/>
          <w:b/>
          <w:bCs/>
          <w:color w:val="000000"/>
          <w:sz w:val="24"/>
          <w:szCs w:val="24"/>
        </w:rPr>
        <w:t>Статья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0A038A">
        <w:rPr>
          <w:rFonts w:ascii="Times New Roman" w:hAnsi="Times New Roman"/>
          <w:b/>
          <w:bCs/>
          <w:color w:val="000000"/>
          <w:sz w:val="24"/>
          <w:szCs w:val="24"/>
        </w:rPr>
        <w:t>. Вступление в силу настоящего решения</w:t>
      </w:r>
    </w:p>
    <w:p w:rsidR="007E722D" w:rsidRPr="000A038A" w:rsidRDefault="007E722D" w:rsidP="007E722D">
      <w:pPr>
        <w:pStyle w:val="a5"/>
        <w:rPr>
          <w:rFonts w:ascii="Times New Roman" w:hAnsi="Times New Roman"/>
          <w:bCs/>
          <w:color w:val="000000"/>
          <w:sz w:val="24"/>
          <w:szCs w:val="24"/>
        </w:rPr>
      </w:pPr>
    </w:p>
    <w:p w:rsidR="007E722D" w:rsidRPr="000A038A" w:rsidRDefault="007E722D" w:rsidP="007E722D">
      <w:pPr>
        <w:ind w:firstLine="709"/>
        <w:jc w:val="both"/>
        <w:rPr>
          <w:bCs/>
          <w:color w:val="000000"/>
        </w:rPr>
      </w:pPr>
      <w:r w:rsidRPr="000A038A">
        <w:rPr>
          <w:bCs/>
          <w:color w:val="000000"/>
        </w:rPr>
        <w:t>Настоящее решение вступает в силу с 1 января 20</w:t>
      </w:r>
      <w:r>
        <w:rPr>
          <w:bCs/>
          <w:color w:val="000000"/>
        </w:rPr>
        <w:t xml:space="preserve">21 </w:t>
      </w:r>
      <w:r w:rsidRPr="000A038A">
        <w:rPr>
          <w:bCs/>
          <w:color w:val="000000"/>
        </w:rPr>
        <w:t>г</w:t>
      </w:r>
      <w:r>
        <w:rPr>
          <w:bCs/>
          <w:color w:val="000000"/>
        </w:rPr>
        <w:t>ода</w:t>
      </w:r>
      <w:r w:rsidRPr="000A038A">
        <w:rPr>
          <w:bCs/>
          <w:color w:val="000000"/>
        </w:rPr>
        <w:t xml:space="preserve">. </w:t>
      </w:r>
    </w:p>
    <w:p w:rsidR="007E722D" w:rsidRPr="000A038A" w:rsidRDefault="007E722D" w:rsidP="007E722D">
      <w:pPr>
        <w:ind w:firstLine="709"/>
        <w:jc w:val="both"/>
        <w:rPr>
          <w:bCs/>
          <w:color w:val="000000"/>
        </w:rPr>
      </w:pPr>
      <w:r w:rsidRPr="000A038A">
        <w:rPr>
          <w:bCs/>
          <w:color w:val="000000"/>
        </w:rPr>
        <w:t xml:space="preserve">Опубликовать настоящее решение в периодическом печатном издании </w:t>
      </w:r>
      <w:r>
        <w:rPr>
          <w:bCs/>
          <w:color w:val="000000"/>
        </w:rPr>
        <w:t>Кульгешского</w:t>
      </w:r>
      <w:r w:rsidRPr="000A038A">
        <w:rPr>
          <w:bCs/>
          <w:color w:val="000000"/>
        </w:rPr>
        <w:t xml:space="preserve"> сельского поселения не позднее 10 дней после его подписания в установленном порядке.  </w:t>
      </w:r>
    </w:p>
    <w:p w:rsidR="007E722D" w:rsidRPr="000A038A" w:rsidRDefault="007E722D" w:rsidP="007E722D">
      <w:pPr>
        <w:ind w:firstLine="709"/>
        <w:jc w:val="center"/>
        <w:rPr>
          <w:b/>
          <w:bCs/>
          <w:color w:val="000000"/>
        </w:rPr>
      </w:pPr>
    </w:p>
    <w:p w:rsidR="007E722D" w:rsidRPr="000A038A" w:rsidRDefault="007E722D" w:rsidP="007E722D">
      <w:pPr>
        <w:ind w:firstLine="709"/>
        <w:jc w:val="center"/>
        <w:rPr>
          <w:b/>
          <w:bCs/>
          <w:color w:val="000000"/>
        </w:rPr>
      </w:pPr>
    </w:p>
    <w:p w:rsidR="007E722D" w:rsidRPr="00B7232C" w:rsidRDefault="007E722D" w:rsidP="007E722D">
      <w:pPr>
        <w:widowControl w:val="0"/>
        <w:ind w:right="-1"/>
        <w:jc w:val="both"/>
      </w:pPr>
      <w:r>
        <w:t xml:space="preserve"> </w:t>
      </w:r>
    </w:p>
    <w:p w:rsidR="007E722D" w:rsidRPr="00B7232C" w:rsidRDefault="007E722D" w:rsidP="007E722D">
      <w:pPr>
        <w:autoSpaceDE w:val="0"/>
        <w:jc w:val="both"/>
      </w:pPr>
      <w:r w:rsidRPr="00B7232C">
        <w:t xml:space="preserve">Председатель Собрания депутатов </w:t>
      </w:r>
    </w:p>
    <w:p w:rsidR="007E722D" w:rsidRPr="00B7232C" w:rsidRDefault="007E722D" w:rsidP="007E722D">
      <w:pPr>
        <w:autoSpaceDE w:val="0"/>
        <w:jc w:val="both"/>
      </w:pPr>
      <w:r w:rsidRPr="00B7232C">
        <w:t>Кульгешского сельского поселения</w:t>
      </w:r>
    </w:p>
    <w:p w:rsidR="007E722D" w:rsidRPr="00B7232C" w:rsidRDefault="007E722D" w:rsidP="007E722D">
      <w:pPr>
        <w:autoSpaceDE w:val="0"/>
        <w:jc w:val="both"/>
      </w:pPr>
      <w:r w:rsidRPr="00B7232C">
        <w:t xml:space="preserve">Урмарского района Чувашской Республики                                                       Т.В. Архипова                        </w:t>
      </w:r>
    </w:p>
    <w:p w:rsidR="007E722D" w:rsidRPr="00B7232C" w:rsidRDefault="007E722D" w:rsidP="007E722D">
      <w:pPr>
        <w:pStyle w:val="210"/>
        <w:rPr>
          <w:sz w:val="24"/>
          <w:szCs w:val="24"/>
        </w:rPr>
      </w:pPr>
    </w:p>
    <w:p w:rsidR="007E722D" w:rsidRPr="00B7232C" w:rsidRDefault="007E722D" w:rsidP="007E722D">
      <w:r w:rsidRPr="00B7232C">
        <w:t>Глава Кульгешского сельского поселения</w:t>
      </w:r>
    </w:p>
    <w:p w:rsidR="007E722D" w:rsidRPr="00B7232C" w:rsidRDefault="007E722D" w:rsidP="007E722D">
      <w:r w:rsidRPr="00B7232C">
        <w:t>Урмарского района Чувашской Республики                                                         О.С. Кузьмин</w:t>
      </w:r>
    </w:p>
    <w:p w:rsidR="007E722D" w:rsidRPr="00B7232C" w:rsidRDefault="007E722D" w:rsidP="007E722D">
      <w:pPr>
        <w:widowControl w:val="0"/>
        <w:ind w:right="-1"/>
        <w:jc w:val="both"/>
      </w:pPr>
    </w:p>
    <w:p w:rsidR="007E722D" w:rsidRPr="00B7232C" w:rsidRDefault="007E722D" w:rsidP="007E722D">
      <w:pPr>
        <w:widowControl w:val="0"/>
        <w:ind w:right="-1"/>
        <w:jc w:val="both"/>
      </w:pPr>
    </w:p>
    <w:p w:rsidR="007E722D" w:rsidRPr="00B7232C" w:rsidRDefault="007E722D" w:rsidP="007E722D">
      <w:pPr>
        <w:widowControl w:val="0"/>
        <w:ind w:right="-1"/>
        <w:jc w:val="both"/>
      </w:pPr>
    </w:p>
    <w:p w:rsidR="007E722D" w:rsidRPr="00B7232C" w:rsidRDefault="007E722D" w:rsidP="007E722D">
      <w:pPr>
        <w:widowControl w:val="0"/>
        <w:ind w:right="-1"/>
        <w:jc w:val="both"/>
      </w:pPr>
    </w:p>
    <w:p w:rsidR="007E722D" w:rsidRPr="00B7232C" w:rsidRDefault="007E722D" w:rsidP="007E722D">
      <w:pPr>
        <w:widowControl w:val="0"/>
        <w:ind w:right="-1"/>
        <w:jc w:val="both"/>
      </w:pPr>
    </w:p>
    <w:p w:rsidR="007E722D" w:rsidRPr="00B7232C" w:rsidRDefault="007E722D" w:rsidP="007E722D">
      <w:pPr>
        <w:widowControl w:val="0"/>
        <w:ind w:right="-1"/>
        <w:jc w:val="both"/>
      </w:pPr>
    </w:p>
    <w:p w:rsidR="007E722D" w:rsidRPr="00B7232C" w:rsidRDefault="007E722D" w:rsidP="007E722D">
      <w:pPr>
        <w:widowControl w:val="0"/>
        <w:ind w:right="-1"/>
        <w:jc w:val="both"/>
      </w:pPr>
    </w:p>
    <w:p w:rsidR="007E722D" w:rsidRPr="00B7232C" w:rsidRDefault="007E722D" w:rsidP="007E722D">
      <w:pPr>
        <w:widowControl w:val="0"/>
        <w:ind w:right="-1"/>
        <w:jc w:val="both"/>
      </w:pPr>
    </w:p>
    <w:p w:rsidR="007E722D" w:rsidRPr="00B7232C" w:rsidRDefault="007E722D" w:rsidP="007E722D">
      <w:pPr>
        <w:widowControl w:val="0"/>
        <w:ind w:right="-1"/>
        <w:jc w:val="both"/>
      </w:pPr>
    </w:p>
    <w:p w:rsidR="007E722D" w:rsidRPr="00B7232C" w:rsidRDefault="007E722D" w:rsidP="007E722D">
      <w:pPr>
        <w:widowControl w:val="0"/>
        <w:ind w:right="-1"/>
        <w:jc w:val="both"/>
      </w:pPr>
    </w:p>
    <w:p w:rsidR="007E722D" w:rsidRPr="00B7232C" w:rsidRDefault="007E722D" w:rsidP="007E722D">
      <w:pPr>
        <w:widowControl w:val="0"/>
        <w:ind w:right="-1"/>
        <w:jc w:val="both"/>
      </w:pPr>
    </w:p>
    <w:p w:rsidR="007E722D" w:rsidRPr="00B7232C" w:rsidRDefault="007E722D" w:rsidP="007E722D">
      <w:pPr>
        <w:widowControl w:val="0"/>
        <w:ind w:right="-1"/>
        <w:jc w:val="both"/>
      </w:pPr>
    </w:p>
    <w:p w:rsidR="007E722D" w:rsidRPr="00B7232C" w:rsidRDefault="007E722D" w:rsidP="007E722D">
      <w:pPr>
        <w:widowControl w:val="0"/>
        <w:ind w:right="-1"/>
        <w:jc w:val="both"/>
      </w:pPr>
    </w:p>
    <w:p w:rsidR="007E722D" w:rsidRPr="00B7232C" w:rsidRDefault="007E722D" w:rsidP="007E722D">
      <w:pPr>
        <w:widowControl w:val="0"/>
        <w:ind w:right="-1"/>
        <w:jc w:val="both"/>
      </w:pPr>
    </w:p>
    <w:p w:rsidR="007E722D" w:rsidRPr="00B7232C" w:rsidRDefault="007E722D" w:rsidP="007E722D">
      <w:pPr>
        <w:widowControl w:val="0"/>
        <w:ind w:right="-1"/>
        <w:jc w:val="both"/>
      </w:pPr>
    </w:p>
    <w:p w:rsidR="007E722D" w:rsidRPr="00B7232C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Pr="00B7232C" w:rsidRDefault="007E722D" w:rsidP="007E722D">
      <w:pPr>
        <w:widowControl w:val="0"/>
        <w:ind w:right="-1"/>
        <w:jc w:val="both"/>
      </w:pPr>
    </w:p>
    <w:p w:rsidR="007E722D" w:rsidRPr="00B7232C" w:rsidRDefault="007E722D" w:rsidP="007E722D">
      <w:pPr>
        <w:widowControl w:val="0"/>
        <w:ind w:right="-1"/>
        <w:jc w:val="both"/>
      </w:pPr>
    </w:p>
    <w:p w:rsidR="007E722D" w:rsidRPr="00B7232C" w:rsidRDefault="007E722D" w:rsidP="007E722D">
      <w:pPr>
        <w:widowControl w:val="0"/>
        <w:ind w:right="-1"/>
        <w:jc w:val="both"/>
      </w:pPr>
    </w:p>
    <w:p w:rsidR="007E722D" w:rsidRPr="00B7232C" w:rsidRDefault="007E722D" w:rsidP="007E722D">
      <w:pPr>
        <w:widowControl w:val="0"/>
        <w:ind w:right="-1"/>
        <w:jc w:val="both"/>
      </w:pPr>
    </w:p>
    <w:tbl>
      <w:tblPr>
        <w:tblW w:w="9513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3"/>
        <w:gridCol w:w="2701"/>
        <w:gridCol w:w="5379"/>
      </w:tblGrid>
      <w:tr w:rsidR="007E722D" w:rsidRPr="00B7232C" w:rsidTr="00BB55AA">
        <w:trPr>
          <w:trHeight w:val="555"/>
          <w:tblCellSpacing w:w="0" w:type="dxa"/>
        </w:trPr>
        <w:tc>
          <w:tcPr>
            <w:tcW w:w="1433" w:type="dxa"/>
            <w:vAlign w:val="center"/>
            <w:hideMark/>
          </w:tcPr>
          <w:p w:rsidR="007E722D" w:rsidRPr="00B7232C" w:rsidRDefault="007E722D" w:rsidP="00BB55AA">
            <w:pPr>
              <w:rPr>
                <w:color w:val="000000"/>
              </w:rPr>
            </w:pPr>
          </w:p>
        </w:tc>
        <w:tc>
          <w:tcPr>
            <w:tcW w:w="2701" w:type="dxa"/>
            <w:vAlign w:val="center"/>
            <w:hideMark/>
          </w:tcPr>
          <w:p w:rsidR="007E722D" w:rsidRPr="00B7232C" w:rsidRDefault="007E722D" w:rsidP="00BB55AA">
            <w:pPr>
              <w:rPr>
                <w:color w:val="000000"/>
              </w:rPr>
            </w:pPr>
          </w:p>
        </w:tc>
        <w:tc>
          <w:tcPr>
            <w:tcW w:w="5379" w:type="dxa"/>
            <w:vAlign w:val="center"/>
            <w:hideMark/>
          </w:tcPr>
          <w:p w:rsidR="007E722D" w:rsidRDefault="007E722D" w:rsidP="00BB55AA">
            <w:pPr>
              <w:ind w:left="1165"/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Приложение 1</w:t>
            </w:r>
          </w:p>
          <w:p w:rsidR="007E722D" w:rsidRPr="00B7232C" w:rsidRDefault="007E722D" w:rsidP="00BB55AA">
            <w:pPr>
              <w:ind w:left="1165"/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к решению Собранию депутатов Кульгешского сельского поселения</w:t>
            </w:r>
          </w:p>
        </w:tc>
      </w:tr>
      <w:tr w:rsidR="007E722D" w:rsidRPr="00B7232C" w:rsidTr="00BB55AA">
        <w:trPr>
          <w:trHeight w:val="390"/>
          <w:tblCellSpacing w:w="0" w:type="dxa"/>
        </w:trPr>
        <w:tc>
          <w:tcPr>
            <w:tcW w:w="1433" w:type="dxa"/>
            <w:vAlign w:val="center"/>
            <w:hideMark/>
          </w:tcPr>
          <w:p w:rsidR="007E722D" w:rsidRPr="00B7232C" w:rsidRDefault="007E722D" w:rsidP="00BB55AA">
            <w:pPr>
              <w:rPr>
                <w:color w:val="000000"/>
              </w:rPr>
            </w:pPr>
          </w:p>
        </w:tc>
        <w:tc>
          <w:tcPr>
            <w:tcW w:w="2701" w:type="dxa"/>
            <w:vAlign w:val="center"/>
            <w:hideMark/>
          </w:tcPr>
          <w:p w:rsidR="007E722D" w:rsidRPr="00B7232C" w:rsidRDefault="007E722D" w:rsidP="00BB55AA">
            <w:pPr>
              <w:rPr>
                <w:color w:val="000000"/>
              </w:rPr>
            </w:pPr>
          </w:p>
        </w:tc>
        <w:tc>
          <w:tcPr>
            <w:tcW w:w="5379" w:type="dxa"/>
            <w:vAlign w:val="center"/>
            <w:hideMark/>
          </w:tcPr>
          <w:p w:rsidR="007E722D" w:rsidRPr="00B7232C" w:rsidRDefault="007E722D" w:rsidP="00BB55AA">
            <w:pPr>
              <w:ind w:left="1165"/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Урмарского района Чувашской Республики</w:t>
            </w:r>
          </w:p>
        </w:tc>
      </w:tr>
      <w:tr w:rsidR="007E722D" w:rsidRPr="00B7232C" w:rsidTr="00BB55AA">
        <w:trPr>
          <w:trHeight w:val="390"/>
          <w:tblCellSpacing w:w="0" w:type="dxa"/>
        </w:trPr>
        <w:tc>
          <w:tcPr>
            <w:tcW w:w="1433" w:type="dxa"/>
            <w:vAlign w:val="center"/>
            <w:hideMark/>
          </w:tcPr>
          <w:p w:rsidR="007E722D" w:rsidRPr="00B7232C" w:rsidRDefault="007E722D" w:rsidP="00BB55AA">
            <w:pPr>
              <w:rPr>
                <w:color w:val="000000"/>
              </w:rPr>
            </w:pPr>
          </w:p>
        </w:tc>
        <w:tc>
          <w:tcPr>
            <w:tcW w:w="2701" w:type="dxa"/>
            <w:vAlign w:val="center"/>
            <w:hideMark/>
          </w:tcPr>
          <w:p w:rsidR="007E722D" w:rsidRPr="00B7232C" w:rsidRDefault="007E722D" w:rsidP="00BB55AA">
            <w:pPr>
              <w:rPr>
                <w:color w:val="000000"/>
              </w:rPr>
            </w:pPr>
          </w:p>
        </w:tc>
        <w:tc>
          <w:tcPr>
            <w:tcW w:w="5379" w:type="dxa"/>
            <w:vAlign w:val="center"/>
            <w:hideMark/>
          </w:tcPr>
          <w:p w:rsidR="007E722D" w:rsidRPr="00B7232C" w:rsidRDefault="007E722D" w:rsidP="00BB55AA">
            <w:pPr>
              <w:ind w:left="1165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7232C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10.12.2020</w:t>
            </w:r>
            <w:r w:rsidRPr="00B7232C">
              <w:rPr>
                <w:color w:val="000000"/>
              </w:rPr>
              <w:t xml:space="preserve"> г. №</w:t>
            </w:r>
            <w:r>
              <w:rPr>
                <w:color w:val="000000"/>
              </w:rPr>
              <w:t xml:space="preserve"> 18</w:t>
            </w:r>
          </w:p>
        </w:tc>
      </w:tr>
      <w:tr w:rsidR="007E722D" w:rsidRPr="00B7232C" w:rsidTr="00BB55AA">
        <w:trPr>
          <w:trHeight w:val="330"/>
          <w:tblCellSpacing w:w="0" w:type="dxa"/>
        </w:trPr>
        <w:tc>
          <w:tcPr>
            <w:tcW w:w="9513" w:type="dxa"/>
            <w:gridSpan w:val="3"/>
            <w:vAlign w:val="center"/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b/>
                <w:bCs/>
                <w:color w:val="000000"/>
              </w:rPr>
              <w:t>ПЕРЕЧЕНЬ</w:t>
            </w:r>
          </w:p>
        </w:tc>
      </w:tr>
      <w:tr w:rsidR="007E722D" w:rsidRPr="00B7232C" w:rsidTr="00BB55AA">
        <w:trPr>
          <w:trHeight w:val="690"/>
          <w:tblCellSpacing w:w="0" w:type="dxa"/>
        </w:trPr>
        <w:tc>
          <w:tcPr>
            <w:tcW w:w="9513" w:type="dxa"/>
            <w:gridSpan w:val="3"/>
            <w:vAlign w:val="center"/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главных админстраторов доходов бюджета Кульгешского сельского поселения Урмарского района Чувашской Республики</w:t>
            </w:r>
          </w:p>
        </w:tc>
      </w:tr>
      <w:tr w:rsidR="007E722D" w:rsidRPr="00B7232C" w:rsidTr="00BB55AA">
        <w:trPr>
          <w:trHeight w:val="421"/>
          <w:tblCellSpacing w:w="0" w:type="dxa"/>
        </w:trPr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5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Наименование администратора бюджета Кульгешского сельского поселения Урмарского района Чувашской Республики</w:t>
            </w:r>
          </w:p>
        </w:tc>
      </w:tr>
      <w:tr w:rsidR="007E722D" w:rsidRPr="00B7232C" w:rsidTr="00BB55AA">
        <w:trPr>
          <w:trHeight w:val="1366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Администра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286E12">
              <w:rPr>
                <w:color w:val="000000"/>
                <w:sz w:val="23"/>
                <w:szCs w:val="23"/>
              </w:rPr>
              <w:t>тор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доходов бюджета Кульгешского сельского поселения Урмарского района Чувашской Республики</w:t>
            </w:r>
          </w:p>
        </w:tc>
        <w:tc>
          <w:tcPr>
            <w:tcW w:w="5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</w:tr>
      <w:tr w:rsidR="007E722D" w:rsidRPr="00B7232C" w:rsidTr="00BB55AA">
        <w:trPr>
          <w:trHeight w:val="315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3</w:t>
            </w:r>
          </w:p>
        </w:tc>
      </w:tr>
      <w:tr w:rsidR="007E722D" w:rsidRPr="00B7232C" w:rsidTr="00BB55AA">
        <w:trPr>
          <w:trHeight w:val="375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b/>
                <w:bCs/>
                <w:color w:val="000000"/>
                <w:sz w:val="23"/>
                <w:szCs w:val="23"/>
              </w:rPr>
              <w:t>993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b/>
                <w:bCs/>
                <w:color w:val="000000"/>
                <w:sz w:val="23"/>
                <w:szCs w:val="23"/>
              </w:rPr>
              <w:t>Администрация Кульгешского сельского поселения Урмарского района Чувашской Республики</w:t>
            </w:r>
          </w:p>
        </w:tc>
      </w:tr>
      <w:tr w:rsidR="007E722D" w:rsidRPr="00B7232C" w:rsidTr="00BB55AA">
        <w:trPr>
          <w:trHeight w:val="1275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1 08 04020 01 1000 110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E722D" w:rsidRPr="00B7232C" w:rsidTr="00BB55AA">
        <w:trPr>
          <w:trHeight w:val="1545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1 08 07175 01 1000 110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зачисляемых в бюджет поселений</w:t>
            </w:r>
          </w:p>
        </w:tc>
      </w:tr>
      <w:tr w:rsidR="007E722D" w:rsidRPr="00B7232C" w:rsidTr="00BB55AA">
        <w:trPr>
          <w:trHeight w:val="1125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1 11 05025 10 0000 120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E722D" w:rsidRPr="00B7232C" w:rsidTr="00BB55AA">
        <w:trPr>
          <w:trHeight w:val="1335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1 11 05035 10 0000 120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E722D" w:rsidRPr="00B7232C" w:rsidTr="00BB55AA">
        <w:trPr>
          <w:trHeight w:val="990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lastRenderedPageBreak/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1 11 07015 10 0000 120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E722D" w:rsidRPr="00B7232C" w:rsidTr="00BB55AA">
        <w:trPr>
          <w:trHeight w:val="1455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1 11 09045 10 0000 120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E722D" w:rsidRPr="00B7232C" w:rsidTr="00BB55AA">
        <w:trPr>
          <w:trHeight w:val="855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1 13 02065 10 0000 130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E722D" w:rsidRPr="00B7232C" w:rsidTr="00BB55AA">
        <w:trPr>
          <w:trHeight w:val="529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1 13 01995 10 0000 130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E722D" w:rsidRPr="00B7232C" w:rsidTr="00BB55AA">
        <w:trPr>
          <w:trHeight w:val="480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1 13 02995 10 0000 130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Прочие доходы от компенсации затрат бюджетов сельских поселений</w:t>
            </w:r>
          </w:p>
        </w:tc>
      </w:tr>
      <w:tr w:rsidR="007E722D" w:rsidRPr="00B7232C" w:rsidTr="00BB55AA">
        <w:trPr>
          <w:trHeight w:val="1590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1 14 02052 10 0000 410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E722D" w:rsidRPr="00B7232C" w:rsidTr="00BB55AA">
        <w:trPr>
          <w:trHeight w:val="1545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1 14 02052 10 0000 440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E722D" w:rsidRPr="00B7232C" w:rsidTr="00BB55AA">
        <w:trPr>
          <w:trHeight w:val="1725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1 14 02053 10 0000 410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E722D" w:rsidRPr="00B7232C" w:rsidTr="00BB55AA">
        <w:trPr>
          <w:trHeight w:val="1650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1 14 02053 10 0000 440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722D" w:rsidRPr="00B7232C" w:rsidTr="00BB55AA">
        <w:trPr>
          <w:trHeight w:val="990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1 14 06025 10 0000 430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E722D" w:rsidRPr="00B7232C" w:rsidTr="00BB55AA">
        <w:trPr>
          <w:trHeight w:val="735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1 15 02050 10 0000 140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Платежи, взимаемые органами управления (организациями) сельских поселений за выполнение определенных функций</w:t>
            </w:r>
          </w:p>
        </w:tc>
      </w:tr>
      <w:tr w:rsidR="007E722D" w:rsidRPr="00B7232C" w:rsidTr="00BB55AA">
        <w:trPr>
          <w:trHeight w:val="825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lastRenderedPageBreak/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1 16 18050 10 0000 140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7E722D" w:rsidRPr="00B7232C" w:rsidTr="00BB55AA">
        <w:trPr>
          <w:trHeight w:val="780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1 16 32000 10 0000 140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E722D" w:rsidRPr="00B7232C" w:rsidTr="00BB55AA">
        <w:trPr>
          <w:trHeight w:val="795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1 16 90050 10 0000 140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</w:t>
            </w:r>
          </w:p>
        </w:tc>
      </w:tr>
      <w:tr w:rsidR="007E722D" w:rsidRPr="00B7232C" w:rsidTr="00BB55AA">
        <w:trPr>
          <w:trHeight w:val="555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1 17 01050 10 0000 180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7E722D" w:rsidRPr="00B7232C" w:rsidTr="00BB55AA">
        <w:trPr>
          <w:trHeight w:val="555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1 17 05050 10 0000 180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 xml:space="preserve">Прочие неналоговые доходы бюджетов сельских поселений </w:t>
            </w:r>
          </w:p>
        </w:tc>
      </w:tr>
      <w:tr w:rsidR="007E722D" w:rsidRPr="00B7232C" w:rsidTr="00BB55AA">
        <w:trPr>
          <w:trHeight w:val="675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2 02 15001 10 0000 150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7E722D" w:rsidRPr="00B7232C" w:rsidTr="00BB55AA">
        <w:trPr>
          <w:trHeight w:val="735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2 02 15002 10 0000 150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E722D" w:rsidRPr="00B7232C" w:rsidTr="00BB55AA">
        <w:trPr>
          <w:trHeight w:val="390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2 02 19999 10 0000 150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Прочие дотации бюджетам сельских поселений</w:t>
            </w:r>
          </w:p>
        </w:tc>
      </w:tr>
      <w:tr w:rsidR="007E722D" w:rsidRPr="00B7232C" w:rsidTr="00BB55AA">
        <w:trPr>
          <w:trHeight w:val="1695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2 02 20216 10 0000 150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E722D" w:rsidRPr="00B7232C" w:rsidTr="00BB55AA">
        <w:trPr>
          <w:trHeight w:val="1048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2 02 25555 10 0000 150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7E722D" w:rsidRPr="00B7232C" w:rsidTr="00BB55AA">
        <w:trPr>
          <w:trHeight w:val="387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2 02 29999 10 0000 150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Прочие субсидии бюджетам сельских поселений</w:t>
            </w:r>
          </w:p>
        </w:tc>
      </w:tr>
      <w:tr w:rsidR="007E722D" w:rsidRPr="00B7232C" w:rsidTr="00BB55AA">
        <w:trPr>
          <w:trHeight w:val="930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2 02 35118 10 0000 150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Субвенции бюджетам сельских поселений на осуществление первичного учета на территориях, где отсутствуют военные комиссариаты</w:t>
            </w:r>
          </w:p>
        </w:tc>
      </w:tr>
      <w:tr w:rsidR="007E722D" w:rsidRPr="00B7232C" w:rsidTr="00BB55AA">
        <w:trPr>
          <w:trHeight w:val="930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2 02 30024 10 0000 150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E722D" w:rsidRPr="00B7232C" w:rsidTr="00BB55AA">
        <w:trPr>
          <w:trHeight w:val="405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2 02 39999 10 0000 150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Прочие субвенции бюджетам сельских поселений</w:t>
            </w:r>
          </w:p>
        </w:tc>
      </w:tr>
      <w:tr w:rsidR="007E722D" w:rsidRPr="00B7232C" w:rsidTr="00BB55AA">
        <w:trPr>
          <w:trHeight w:val="471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2 02 49999 10 0000 150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E722D" w:rsidRPr="00B7232C" w:rsidTr="00BB55AA">
        <w:trPr>
          <w:trHeight w:val="855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2 02 90054 10 0000 150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7E722D" w:rsidRPr="00B7232C" w:rsidTr="00BB55AA">
        <w:trPr>
          <w:trHeight w:val="930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2 19 60010 10 0000 150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 xml:space="preserve">Возврат прочих остатков субсидий , субвенций и иных межбюджетных трансфертов, имеющих целевое назначение, прошлых лет из бюджетов </w:t>
            </w:r>
            <w:r w:rsidRPr="00286E12">
              <w:rPr>
                <w:color w:val="000000"/>
                <w:sz w:val="23"/>
                <w:szCs w:val="23"/>
              </w:rPr>
              <w:lastRenderedPageBreak/>
              <w:t>сельских поселений</w:t>
            </w:r>
          </w:p>
        </w:tc>
      </w:tr>
      <w:tr w:rsidR="007E722D" w:rsidRPr="00B7232C" w:rsidTr="00BB55AA">
        <w:trPr>
          <w:trHeight w:val="780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lastRenderedPageBreak/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2 07 05030 10 0000 150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286E12" w:rsidRDefault="007E722D" w:rsidP="00BB55AA">
            <w:pPr>
              <w:rPr>
                <w:color w:val="000000"/>
                <w:sz w:val="23"/>
                <w:szCs w:val="23"/>
              </w:rPr>
            </w:pPr>
            <w:r w:rsidRPr="00286E12">
              <w:rPr>
                <w:color w:val="000000"/>
                <w:sz w:val="23"/>
                <w:szCs w:val="23"/>
              </w:rPr>
              <w:t>Прочие безвозмездные поступления в бюджеты сельских поселений</w:t>
            </w:r>
          </w:p>
        </w:tc>
      </w:tr>
      <w:tr w:rsidR="007E722D" w:rsidRPr="00B7232C" w:rsidTr="00BB55AA">
        <w:trPr>
          <w:trHeight w:val="660"/>
          <w:tblCellSpacing w:w="0" w:type="dxa"/>
        </w:trPr>
        <w:tc>
          <w:tcPr>
            <w:tcW w:w="1433" w:type="dxa"/>
            <w:vAlign w:val="center"/>
            <w:hideMark/>
          </w:tcPr>
          <w:p w:rsidR="007E722D" w:rsidRPr="00B7232C" w:rsidRDefault="007E722D" w:rsidP="00BB55AA">
            <w:pPr>
              <w:rPr>
                <w:color w:val="000000"/>
              </w:rPr>
            </w:pPr>
          </w:p>
        </w:tc>
        <w:tc>
          <w:tcPr>
            <w:tcW w:w="2701" w:type="dxa"/>
            <w:vAlign w:val="center"/>
            <w:hideMark/>
          </w:tcPr>
          <w:p w:rsidR="007E722D" w:rsidRPr="00B7232C" w:rsidRDefault="007E722D" w:rsidP="00BB55AA">
            <w:pPr>
              <w:rPr>
                <w:color w:val="000000"/>
              </w:rPr>
            </w:pPr>
          </w:p>
        </w:tc>
        <w:tc>
          <w:tcPr>
            <w:tcW w:w="5379" w:type="dxa"/>
            <w:vMerge w:val="restart"/>
            <w:vAlign w:val="center"/>
            <w:hideMark/>
          </w:tcPr>
          <w:p w:rsidR="007E722D" w:rsidRPr="00B7232C" w:rsidRDefault="007E722D" w:rsidP="00BB55AA">
            <w:pPr>
              <w:ind w:left="1395"/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Приложение 2</w:t>
            </w:r>
            <w:r w:rsidRPr="00B7232C">
              <w:rPr>
                <w:color w:val="000000"/>
              </w:rPr>
              <w:br/>
              <w:t>к решению Собрания депутатов Кульгешского сельского</w:t>
            </w:r>
          </w:p>
          <w:p w:rsidR="007E722D" w:rsidRPr="00B7232C" w:rsidRDefault="007E722D" w:rsidP="00BB55AA">
            <w:pPr>
              <w:ind w:left="1395"/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поселения Урмарского района Чувашской Республики</w:t>
            </w:r>
          </w:p>
          <w:p w:rsidR="007E722D" w:rsidRPr="00B7232C" w:rsidRDefault="007E722D" w:rsidP="00BB55AA">
            <w:pPr>
              <w:ind w:left="1395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7232C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10.12.2020</w:t>
            </w:r>
            <w:r w:rsidRPr="00B7232C">
              <w:rPr>
                <w:color w:val="000000"/>
              </w:rPr>
              <w:t xml:space="preserve"> г. №</w:t>
            </w:r>
            <w:r>
              <w:rPr>
                <w:color w:val="000000"/>
              </w:rPr>
              <w:t xml:space="preserve"> 18</w:t>
            </w:r>
          </w:p>
        </w:tc>
      </w:tr>
      <w:tr w:rsidR="007E722D" w:rsidRPr="00B7232C" w:rsidTr="00BB55AA">
        <w:trPr>
          <w:trHeight w:val="360"/>
          <w:tblCellSpacing w:w="0" w:type="dxa"/>
        </w:trPr>
        <w:tc>
          <w:tcPr>
            <w:tcW w:w="1433" w:type="dxa"/>
            <w:vAlign w:val="center"/>
            <w:hideMark/>
          </w:tcPr>
          <w:p w:rsidR="007E722D" w:rsidRPr="00B7232C" w:rsidRDefault="007E722D" w:rsidP="00BB55AA">
            <w:pPr>
              <w:rPr>
                <w:color w:val="000000"/>
              </w:rPr>
            </w:pPr>
          </w:p>
        </w:tc>
        <w:tc>
          <w:tcPr>
            <w:tcW w:w="2701" w:type="dxa"/>
            <w:vAlign w:val="center"/>
            <w:hideMark/>
          </w:tcPr>
          <w:p w:rsidR="007E722D" w:rsidRPr="00B7232C" w:rsidRDefault="007E722D" w:rsidP="00BB55AA">
            <w:pPr>
              <w:rPr>
                <w:color w:val="000000"/>
              </w:rPr>
            </w:pPr>
          </w:p>
        </w:tc>
        <w:tc>
          <w:tcPr>
            <w:tcW w:w="5379" w:type="dxa"/>
            <w:vMerge/>
            <w:vAlign w:val="center"/>
            <w:hideMark/>
          </w:tcPr>
          <w:p w:rsidR="007E722D" w:rsidRPr="00B7232C" w:rsidRDefault="007E722D" w:rsidP="00BB55AA">
            <w:pPr>
              <w:ind w:left="1395"/>
              <w:jc w:val="center"/>
              <w:rPr>
                <w:color w:val="000000"/>
              </w:rPr>
            </w:pPr>
          </w:p>
        </w:tc>
      </w:tr>
      <w:tr w:rsidR="007E722D" w:rsidRPr="00B7232C" w:rsidTr="00BB55AA">
        <w:trPr>
          <w:trHeight w:val="360"/>
          <w:tblCellSpacing w:w="0" w:type="dxa"/>
        </w:trPr>
        <w:tc>
          <w:tcPr>
            <w:tcW w:w="1433" w:type="dxa"/>
            <w:vAlign w:val="center"/>
            <w:hideMark/>
          </w:tcPr>
          <w:p w:rsidR="007E722D" w:rsidRPr="00B7232C" w:rsidRDefault="007E722D" w:rsidP="00BB55AA">
            <w:pPr>
              <w:rPr>
                <w:color w:val="000000"/>
              </w:rPr>
            </w:pPr>
          </w:p>
        </w:tc>
        <w:tc>
          <w:tcPr>
            <w:tcW w:w="2701" w:type="dxa"/>
            <w:vAlign w:val="center"/>
            <w:hideMark/>
          </w:tcPr>
          <w:p w:rsidR="007E722D" w:rsidRPr="00B7232C" w:rsidRDefault="007E722D" w:rsidP="00BB55AA">
            <w:pPr>
              <w:rPr>
                <w:color w:val="000000"/>
              </w:rPr>
            </w:pPr>
          </w:p>
        </w:tc>
        <w:tc>
          <w:tcPr>
            <w:tcW w:w="5379" w:type="dxa"/>
            <w:vMerge/>
            <w:vAlign w:val="center"/>
            <w:hideMark/>
          </w:tcPr>
          <w:p w:rsidR="007E722D" w:rsidRPr="00B7232C" w:rsidRDefault="007E722D" w:rsidP="00BB55AA">
            <w:pPr>
              <w:ind w:left="1395"/>
              <w:jc w:val="center"/>
              <w:rPr>
                <w:color w:val="000000"/>
              </w:rPr>
            </w:pPr>
          </w:p>
        </w:tc>
      </w:tr>
      <w:tr w:rsidR="007E722D" w:rsidRPr="00B7232C" w:rsidTr="00BB55AA">
        <w:trPr>
          <w:trHeight w:val="375"/>
          <w:tblCellSpacing w:w="0" w:type="dxa"/>
        </w:trPr>
        <w:tc>
          <w:tcPr>
            <w:tcW w:w="9513" w:type="dxa"/>
            <w:gridSpan w:val="3"/>
            <w:vAlign w:val="center"/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b/>
                <w:bCs/>
                <w:color w:val="000000"/>
              </w:rPr>
              <w:t>ПЕРЕЧЕНЬ</w:t>
            </w:r>
          </w:p>
        </w:tc>
      </w:tr>
      <w:tr w:rsidR="007E722D" w:rsidRPr="00B7232C" w:rsidTr="00BB55AA">
        <w:trPr>
          <w:trHeight w:val="750"/>
          <w:tblCellSpacing w:w="0" w:type="dxa"/>
        </w:trPr>
        <w:tc>
          <w:tcPr>
            <w:tcW w:w="9513" w:type="dxa"/>
            <w:gridSpan w:val="3"/>
            <w:vAlign w:val="center"/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главных админстраторов источников финансирования дефицита бюджета Кульгешского сельского поселения Урмарского района Чувашской Республики</w:t>
            </w:r>
          </w:p>
        </w:tc>
      </w:tr>
      <w:tr w:rsidR="007E722D" w:rsidRPr="00B7232C" w:rsidTr="00BB55AA">
        <w:trPr>
          <w:trHeight w:val="765"/>
          <w:tblCellSpacing w:w="0" w:type="dxa"/>
        </w:trPr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Код бюджетной классификации</w:t>
            </w:r>
          </w:p>
        </w:tc>
        <w:tc>
          <w:tcPr>
            <w:tcW w:w="5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Наименование администратора бюджета Кульгешского сельского поселения Урмарского района Чувашской Республики</w:t>
            </w:r>
          </w:p>
        </w:tc>
      </w:tr>
      <w:tr w:rsidR="007E722D" w:rsidRPr="00B7232C" w:rsidTr="00BB55AA">
        <w:trPr>
          <w:trHeight w:val="2220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Администратор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источников финансирования дефицита бюджета Кульгешского сельского поселения Урмарского района Чувашской Республики</w:t>
            </w:r>
          </w:p>
        </w:tc>
        <w:tc>
          <w:tcPr>
            <w:tcW w:w="5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22D" w:rsidRPr="00B7232C" w:rsidRDefault="007E722D" w:rsidP="00BB55AA">
            <w:pPr>
              <w:rPr>
                <w:color w:val="000000"/>
              </w:rPr>
            </w:pPr>
          </w:p>
        </w:tc>
      </w:tr>
      <w:tr w:rsidR="007E722D" w:rsidRPr="00B7232C" w:rsidTr="00BB55AA">
        <w:trPr>
          <w:trHeight w:val="360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2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3</w:t>
            </w:r>
          </w:p>
        </w:tc>
      </w:tr>
      <w:tr w:rsidR="007E722D" w:rsidRPr="00B7232C" w:rsidTr="00BB55AA">
        <w:trPr>
          <w:trHeight w:val="375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b/>
                <w:bCs/>
                <w:color w:val="000000"/>
              </w:rPr>
              <w:t>993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b/>
                <w:bCs/>
                <w:color w:val="000000"/>
              </w:rPr>
              <w:t>Администрация Кульгешского сельского поселения Урмарского района Чувашской Республики</w:t>
            </w:r>
          </w:p>
        </w:tc>
      </w:tr>
      <w:tr w:rsidR="007E722D" w:rsidRPr="00B7232C" w:rsidTr="00BB55AA">
        <w:trPr>
          <w:trHeight w:val="825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993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01 06 01 00 10 0000 630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rPr>
                <w:color w:val="000000"/>
              </w:rPr>
            </w:pPr>
            <w:r w:rsidRPr="00B7232C">
              <w:rPr>
                <w:color w:val="000000"/>
              </w:rPr>
              <w:t>Средства от продажи акций и иных форм участия в капитале, находящихся в собственности сельских поселений</w:t>
            </w:r>
          </w:p>
        </w:tc>
      </w:tr>
      <w:tr w:rsidR="007E722D" w:rsidRPr="00B7232C" w:rsidTr="00BB55AA">
        <w:trPr>
          <w:trHeight w:val="375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b/>
                <w:bCs/>
                <w:color w:val="000000"/>
              </w:rPr>
              <w:t>992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b/>
                <w:bCs/>
                <w:color w:val="000000"/>
              </w:rPr>
              <w:t>Финансовый отдел Администрации Урмарского района Чувашской Республики</w:t>
            </w:r>
          </w:p>
        </w:tc>
      </w:tr>
      <w:tr w:rsidR="007E722D" w:rsidRPr="00B7232C" w:rsidTr="00BB55AA">
        <w:trPr>
          <w:trHeight w:val="660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992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01 03 00 00 10 0000 710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rPr>
                <w:color w:val="000000"/>
              </w:rPr>
            </w:pPr>
            <w:r>
              <w:rPr>
                <w:color w:val="000000"/>
              </w:rPr>
              <w:t>Получен</w:t>
            </w:r>
            <w:r w:rsidRPr="00B7232C">
              <w:rPr>
                <w:color w:val="000000"/>
              </w:rPr>
              <w:t>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E722D" w:rsidRPr="00B7232C" w:rsidTr="00BB55AA">
        <w:trPr>
          <w:trHeight w:val="660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992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01 03 00 00 10 0000 810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rPr>
                <w:color w:val="000000"/>
              </w:rPr>
            </w:pPr>
            <w:r w:rsidRPr="00B7232C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E722D" w:rsidRPr="00B7232C" w:rsidTr="00BB55AA">
        <w:trPr>
          <w:trHeight w:val="660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992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01 06 05 01 10 0000 640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rPr>
                <w:color w:val="000000"/>
              </w:rPr>
            </w:pPr>
            <w:r w:rsidRPr="00B7232C">
              <w:rPr>
                <w:color w:val="000000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  <w:tr w:rsidR="007E722D" w:rsidRPr="00B7232C" w:rsidTr="00BB55AA">
        <w:trPr>
          <w:trHeight w:val="690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b/>
                <w:bCs/>
                <w:color w:val="000000"/>
              </w:rPr>
              <w:t>000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b/>
                <w:bCs/>
                <w:color w:val="000000"/>
              </w:rPr>
              <w:t>Источники финансирования дефицита бюджета Кульгешского сельского поселения Урмарского района Чувашской Республики, закрепляемые за всеми администраторами</w:t>
            </w:r>
          </w:p>
        </w:tc>
      </w:tr>
      <w:tr w:rsidR="007E722D" w:rsidRPr="00B7232C" w:rsidTr="00BB55AA">
        <w:trPr>
          <w:trHeight w:val="360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lastRenderedPageBreak/>
              <w:t>000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01 05 02 01 10 0000 510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rPr>
                <w:color w:val="000000"/>
              </w:rPr>
            </w:pPr>
            <w:r w:rsidRPr="00B7232C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7E722D" w:rsidRPr="00B7232C" w:rsidTr="00BB55AA">
        <w:trPr>
          <w:trHeight w:val="360"/>
          <w:tblCellSpacing w:w="0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000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jc w:val="center"/>
              <w:rPr>
                <w:color w:val="000000"/>
              </w:rPr>
            </w:pPr>
            <w:r w:rsidRPr="00B7232C">
              <w:rPr>
                <w:color w:val="000000"/>
              </w:rPr>
              <w:t>01 05 02 01 10 0000 610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B7232C" w:rsidRDefault="007E722D" w:rsidP="00BB55AA">
            <w:pPr>
              <w:rPr>
                <w:color w:val="000000"/>
              </w:rPr>
            </w:pPr>
            <w:r w:rsidRPr="00B7232C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E722D" w:rsidRPr="00131108" w:rsidRDefault="007E722D" w:rsidP="007E722D">
      <w:pPr>
        <w:widowControl w:val="0"/>
        <w:ind w:right="-1"/>
        <w:jc w:val="both"/>
      </w:pPr>
    </w:p>
    <w:p w:rsidR="007E722D" w:rsidRPr="00131108" w:rsidRDefault="007E722D" w:rsidP="007E722D">
      <w:pPr>
        <w:widowControl w:val="0"/>
        <w:ind w:right="-1"/>
        <w:jc w:val="both"/>
      </w:pPr>
    </w:p>
    <w:p w:rsidR="007E722D" w:rsidRPr="00131108" w:rsidRDefault="007E722D" w:rsidP="007E722D">
      <w:pPr>
        <w:widowControl w:val="0"/>
        <w:ind w:right="-1"/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0"/>
        <w:gridCol w:w="6049"/>
        <w:gridCol w:w="1200"/>
        <w:gridCol w:w="36"/>
      </w:tblGrid>
      <w:tr w:rsidR="007E722D" w:rsidRPr="00131108" w:rsidTr="00BB55AA">
        <w:trPr>
          <w:gridAfter w:val="1"/>
          <w:trHeight w:val="615"/>
          <w:tblCellSpacing w:w="0" w:type="dxa"/>
        </w:trPr>
        <w:tc>
          <w:tcPr>
            <w:tcW w:w="13440" w:type="dxa"/>
            <w:gridSpan w:val="3"/>
            <w:hideMark/>
          </w:tcPr>
          <w:p w:rsidR="007E722D" w:rsidRDefault="007E722D" w:rsidP="00BB55AA">
            <w:pPr>
              <w:ind w:left="5529"/>
              <w:jc w:val="center"/>
              <w:rPr>
                <w:color w:val="000000"/>
              </w:rPr>
            </w:pPr>
            <w:r w:rsidRPr="00131108">
              <w:rPr>
                <w:color w:val="000000"/>
              </w:rPr>
              <w:t xml:space="preserve">Приложение 3 </w:t>
            </w:r>
          </w:p>
          <w:p w:rsidR="007E722D" w:rsidRPr="00131108" w:rsidRDefault="007E722D" w:rsidP="00BB55AA">
            <w:pPr>
              <w:ind w:left="5529"/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 xml:space="preserve">к решению Собрания депутатов Кульгешского сельского поселения </w:t>
            </w:r>
            <w:r>
              <w:rPr>
                <w:color w:val="000000"/>
              </w:rPr>
              <w:t>о</w:t>
            </w:r>
            <w:r w:rsidRPr="00B7232C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10.12.2020</w:t>
            </w:r>
            <w:r w:rsidRPr="00B7232C">
              <w:rPr>
                <w:color w:val="000000"/>
              </w:rPr>
              <w:t xml:space="preserve"> г. №</w:t>
            </w:r>
            <w:r>
              <w:rPr>
                <w:color w:val="000000"/>
              </w:rPr>
              <w:t xml:space="preserve"> 18</w:t>
            </w: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gridSpan w:val="4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Прогнозируемые объемы поступлений доходов</w:t>
            </w: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gridSpan w:val="4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в бюджет Кульгешского сельского поселения на 2021 год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(рублей)</w:t>
            </w: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 xml:space="preserve">Код бюджетной </w:t>
            </w:r>
            <w:r w:rsidRPr="00131108">
              <w:rPr>
                <w:b/>
                <w:bCs/>
                <w:color w:val="000000"/>
              </w:rPr>
              <w:br/>
              <w:t>классификации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НАЛОГОВЫЕ И НЕНАЛОГОВЫЕ ДОХОДЫ,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1 731 467,0</w:t>
            </w: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10100000000000000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НАЛОГИ НА ПРИБЫЛЬ , ДОХОДЫ,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36 420,0</w:t>
            </w: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10102000010000110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36 420,0</w:t>
            </w: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10300000000000000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НАЛОГИ НА ТОВАРЫ (РАБОТЫ 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632 200,0</w:t>
            </w: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10302000010000110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632 200,0</w:t>
            </w: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10500000000000000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spacing w:line="15" w:lineRule="atLeast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10600000000000000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 xml:space="preserve">НАЛОГИ НА ИМУЩЕСТВО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220 000,0</w:t>
            </w: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10601000000000110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87 000,0</w:t>
            </w: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10606000000000110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133 000,0</w:t>
            </w: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10800000000000000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5 300,0</w:t>
            </w: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11100000000000000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СОБСТВЕННОСТИ, 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837 547,0</w:t>
            </w: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11105000000000120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837 547,0</w:t>
            </w: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20000000000000000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БЕЗВОЗМЕЗДНЫЕ ПОСТУПЛЕНИЯ,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2 436 111,0</w:t>
            </w: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lastRenderedPageBreak/>
              <w:t>20200000000000000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Безвозмездные поступления от других бюджетов бюд-жетной системы Российской Федерации,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2 411 111,0</w:t>
            </w: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20201000000000100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Федерации,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1 245 267,0</w:t>
            </w: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20201001100000150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1 245 267,0</w:t>
            </w: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20202000000000100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1 062 455,0</w:t>
            </w: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20202000000000150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spacing w:line="30" w:lineRule="atLeast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Субсидии на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spacing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578 748,0</w:t>
            </w: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20203000000000100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103 389,0</w:t>
            </w: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20700000000000000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25 000,0</w:t>
            </w: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4 167 578,0</w:t>
            </w:r>
          </w:p>
        </w:tc>
        <w:tc>
          <w:tcPr>
            <w:tcW w:w="0" w:type="auto"/>
            <w:vAlign w:val="center"/>
            <w:hideMark/>
          </w:tcPr>
          <w:p w:rsidR="007E722D" w:rsidRPr="00131108" w:rsidRDefault="007E722D" w:rsidP="00BB55AA">
            <w:pPr>
              <w:rPr>
                <w:sz w:val="20"/>
                <w:szCs w:val="20"/>
              </w:rPr>
            </w:pPr>
          </w:p>
        </w:tc>
      </w:tr>
    </w:tbl>
    <w:p w:rsidR="007E722D" w:rsidRPr="00131108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Pr="00131108" w:rsidRDefault="007E722D" w:rsidP="007E722D">
      <w:pPr>
        <w:widowControl w:val="0"/>
        <w:ind w:right="-1"/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0"/>
        <w:gridCol w:w="4885"/>
        <w:gridCol w:w="1200"/>
        <w:gridCol w:w="1200"/>
      </w:tblGrid>
      <w:tr w:rsidR="007E722D" w:rsidRPr="00131108" w:rsidTr="00BB55AA">
        <w:trPr>
          <w:trHeight w:val="885"/>
          <w:tblCellSpacing w:w="0" w:type="dxa"/>
        </w:trPr>
        <w:tc>
          <w:tcPr>
            <w:tcW w:w="14880" w:type="dxa"/>
            <w:gridSpan w:val="4"/>
            <w:hideMark/>
          </w:tcPr>
          <w:p w:rsidR="007E722D" w:rsidRDefault="007E722D" w:rsidP="00BB55AA">
            <w:pPr>
              <w:ind w:left="5529"/>
              <w:jc w:val="center"/>
              <w:rPr>
                <w:color w:val="000000"/>
              </w:rPr>
            </w:pPr>
            <w:r w:rsidRPr="00131108">
              <w:rPr>
                <w:color w:val="000000"/>
              </w:rPr>
              <w:t xml:space="preserve">Приложение 4 </w:t>
            </w:r>
          </w:p>
          <w:p w:rsidR="007E722D" w:rsidRPr="00131108" w:rsidRDefault="007E722D" w:rsidP="00BB55AA">
            <w:pPr>
              <w:ind w:left="5529"/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 xml:space="preserve">к решению Собрания депутатов Кульгешского сельского поселения </w:t>
            </w:r>
            <w:r>
              <w:rPr>
                <w:color w:val="000000"/>
              </w:rPr>
              <w:t>о</w:t>
            </w:r>
            <w:r w:rsidRPr="00B7232C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10.12.2020</w:t>
            </w:r>
            <w:r w:rsidRPr="00B7232C">
              <w:rPr>
                <w:color w:val="000000"/>
              </w:rPr>
              <w:t xml:space="preserve"> г. №</w:t>
            </w:r>
            <w:r>
              <w:rPr>
                <w:color w:val="000000"/>
              </w:rPr>
              <w:t xml:space="preserve"> 18</w:t>
            </w: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gridSpan w:val="3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Прогнозируемые объемы поступлений доходов</w:t>
            </w:r>
          </w:p>
        </w:tc>
        <w:tc>
          <w:tcPr>
            <w:tcW w:w="0" w:type="auto"/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gridSpan w:val="3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в бюджет Кульгешского сельского поселения на 2022 и 2023 годы</w:t>
            </w:r>
          </w:p>
        </w:tc>
        <w:tc>
          <w:tcPr>
            <w:tcW w:w="0" w:type="auto"/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(рублей)</w:t>
            </w:r>
          </w:p>
        </w:tc>
      </w:tr>
      <w:tr w:rsidR="007E722D" w:rsidRPr="00131108" w:rsidTr="00BB55AA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 xml:space="preserve">Код бюджетной </w:t>
            </w:r>
            <w:r w:rsidRPr="00131108">
              <w:rPr>
                <w:b/>
                <w:bCs/>
                <w:color w:val="000000"/>
              </w:rPr>
              <w:br/>
              <w:t>классификации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Сумма</w:t>
            </w:r>
          </w:p>
        </w:tc>
      </w:tr>
      <w:tr w:rsidR="007E722D" w:rsidRPr="00131108" w:rsidTr="00BB55AA">
        <w:trPr>
          <w:trHeight w:val="20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2023 год</w:t>
            </w: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4</w:t>
            </w: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НАЛОГОВЫЕ И НЕНАЛОГОВЫЕ ДОХОДЫ,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1 731 467,0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1 731 467,0</w:t>
            </w: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10100000000000000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НАЛОГИ НА ПРИБЫЛЬ , ДОХОДЫ,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36 420,0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36 420,0</w:t>
            </w: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10102000010000110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36 420,0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36 420,0</w:t>
            </w:r>
          </w:p>
        </w:tc>
      </w:tr>
      <w:tr w:rsidR="007E722D" w:rsidRPr="00131108" w:rsidTr="00BB55AA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10300000000000000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НАЛОГИ НА ТОВАРЫ (РАБОТЫ 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632 200,0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632 200,0</w:t>
            </w:r>
          </w:p>
        </w:tc>
      </w:tr>
      <w:tr w:rsidR="007E722D" w:rsidRPr="00131108" w:rsidTr="00BB55AA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10302000010000110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632 200,0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632 200,0</w:t>
            </w: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10500000000000000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0,0</w:t>
            </w: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10503000010000110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10600000000000000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 xml:space="preserve">НАЛОГИ НА ИМУЩЕСТВО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220 000,0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220 000,0</w:t>
            </w: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10601000000000110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87 000,0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87 000,0</w:t>
            </w: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10606000000000110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133 000,0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133 000,0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10800000000000000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5 300,0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5 300,0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11100000000000000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СОБСТВЕННОСТИ, 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837 547,0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837 547,0</w:t>
            </w:r>
          </w:p>
        </w:tc>
      </w:tr>
      <w:tr w:rsidR="007E722D" w:rsidRPr="00131108" w:rsidTr="00BB55A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lastRenderedPageBreak/>
              <w:t>11105000000000120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837 547,0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837 547,0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20000000000000000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БЕЗВОЗМЕЗДНЫЕ ПОСТУПЛЕНИЯ,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2 573 400,0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2 528 891,0</w:t>
            </w:r>
          </w:p>
        </w:tc>
      </w:tr>
      <w:tr w:rsidR="007E722D" w:rsidRPr="00131108" w:rsidTr="00BB55AA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20200000000000000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Безвозмездные поступления от других бюджетов бюд-жетной системы Российской Федерации,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2 548 400,0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2 503 891,0</w:t>
            </w: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20201000000000100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Федерации,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1 009 190,0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959 593,0</w:t>
            </w:r>
          </w:p>
        </w:tc>
      </w:tr>
      <w:tr w:rsidR="007E722D" w:rsidRPr="00131108" w:rsidTr="00BB55AA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20201001100000150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1 009 190,0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959 593,0</w:t>
            </w:r>
          </w:p>
        </w:tc>
      </w:tr>
      <w:tr w:rsidR="007E722D" w:rsidRPr="00131108" w:rsidTr="00BB55AA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20202000000000100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1 433 563,0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1 433 563,0</w:t>
            </w:r>
          </w:p>
        </w:tc>
      </w:tr>
      <w:tr w:rsidR="007E722D" w:rsidRPr="00131108" w:rsidTr="00BB55AA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20202000000000150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spacing w:line="15" w:lineRule="atLeast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Субсидии на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576 315,0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1 043 062,0</w:t>
            </w:r>
          </w:p>
        </w:tc>
      </w:tr>
      <w:tr w:rsidR="007E722D" w:rsidRPr="00131108" w:rsidTr="00BB55AA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20203000000000100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105 647,0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110 735,0</w:t>
            </w: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20700000000000000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25 000,0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25 000,0</w:t>
            </w:r>
          </w:p>
        </w:tc>
      </w:tr>
      <w:tr w:rsidR="007E722D" w:rsidRPr="00131108" w:rsidTr="00BB55AA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4 304 867,0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0"/>
                <w:szCs w:val="20"/>
              </w:rPr>
            </w:pPr>
            <w:r w:rsidRPr="00131108">
              <w:rPr>
                <w:b/>
                <w:bCs/>
                <w:color w:val="000000"/>
              </w:rPr>
              <w:t>4 260 358,0</w:t>
            </w:r>
          </w:p>
        </w:tc>
      </w:tr>
    </w:tbl>
    <w:p w:rsidR="007E722D" w:rsidRPr="00131108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widowControl w:val="0"/>
        <w:ind w:right="-1"/>
        <w:jc w:val="both"/>
      </w:pPr>
    </w:p>
    <w:p w:rsidR="007E722D" w:rsidRPr="00131108" w:rsidRDefault="007E722D" w:rsidP="007E722D">
      <w:pPr>
        <w:widowControl w:val="0"/>
        <w:ind w:right="-1"/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2"/>
        <w:gridCol w:w="705"/>
        <w:gridCol w:w="1090"/>
        <w:gridCol w:w="1727"/>
        <w:gridCol w:w="1533"/>
        <w:gridCol w:w="1258"/>
      </w:tblGrid>
      <w:tr w:rsidR="007E722D" w:rsidRPr="00131108" w:rsidTr="00BB55AA">
        <w:trPr>
          <w:trHeight w:val="2394"/>
          <w:tblCellSpacing w:w="0" w:type="dxa"/>
        </w:trPr>
        <w:tc>
          <w:tcPr>
            <w:tcW w:w="11445" w:type="dxa"/>
            <w:gridSpan w:val="6"/>
            <w:vAlign w:val="center"/>
            <w:hideMark/>
          </w:tcPr>
          <w:p w:rsidR="007E722D" w:rsidRPr="00131108" w:rsidRDefault="007E722D" w:rsidP="00BB55AA">
            <w:pPr>
              <w:ind w:left="5387"/>
              <w:jc w:val="center"/>
              <w:rPr>
                <w:iCs/>
                <w:color w:val="000000"/>
              </w:rPr>
            </w:pPr>
            <w:r w:rsidRPr="00131108">
              <w:rPr>
                <w:iCs/>
                <w:color w:val="000000"/>
              </w:rPr>
              <w:t>Приложение 5</w:t>
            </w:r>
            <w:r w:rsidRPr="00131108">
              <w:rPr>
                <w:iCs/>
                <w:color w:val="000000"/>
              </w:rPr>
              <w:br/>
              <w:t>к решению Собрания депутатов</w:t>
            </w:r>
            <w:r w:rsidRPr="00131108">
              <w:rPr>
                <w:iCs/>
                <w:color w:val="000000"/>
              </w:rPr>
              <w:br/>
              <w:t>Кульгешского сельского поселения Урмарского района Чувашской Республики «О бюджете Кульгешского сельского поселения Урмарского района Чувашской Республики на 2021 год и на плановый период 2022 и 2023 годов»</w:t>
            </w:r>
          </w:p>
          <w:p w:rsidR="007E722D" w:rsidRPr="00131108" w:rsidRDefault="007E722D" w:rsidP="00BB55AA">
            <w:pPr>
              <w:ind w:left="53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</w:t>
            </w:r>
            <w:r w:rsidRPr="00B7232C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10.12.2020</w:t>
            </w:r>
            <w:r w:rsidRPr="00B7232C">
              <w:rPr>
                <w:color w:val="000000"/>
              </w:rPr>
              <w:t xml:space="preserve"> г. №</w:t>
            </w:r>
            <w:r>
              <w:rPr>
                <w:color w:val="000000"/>
              </w:rPr>
              <w:t xml:space="preserve"> 18</w:t>
            </w:r>
          </w:p>
        </w:tc>
      </w:tr>
      <w:tr w:rsidR="007E722D" w:rsidRPr="00131108" w:rsidTr="00BB55AA">
        <w:trPr>
          <w:trHeight w:val="1198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b/>
                <w:bCs/>
                <w:color w:val="000000"/>
              </w:rPr>
            </w:pPr>
            <w:r w:rsidRPr="00131108">
              <w:rPr>
                <w:b/>
                <w:bCs/>
                <w:color w:val="000000"/>
              </w:rPr>
              <w:t>Распределение</w:t>
            </w:r>
            <w:r w:rsidRPr="00131108">
              <w:rPr>
                <w:b/>
                <w:bCs/>
                <w:color w:val="000000"/>
              </w:rPr>
              <w:br/>
              <w:t xml:space="preserve">бюджетных ассигнований по разделам, подразделам, целевым статьям </w:t>
            </w:r>
            <w:r w:rsidRPr="00131108">
              <w:rPr>
                <w:b/>
                <w:bCs/>
                <w:color w:val="000000"/>
              </w:rPr>
              <w:br/>
              <w:t>(муниципальным программам Кульгешского сельского поселения Урмарского района Чувашской Республики) и группам (группам и подгруппам) видов расходов классификации расходов бюджета Кульгешского сельского поселения Урмарского района Чувашской Республики на 2021 год</w:t>
            </w:r>
          </w:p>
        </w:tc>
      </w:tr>
      <w:tr w:rsidR="007E722D" w:rsidRPr="00131108" w:rsidTr="00BB55AA">
        <w:trPr>
          <w:trHeight w:val="49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(рублей)</w:t>
            </w:r>
          </w:p>
        </w:tc>
      </w:tr>
      <w:tr w:rsidR="007E722D" w:rsidRPr="00131108" w:rsidTr="00BB55AA">
        <w:trPr>
          <w:trHeight w:val="140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Целевая статья (муниципальные 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Группа(группа и подгруппа) вида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Сумма</w:t>
            </w:r>
          </w:p>
        </w:tc>
      </w:tr>
      <w:tr w:rsidR="007E722D" w:rsidRPr="00131108" w:rsidTr="00BB55AA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</w:t>
            </w:r>
          </w:p>
        </w:tc>
      </w:tr>
      <w:tr w:rsidR="007E722D" w:rsidRPr="00131108" w:rsidTr="00BB55AA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7E722D" w:rsidRPr="00131108" w:rsidTr="00BB55AA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4 167 578,00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1 527 903,00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1 360 703,00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1 360 703,00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1 360 703,00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1 360 703,00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1 360 703,00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1 283 824,00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1 283 824,00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75 879,00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75 879,00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 xml:space="preserve">Резервный фонд администрации </w:t>
            </w:r>
            <w:r w:rsidRPr="00131108">
              <w:rPr>
                <w:color w:val="000000"/>
                <w:sz w:val="23"/>
                <w:szCs w:val="23"/>
              </w:rPr>
              <w:lastRenderedPageBreak/>
              <w:t>муниципального образования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162 200,00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158 000,00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158 000,00</w:t>
            </w:r>
          </w:p>
        </w:tc>
      </w:tr>
      <w:tr w:rsidR="007E722D" w:rsidRPr="00131108" w:rsidTr="00BB55AA">
        <w:trPr>
          <w:trHeight w:val="38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"Общепрограммные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158 000,00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8 000,00</w:t>
            </w:r>
          </w:p>
        </w:tc>
      </w:tr>
      <w:tr w:rsidR="007E722D" w:rsidRPr="00131108" w:rsidTr="00BB55AA">
        <w:trPr>
          <w:trHeight w:val="25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103 389,00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103 389,00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103 389,00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103 389,00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103 389,00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 xml:space="preserve">Осуществление первичного воинского учета на территориях, где отсутствуют военные комиссариаты, за счет субвенции, предоставляемой из </w:t>
            </w:r>
            <w:r w:rsidRPr="00131108">
              <w:rPr>
                <w:color w:val="000000"/>
                <w:sz w:val="23"/>
                <w:szCs w:val="23"/>
              </w:rPr>
              <w:lastRenderedPageBreak/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103 389,00</w:t>
            </w:r>
          </w:p>
        </w:tc>
      </w:tr>
      <w:tr w:rsidR="007E722D" w:rsidRPr="00131108" w:rsidTr="00BB55AA">
        <w:trPr>
          <w:trHeight w:val="54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88 628,00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88 628,00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14 761,00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14 761,00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8 300,00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6 300,00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6 300,00</w:t>
            </w:r>
          </w:p>
        </w:tc>
      </w:tr>
      <w:tr w:rsidR="007E722D" w:rsidRPr="00131108" w:rsidTr="00BB55AA">
        <w:trPr>
          <w:trHeight w:val="277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6 300,00</w:t>
            </w:r>
          </w:p>
        </w:tc>
      </w:tr>
      <w:tr w:rsidR="007E722D" w:rsidRPr="00131108" w:rsidTr="00BB55AA">
        <w:trPr>
          <w:trHeight w:val="277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6 300,00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6 300,00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6 300,00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6 300,00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"Профилактика терроризма и экстремистской деятельности в Чувашской Республике"муниципальной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1 697 280,00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1 367 280,00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120 000,00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120 000,00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"Развитие транспортной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1 247 280,00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1 247 280,00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1 247 280,00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753 117,00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753 117,00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753 117,00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"Развитие строительного комплекса и архитектуры"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195 165,00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195 165,00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95 500,00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95 500,00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95 500,00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Реализация мероприятий по благоустройству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12 500,00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12 500,00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12 500,00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Приобретение и обустройство детских игровых, спортивных площадок и малых архитектурных форм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99 665,00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99 665,00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Ц411500000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99 665,00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Ц4115L2990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99 665,00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Ц4115L2990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99 665,00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Ц4115L2990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99 665,00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634 041,00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634 041,00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139 041,00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139 041,00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139 041,00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139 041,00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139 041,00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139 041,00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495 000,00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495 000,00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495 000,00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1 500,00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1 500,00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1 500,00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1 500,00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1 500,00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1 500,00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1 500,00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1 500,00</w:t>
            </w:r>
          </w:p>
        </w:tc>
      </w:tr>
    </w:tbl>
    <w:p w:rsidR="007E722D" w:rsidRPr="00131108" w:rsidRDefault="007E722D" w:rsidP="007E722D">
      <w:pPr>
        <w:widowControl w:val="0"/>
        <w:ind w:right="-1"/>
        <w:jc w:val="both"/>
      </w:pPr>
    </w:p>
    <w:p w:rsidR="007E722D" w:rsidRPr="00131108" w:rsidRDefault="007E722D" w:rsidP="007E722D">
      <w:pPr>
        <w:widowControl w:val="0"/>
        <w:ind w:right="-1"/>
        <w:jc w:val="both"/>
      </w:pPr>
    </w:p>
    <w:p w:rsidR="007E722D" w:rsidRPr="00131108" w:rsidRDefault="007E722D" w:rsidP="007E722D">
      <w:pPr>
        <w:widowControl w:val="0"/>
        <w:ind w:right="-1"/>
        <w:jc w:val="both"/>
      </w:pPr>
    </w:p>
    <w:p w:rsidR="007E722D" w:rsidRPr="00131108" w:rsidRDefault="007E722D" w:rsidP="007E722D">
      <w:pPr>
        <w:widowControl w:val="0"/>
        <w:ind w:right="-1"/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8"/>
        <w:gridCol w:w="641"/>
        <w:gridCol w:w="988"/>
        <w:gridCol w:w="1542"/>
        <w:gridCol w:w="1368"/>
        <w:gridCol w:w="1139"/>
        <w:gridCol w:w="1139"/>
      </w:tblGrid>
      <w:tr w:rsidR="007E722D" w:rsidRPr="00D028D3" w:rsidTr="00BB55AA">
        <w:trPr>
          <w:trHeight w:val="2085"/>
          <w:tblCellSpacing w:w="0" w:type="dxa"/>
        </w:trPr>
        <w:tc>
          <w:tcPr>
            <w:tcW w:w="11430" w:type="dxa"/>
            <w:gridSpan w:val="7"/>
            <w:vAlign w:val="center"/>
            <w:hideMark/>
          </w:tcPr>
          <w:p w:rsidR="007E722D" w:rsidRPr="00D028D3" w:rsidRDefault="007E722D" w:rsidP="00BB55AA">
            <w:pPr>
              <w:ind w:left="5670"/>
              <w:jc w:val="center"/>
              <w:rPr>
                <w:iCs/>
                <w:color w:val="000000"/>
              </w:rPr>
            </w:pPr>
            <w:r w:rsidRPr="00D028D3">
              <w:rPr>
                <w:iCs/>
                <w:color w:val="000000"/>
              </w:rPr>
              <w:t>Приложение 6</w:t>
            </w:r>
            <w:r w:rsidRPr="00D028D3">
              <w:rPr>
                <w:iCs/>
                <w:color w:val="000000"/>
              </w:rPr>
              <w:br/>
              <w:t>к решению Собрания депутатов</w:t>
            </w:r>
            <w:r w:rsidRPr="00D028D3">
              <w:rPr>
                <w:iCs/>
                <w:color w:val="000000"/>
              </w:rPr>
              <w:br/>
              <w:t>Кульгешского сельского поселения Урмарского района Чувашской Республики</w:t>
            </w:r>
            <w:r>
              <w:rPr>
                <w:iCs/>
                <w:color w:val="000000"/>
              </w:rPr>
              <w:t xml:space="preserve"> </w:t>
            </w:r>
            <w:r w:rsidRPr="00D028D3">
              <w:rPr>
                <w:iCs/>
                <w:color w:val="000000"/>
              </w:rPr>
              <w:t>«О бюджете Кульгешского сельского поселения Урмарского района Чувашской Республики</w:t>
            </w:r>
            <w:r>
              <w:rPr>
                <w:iCs/>
                <w:color w:val="000000"/>
              </w:rPr>
              <w:t xml:space="preserve"> </w:t>
            </w:r>
            <w:r w:rsidRPr="00D028D3">
              <w:rPr>
                <w:iCs/>
                <w:color w:val="000000"/>
              </w:rPr>
              <w:t>на 2021 год и на плановый период 2022 и 2023 годов»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B7232C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10.12.2020</w:t>
            </w:r>
            <w:r w:rsidRPr="00B7232C">
              <w:rPr>
                <w:color w:val="000000"/>
              </w:rPr>
              <w:t xml:space="preserve"> г. №</w:t>
            </w:r>
            <w:r>
              <w:rPr>
                <w:color w:val="000000"/>
              </w:rPr>
              <w:t xml:space="preserve"> 18</w:t>
            </w:r>
          </w:p>
          <w:p w:rsidR="007E722D" w:rsidRPr="00D028D3" w:rsidRDefault="007E722D" w:rsidP="00BB55AA">
            <w:pPr>
              <w:ind w:left="567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722D" w:rsidRPr="00131108" w:rsidTr="00BB55AA">
        <w:trPr>
          <w:trHeight w:val="1217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b/>
                <w:bCs/>
                <w:color w:val="000000"/>
              </w:rPr>
            </w:pPr>
            <w:r w:rsidRPr="00131108">
              <w:rPr>
                <w:b/>
                <w:bCs/>
                <w:color w:val="000000"/>
              </w:rPr>
              <w:t>Распределение</w:t>
            </w:r>
            <w:r w:rsidRPr="00131108">
              <w:rPr>
                <w:b/>
                <w:bCs/>
                <w:color w:val="000000"/>
              </w:rPr>
              <w:br/>
              <w:t>бюджетных ассигнований по разделам, подразделам, целевым статьям (муниципальным программам Кульгешского сельского поселения Урмарского района Чувашской Республики) и группам(группам и подгруппам) видов расходов классификации расходов бюджета Кульгешского сельского поселения Урмарского района Чувашской Республики на 2022 и 2023 годы</w:t>
            </w:r>
          </w:p>
        </w:tc>
      </w:tr>
      <w:tr w:rsidR="007E722D" w:rsidRPr="00131108" w:rsidTr="00BB55AA">
        <w:trPr>
          <w:trHeight w:val="107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(рублей)</w:t>
            </w:r>
          </w:p>
        </w:tc>
      </w:tr>
      <w:tr w:rsidR="007E722D" w:rsidRPr="00131108" w:rsidTr="00BB55AA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Целевая статья (муниципальные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Группа(группа и подгруппа) вида расходов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Сумма</w:t>
            </w:r>
          </w:p>
        </w:tc>
      </w:tr>
      <w:tr w:rsidR="007E722D" w:rsidRPr="00131108" w:rsidTr="00BB55A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2023 год</w:t>
            </w:r>
          </w:p>
        </w:tc>
      </w:tr>
      <w:tr w:rsidR="007E722D" w:rsidRPr="00131108" w:rsidTr="00BB55AA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7</w:t>
            </w:r>
          </w:p>
        </w:tc>
      </w:tr>
      <w:tr w:rsidR="007E722D" w:rsidRPr="00131108" w:rsidTr="00BB55AA">
        <w:trPr>
          <w:trHeight w:val="2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</w:tr>
      <w:tr w:rsidR="007E722D" w:rsidRPr="00131108" w:rsidTr="00BB55AA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4 235 726,00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4 124 555,00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1 353 695,00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1 353 695,00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1 190 495,00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1 190 495,00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 xml:space="preserve">Муниципальная программа "Развитие </w:t>
            </w:r>
            <w:r w:rsidRPr="00D028D3">
              <w:rPr>
                <w:color w:val="000000"/>
                <w:sz w:val="23"/>
                <w:szCs w:val="23"/>
              </w:rPr>
              <w:lastRenderedPageBreak/>
              <w:t>потенциала муниципального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1 190 495,00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1 190 495,00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lastRenderedPageBreak/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1 190 495,00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1 190 495,00</w:t>
            </w:r>
          </w:p>
        </w:tc>
      </w:tr>
      <w:tr w:rsidR="007E722D" w:rsidRPr="00131108" w:rsidTr="00BB55AA">
        <w:trPr>
          <w:trHeight w:val="11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Основное мероприятие "Общепрограммные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1 190 495,00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1 190 495,00</w:t>
            </w:r>
          </w:p>
        </w:tc>
      </w:tr>
      <w:tr w:rsidR="007E722D" w:rsidRPr="00131108" w:rsidTr="00BB55AA">
        <w:trPr>
          <w:trHeight w:val="50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1 190 495,00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1 190 495,00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1 113 616,00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1 113 616,00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1 113 616,00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1 113 616,00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73 879,00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73 879,00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73 879,00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73 879,00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Ч410100000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158 200,00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158 200,00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A300000000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A310000000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A310100000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25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 xml:space="preserve">Материальное стимулирование деятельности народных </w:t>
            </w:r>
            <w:r w:rsidRPr="00D028D3">
              <w:rPr>
                <w:color w:val="000000"/>
                <w:sz w:val="23"/>
                <w:szCs w:val="23"/>
              </w:rPr>
              <w:lastRenderedPageBreak/>
              <w:t>дружинников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154 000,00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154 000,00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Основное мероприятие "Общепрограммные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154 000,00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105 647,00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110 335,00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105 647,00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110 335,00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lastRenderedPageBreak/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105 647,00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110 335,00</w:t>
            </w:r>
          </w:p>
        </w:tc>
      </w:tr>
      <w:tr w:rsidR="007E722D" w:rsidRPr="00131108" w:rsidTr="00BB55AA">
        <w:trPr>
          <w:trHeight w:val="8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105 647,00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110 335,00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Ч410400000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105 647,00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110 335,00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105 647,00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110 335,00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92 882,00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95 517,00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 xml:space="preserve">Расходы на выплаты персоналу государственных (муниципальных) </w:t>
            </w:r>
            <w:r w:rsidRPr="00D028D3">
              <w:rPr>
                <w:color w:val="000000"/>
                <w:sz w:val="23"/>
                <w:szCs w:val="23"/>
              </w:rPr>
              <w:lastRenderedPageBreak/>
              <w:t>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92 882,00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95 517,00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12 765,00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14 818,00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12 765,00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14 818,00</w:t>
            </w:r>
          </w:p>
        </w:tc>
      </w:tr>
      <w:tr w:rsidR="007E722D" w:rsidRPr="00131108" w:rsidTr="00BB55AA">
        <w:trPr>
          <w:trHeight w:val="25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17 300,00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17 300,00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15 300,00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Ц800000000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15 300,00</w:t>
            </w:r>
          </w:p>
        </w:tc>
      </w:tr>
      <w:tr w:rsidR="007E722D" w:rsidRPr="00131108" w:rsidTr="00BB55AA">
        <w:trPr>
          <w:trHeight w:val="31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Ц810000000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15 300,00</w:t>
            </w:r>
          </w:p>
        </w:tc>
      </w:tr>
      <w:tr w:rsidR="007E722D" w:rsidRPr="00131108" w:rsidTr="00BB55AA">
        <w:trPr>
          <w:trHeight w:val="25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</w:t>
            </w:r>
            <w:r w:rsidRPr="00D028D3">
              <w:rPr>
                <w:color w:val="000000"/>
                <w:sz w:val="23"/>
                <w:szCs w:val="23"/>
              </w:rPr>
              <w:lastRenderedPageBreak/>
              <w:t>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Ц810400000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15 300,00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lastRenderedPageBreak/>
              <w:t>Мероприятия по обеспечению пожарной безопасности муниципальных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15 300,00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15 300,00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15 300,00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Ц800000000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Подпрограмма "Профилактика терроризма и экстремистской деятельности в Чувашской Республике"муниципальной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Ц830000000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8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Ц830500000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 xml:space="preserve">Осуществление мер по противодействию терроризму в </w:t>
            </w:r>
            <w:r w:rsidRPr="00D028D3">
              <w:rPr>
                <w:color w:val="000000"/>
                <w:sz w:val="23"/>
                <w:szCs w:val="23"/>
              </w:rPr>
              <w:lastRenderedPageBreak/>
              <w:t>муниципальном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2 048 053,00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2 048 053,00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1 718 053,00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1 718 053,00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Муниципальная программа "Развитие транспортной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1 718 053,00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1 718 053,00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1 718 053,00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1 718 053,00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Ч210300000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1 718 053,00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1 718 053,00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1 223 890,00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1 223 890,00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1 223 890,00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1 223 890,00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1 223 890,00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1 223 890,00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 xml:space="preserve">Содержание автомобильных дорог общего пользования местного значения в </w:t>
            </w:r>
            <w:r w:rsidRPr="00D028D3">
              <w:rPr>
                <w:color w:val="000000"/>
                <w:sz w:val="23"/>
                <w:szCs w:val="23"/>
              </w:rPr>
              <w:lastRenderedPageBreak/>
              <w:t>границах населенных пунктов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494 163,00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494 163,00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494 163,00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494 163,00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494 163,00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494 163,00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330 000,00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A410200000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54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Муниципальная программа "Развитие строительного комплекса и архитектуры"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Ч910000000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277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Ч910100000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87 000,00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87 400,00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87 000,00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87 000,00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87 000,00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87 000,00</w:t>
            </w:r>
          </w:p>
        </w:tc>
      </w:tr>
      <w:tr w:rsidR="007E722D" w:rsidRPr="00131108" w:rsidTr="00BB55AA">
        <w:trPr>
          <w:trHeight w:val="54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87 000,00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87 000,00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A510200000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87 000,00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87 000,00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33 000,00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33 000,00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33 000,00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Реализация мероприятий по благоустройству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Приобретение и обустройство детских игровых, спортивных площадок и малых архитектурных форм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A510277450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A510277450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A510277450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400,00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Основное мероприятие "Обеспечение граждан доступным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A210300000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400,00</w:t>
            </w:r>
          </w:p>
        </w:tc>
      </w:tr>
      <w:tr w:rsidR="007E722D" w:rsidRPr="00131108" w:rsidTr="00BB55AA">
        <w:trPr>
          <w:trHeight w:val="238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</w:t>
            </w:r>
            <w:r w:rsidRPr="00D028D3">
              <w:rPr>
                <w:color w:val="000000"/>
                <w:sz w:val="23"/>
                <w:szCs w:val="23"/>
              </w:rPr>
              <w:lastRenderedPageBreak/>
              <w:t>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A210312980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A210312980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A210312980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619 031,00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502 772,00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619 031,00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502 772,00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Муниципальная программа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619 031,00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502 772,00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619 031,00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502 772,00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Ц410700000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619 031,00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502 772,00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lastRenderedPageBreak/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619 031,00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502 772,00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121 079,00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121 079,00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121 079,00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121 079,00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497 952,00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381 693,00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497 952,00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381 693,00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b/>
                <w:bCs/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Ц510100000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D028D3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D028D3">
              <w:rPr>
                <w:color w:val="000000"/>
                <w:sz w:val="23"/>
                <w:szCs w:val="23"/>
              </w:rPr>
              <w:t>5 000,00</w:t>
            </w:r>
          </w:p>
        </w:tc>
      </w:tr>
    </w:tbl>
    <w:p w:rsidR="007E722D" w:rsidRPr="00131108" w:rsidRDefault="007E722D" w:rsidP="007E722D">
      <w:pPr>
        <w:widowControl w:val="0"/>
        <w:ind w:right="-1"/>
        <w:jc w:val="both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Pr="00131108" w:rsidRDefault="007E722D" w:rsidP="007E722D">
      <w:pPr>
        <w:jc w:val="right"/>
      </w:pPr>
    </w:p>
    <w:p w:rsidR="007E722D" w:rsidRPr="00131108" w:rsidRDefault="007E722D" w:rsidP="007E722D">
      <w:pPr>
        <w:jc w:val="right"/>
      </w:pPr>
    </w:p>
    <w:tbl>
      <w:tblPr>
        <w:tblW w:w="9429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6"/>
        <w:gridCol w:w="1585"/>
        <w:gridCol w:w="1515"/>
        <w:gridCol w:w="705"/>
        <w:gridCol w:w="1090"/>
        <w:gridCol w:w="1258"/>
      </w:tblGrid>
      <w:tr w:rsidR="007E722D" w:rsidRPr="00131108" w:rsidTr="00BB55AA">
        <w:trPr>
          <w:trHeight w:val="2085"/>
          <w:tblCellSpacing w:w="0" w:type="dxa"/>
        </w:trPr>
        <w:tc>
          <w:tcPr>
            <w:tcW w:w="9429" w:type="dxa"/>
            <w:gridSpan w:val="6"/>
            <w:vAlign w:val="center"/>
            <w:hideMark/>
          </w:tcPr>
          <w:p w:rsidR="007E722D" w:rsidRDefault="007E722D" w:rsidP="00BB55AA">
            <w:pPr>
              <w:ind w:left="5103"/>
              <w:jc w:val="center"/>
              <w:rPr>
                <w:iCs/>
                <w:color w:val="000000"/>
              </w:rPr>
            </w:pPr>
            <w:r w:rsidRPr="00D028D3">
              <w:rPr>
                <w:iCs/>
                <w:color w:val="000000"/>
              </w:rPr>
              <w:t>Приложение 7</w:t>
            </w:r>
            <w:r w:rsidRPr="00D028D3">
              <w:rPr>
                <w:iCs/>
                <w:color w:val="000000"/>
              </w:rPr>
              <w:br/>
              <w:t>к решению Собрания депутатов</w:t>
            </w:r>
            <w:r w:rsidRPr="00D028D3">
              <w:rPr>
                <w:iCs/>
                <w:color w:val="000000"/>
              </w:rPr>
              <w:br/>
              <w:t>Кульгешского сельского поселения Урмарского района Чувашской Республики</w:t>
            </w:r>
            <w:r>
              <w:rPr>
                <w:iCs/>
                <w:color w:val="000000"/>
              </w:rPr>
              <w:t xml:space="preserve"> </w:t>
            </w:r>
            <w:r w:rsidRPr="00D028D3">
              <w:rPr>
                <w:iCs/>
                <w:color w:val="000000"/>
              </w:rPr>
              <w:t>«О бюджете Кульгешского сельского поселения Урмарского района Чувашской Республики</w:t>
            </w:r>
            <w:r>
              <w:rPr>
                <w:iCs/>
                <w:color w:val="000000"/>
              </w:rPr>
              <w:t xml:space="preserve"> </w:t>
            </w:r>
            <w:r w:rsidRPr="00D028D3">
              <w:rPr>
                <w:iCs/>
                <w:color w:val="000000"/>
              </w:rPr>
              <w:t xml:space="preserve">на 2021 год и на плановый период 2022 и 2023 годов» </w:t>
            </w:r>
          </w:p>
          <w:p w:rsidR="007E722D" w:rsidRPr="00D028D3" w:rsidRDefault="007E722D" w:rsidP="00BB55AA">
            <w:pPr>
              <w:ind w:left="5103"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B7232C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10.12.2020</w:t>
            </w:r>
            <w:r w:rsidRPr="00B7232C">
              <w:rPr>
                <w:color w:val="000000"/>
              </w:rPr>
              <w:t xml:space="preserve"> г. №</w:t>
            </w:r>
            <w:r>
              <w:rPr>
                <w:color w:val="000000"/>
              </w:rPr>
              <w:t xml:space="preserve"> 18</w:t>
            </w:r>
          </w:p>
        </w:tc>
      </w:tr>
      <w:tr w:rsidR="007E722D" w:rsidRPr="00131108" w:rsidTr="00BB55AA">
        <w:trPr>
          <w:trHeight w:val="934"/>
          <w:tblCellSpacing w:w="0" w:type="dxa"/>
        </w:trPr>
        <w:tc>
          <w:tcPr>
            <w:tcW w:w="9429" w:type="dxa"/>
            <w:gridSpan w:val="6"/>
            <w:vAlign w:val="center"/>
            <w:hideMark/>
          </w:tcPr>
          <w:p w:rsidR="007E722D" w:rsidRPr="00D028D3" w:rsidRDefault="007E722D" w:rsidP="00BB55AA">
            <w:pPr>
              <w:jc w:val="center"/>
              <w:rPr>
                <w:b/>
                <w:bCs/>
                <w:color w:val="000000"/>
              </w:rPr>
            </w:pPr>
            <w:r w:rsidRPr="00131108">
              <w:rPr>
                <w:b/>
                <w:bCs/>
                <w:color w:val="000000"/>
              </w:rPr>
              <w:t xml:space="preserve">Распределение </w:t>
            </w:r>
            <w:r w:rsidRPr="00131108">
              <w:rPr>
                <w:b/>
                <w:bCs/>
                <w:color w:val="000000"/>
              </w:rPr>
              <w:br/>
              <w:t xml:space="preserve">бюджетных ассигнований по целевым статьям (муниципальным программам Кульгешского сельского поселения Урмарского района Чувашской Республики), группам(группам и подгруппам) видов расходов, разделам, подразделам классификации расходов бюджета Кульгешского сельского поселения Урмарского района Чувашской Республики на 2021 год </w:t>
            </w:r>
          </w:p>
        </w:tc>
      </w:tr>
      <w:tr w:rsidR="007E722D" w:rsidRPr="00131108" w:rsidTr="00BB55AA">
        <w:trPr>
          <w:trHeight w:val="65"/>
          <w:tblCellSpacing w:w="0" w:type="dxa"/>
        </w:trPr>
        <w:tc>
          <w:tcPr>
            <w:tcW w:w="9429" w:type="dxa"/>
            <w:gridSpan w:val="6"/>
            <w:vAlign w:val="center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(рублей)</w:t>
            </w:r>
          </w:p>
        </w:tc>
      </w:tr>
      <w:tr w:rsidR="007E722D" w:rsidRPr="00131108" w:rsidTr="00BB55AA">
        <w:trPr>
          <w:trHeight w:val="859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Целевая статья (муниципальные программы)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Группа(группа и подгруппа) вида расходов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Раздел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Подраздел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Сумма</w:t>
            </w:r>
          </w:p>
        </w:tc>
      </w:tr>
      <w:tr w:rsidR="007E722D" w:rsidRPr="00131108" w:rsidTr="00BB55AA">
        <w:trPr>
          <w:trHeight w:val="22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</w:t>
            </w:r>
          </w:p>
        </w:tc>
      </w:tr>
      <w:tr w:rsidR="007E722D" w:rsidRPr="00131108" w:rsidTr="00BB55AA">
        <w:trPr>
          <w:trHeight w:val="171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4 167 578,00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Муниципальная программа "Развитие культуры и туризма"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Ц400000000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594 665,00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Ц410000000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594 665,00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 xml:space="preserve">Основное мероприятие "Сохранение и развитие </w:t>
            </w:r>
            <w:r w:rsidRPr="00131108">
              <w:rPr>
                <w:b/>
                <w:bCs/>
                <w:color w:val="000000"/>
                <w:sz w:val="23"/>
                <w:szCs w:val="23"/>
              </w:rPr>
              <w:lastRenderedPageBreak/>
              <w:t>народного творчества"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lastRenderedPageBreak/>
              <w:t>Ц410700000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495 000,00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495 000,00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Ц411500000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99 665,00</w:t>
            </w:r>
          </w:p>
        </w:tc>
      </w:tr>
      <w:tr w:rsidR="007E722D" w:rsidRPr="00131108" w:rsidTr="00BB55AA">
        <w:trPr>
          <w:trHeight w:val="512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Обустройство и восстановление воинских захоронений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Ц4115L2990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99 665,00</w:t>
            </w:r>
          </w:p>
        </w:tc>
      </w:tr>
      <w:tr w:rsidR="007E722D" w:rsidRPr="00131108" w:rsidTr="00BB55AA">
        <w:trPr>
          <w:trHeight w:val="258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Ц4115L2990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99 665,00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Ц4115L2990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99 665,00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Ц4115L2990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99 665,00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Благоустройство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Ц4115L2990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99 665,00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Ц500000000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1 500,00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Ц510000000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1 500,00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Ц510100000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1 500,00</w:t>
            </w:r>
          </w:p>
        </w:tc>
      </w:tr>
      <w:tr w:rsidR="007E722D" w:rsidRPr="00131108" w:rsidTr="00BB55AA">
        <w:trPr>
          <w:trHeight w:val="55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1 500,00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1 500,00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1 500,00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1 500,00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Физическая культура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1 500,00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Ц800000000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8 300,00</w:t>
            </w:r>
          </w:p>
        </w:tc>
      </w:tr>
      <w:tr w:rsidR="007E722D" w:rsidRPr="00131108" w:rsidTr="00BB55AA">
        <w:trPr>
          <w:trHeight w:val="542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Ц810000000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6 300,00</w:t>
            </w:r>
          </w:p>
        </w:tc>
      </w:tr>
      <w:tr w:rsidR="007E722D" w:rsidRPr="00131108" w:rsidTr="00BB55AA">
        <w:trPr>
          <w:trHeight w:val="312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Ц810400000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6 300,00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6 300,00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6 300,00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6 300,00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6 300,00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Обеспечение пожарной безопасности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6 300,00</w:t>
            </w:r>
          </w:p>
        </w:tc>
      </w:tr>
      <w:tr w:rsidR="007E722D" w:rsidRPr="00131108" w:rsidTr="00BB55AA">
        <w:trPr>
          <w:trHeight w:val="542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Подпрограмма "Профилактика терроризма и экстремистской деятельности в Чувашской Республике"муниципальной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Ц830000000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Ц830500000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258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Муниципальная программа "Развитие транспортной системы"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Ч200000000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1 247 280,00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Ч210000000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1 247 280,00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Ч210300000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1 247 280,00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753 117,00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753 117,00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753 117,00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753 117,00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753 117,00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Ч400000000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108 389,00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Ч410000000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108 389,00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Ч410100000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Резервные фонды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Ч410400000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103 389,00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103 389,00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88 628,00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88 628,00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Национальная оборона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88 628,00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88 628,00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14 761,00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14 761,00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Национальная оборона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14 761,00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14 761,00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lastRenderedPageBreak/>
              <w:t>Муниципальная программа "Развитие потенциала муниципального управления"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Ч500000000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1 518 703,00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Ч5Э0000000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1 518 703,00</w:t>
            </w:r>
          </w:p>
        </w:tc>
      </w:tr>
      <w:tr w:rsidR="007E722D" w:rsidRPr="00131108" w:rsidTr="00BB55AA">
        <w:trPr>
          <w:trHeight w:val="478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Основное мероприятие "Общепрограммные расходы"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Ч5Э0100000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1 518 703,00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Обеспечение функций муниципальных органов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1 360 703,00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1 283 824,00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1 283 824,00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1 283 824,00</w:t>
            </w:r>
          </w:p>
        </w:tc>
      </w:tr>
      <w:tr w:rsidR="007E722D" w:rsidRPr="00131108" w:rsidTr="00BB55AA">
        <w:trPr>
          <w:trHeight w:val="258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1 283 824,00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75 879,00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75 879,00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75 879,00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75 879,00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Уплата налогов, сборов и иных платежей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</w:tr>
      <w:tr w:rsidR="007E722D" w:rsidRPr="00131108" w:rsidTr="00BB55AA">
        <w:trPr>
          <w:trHeight w:val="368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выплаты населению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Другие 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Муниципальная программа "Развитие строительного комплекса и архитектуры"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Ч900000000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Ч910000000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542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Ч910100000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Ч910173030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Ч910173030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Ч910173030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Ч910173030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434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Ч910173030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A300000000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 xml:space="preserve">Подпрограмма "Профилактика правонарушений" муниципальная программы "Обеспечение общественного порядка и противодействие </w:t>
            </w:r>
            <w:r w:rsidRPr="00131108">
              <w:rPr>
                <w:b/>
                <w:bCs/>
                <w:color w:val="000000"/>
                <w:sz w:val="23"/>
                <w:szCs w:val="23"/>
              </w:rPr>
              <w:lastRenderedPageBreak/>
              <w:t>преступности"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lastRenderedPageBreak/>
              <w:t>A310000000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lastRenderedPageBreak/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A310100000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A310170380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A310170380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A310170380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A310170380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A310170380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A400000000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A410000000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A410200000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A410277590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A410277590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A410277590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Национальная экономика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A410277590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A410277590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A500000000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95 500,00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A510000000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95 500,00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A510200000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95 500,00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Уличное освещение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Благоустройство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Реализация мероприятий по благоустройству территории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12 500,00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12 500,00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12 500,00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12 500,00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Благоустройство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12 500,00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Приобретение и обустройство детских игровых, спортивных площадок и малых архитектурных форм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Благоустройство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A600000000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259 041,00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A620000000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259 041,00</w:t>
            </w:r>
          </w:p>
        </w:tc>
      </w:tr>
      <w:tr w:rsidR="007E722D" w:rsidRPr="00131108" w:rsidTr="00BB55AA">
        <w:trPr>
          <w:trHeight w:val="258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A620100000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259 041,00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259 041,00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259 041,00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259 041,00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139 041,00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139 041,00</w:t>
            </w:r>
          </w:p>
        </w:tc>
      </w:tr>
    </w:tbl>
    <w:p w:rsidR="007E722D" w:rsidRPr="00131108" w:rsidRDefault="007E722D" w:rsidP="007E722D">
      <w:pPr>
        <w:jc w:val="right"/>
      </w:pPr>
    </w:p>
    <w:p w:rsidR="007E722D" w:rsidRPr="00131108" w:rsidRDefault="007E722D" w:rsidP="007E722D">
      <w:pPr>
        <w:jc w:val="right"/>
      </w:pPr>
    </w:p>
    <w:p w:rsidR="007E722D" w:rsidRPr="00131108" w:rsidRDefault="007E722D" w:rsidP="007E722D">
      <w:pPr>
        <w:jc w:val="right"/>
      </w:pPr>
    </w:p>
    <w:p w:rsidR="007E722D" w:rsidRPr="00131108" w:rsidRDefault="007E722D" w:rsidP="007E722D">
      <w:pPr>
        <w:jc w:val="right"/>
      </w:pPr>
    </w:p>
    <w:p w:rsidR="007E722D" w:rsidRPr="00131108" w:rsidRDefault="007E722D" w:rsidP="007E722D">
      <w:pPr>
        <w:jc w:val="right"/>
      </w:pPr>
    </w:p>
    <w:p w:rsidR="007E722D" w:rsidRPr="00131108" w:rsidRDefault="007E722D" w:rsidP="007E722D">
      <w:pPr>
        <w:jc w:val="right"/>
      </w:pPr>
    </w:p>
    <w:p w:rsidR="007E722D" w:rsidRPr="00131108" w:rsidRDefault="007E722D" w:rsidP="007E722D">
      <w:pPr>
        <w:jc w:val="right"/>
      </w:pPr>
    </w:p>
    <w:p w:rsidR="007E722D" w:rsidRPr="00131108" w:rsidRDefault="007E722D" w:rsidP="007E722D">
      <w:pPr>
        <w:jc w:val="right"/>
      </w:pPr>
    </w:p>
    <w:p w:rsidR="007E722D" w:rsidRPr="00131108" w:rsidRDefault="007E722D" w:rsidP="007E722D">
      <w:pPr>
        <w:jc w:val="right"/>
      </w:pPr>
    </w:p>
    <w:p w:rsidR="007E722D" w:rsidRPr="00131108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Pr="00131108" w:rsidRDefault="007E722D" w:rsidP="007E722D">
      <w:pPr>
        <w:jc w:val="right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1510"/>
        <w:gridCol w:w="1339"/>
        <w:gridCol w:w="628"/>
        <w:gridCol w:w="968"/>
        <w:gridCol w:w="1116"/>
        <w:gridCol w:w="1116"/>
      </w:tblGrid>
      <w:tr w:rsidR="007E722D" w:rsidRPr="00131108" w:rsidTr="00BB55AA">
        <w:trPr>
          <w:trHeight w:val="2111"/>
          <w:tblCellSpacing w:w="0" w:type="dxa"/>
        </w:trPr>
        <w:tc>
          <w:tcPr>
            <w:tcW w:w="10770" w:type="dxa"/>
            <w:gridSpan w:val="7"/>
            <w:vAlign w:val="center"/>
            <w:hideMark/>
          </w:tcPr>
          <w:p w:rsidR="007E722D" w:rsidRDefault="007E722D" w:rsidP="00BB55AA">
            <w:pPr>
              <w:ind w:left="5103"/>
              <w:jc w:val="center"/>
              <w:rPr>
                <w:iCs/>
                <w:color w:val="000000"/>
              </w:rPr>
            </w:pPr>
            <w:r w:rsidRPr="00695BAA">
              <w:rPr>
                <w:iCs/>
                <w:color w:val="000000"/>
              </w:rPr>
              <w:t>Приложение 8</w:t>
            </w:r>
            <w:r w:rsidRPr="00695BAA">
              <w:rPr>
                <w:iCs/>
                <w:color w:val="000000"/>
              </w:rPr>
              <w:br/>
              <w:t>к решению Собрания депутатов</w:t>
            </w:r>
            <w:r w:rsidRPr="00695BAA">
              <w:rPr>
                <w:iCs/>
                <w:color w:val="000000"/>
              </w:rPr>
              <w:br/>
              <w:t>Кульгешского сельского поселения Урмарского района Чувашской Республики«О бюджете Кульгешского сельского поселения Урмарского района Чувашской Республики</w:t>
            </w:r>
            <w:r>
              <w:rPr>
                <w:iCs/>
                <w:color w:val="000000"/>
              </w:rPr>
              <w:t xml:space="preserve"> </w:t>
            </w:r>
            <w:r w:rsidRPr="00695BAA">
              <w:rPr>
                <w:iCs/>
                <w:color w:val="000000"/>
              </w:rPr>
              <w:t>на 2021 год и на плановый период 2022 и 2023 годов»</w:t>
            </w:r>
            <w:r>
              <w:rPr>
                <w:iCs/>
                <w:color w:val="000000"/>
              </w:rPr>
              <w:t xml:space="preserve"> </w:t>
            </w:r>
          </w:p>
          <w:p w:rsidR="007E722D" w:rsidRPr="00726301" w:rsidRDefault="007E722D" w:rsidP="00BB55AA">
            <w:pPr>
              <w:ind w:left="5103"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о</w:t>
            </w:r>
            <w:r w:rsidRPr="00B7232C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10.12.2020</w:t>
            </w:r>
            <w:r w:rsidRPr="00B7232C">
              <w:rPr>
                <w:color w:val="000000"/>
              </w:rPr>
              <w:t xml:space="preserve"> г. №</w:t>
            </w:r>
            <w:r>
              <w:rPr>
                <w:color w:val="000000"/>
              </w:rPr>
              <w:t xml:space="preserve"> 18</w:t>
            </w:r>
          </w:p>
        </w:tc>
      </w:tr>
      <w:tr w:rsidR="007E722D" w:rsidRPr="00131108" w:rsidTr="00BB55AA">
        <w:trPr>
          <w:trHeight w:val="1436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7E722D" w:rsidRPr="00726301" w:rsidRDefault="007E722D" w:rsidP="00BB55AA">
            <w:pPr>
              <w:jc w:val="center"/>
              <w:rPr>
                <w:b/>
                <w:bCs/>
                <w:color w:val="000000"/>
              </w:rPr>
            </w:pPr>
            <w:r w:rsidRPr="00131108">
              <w:rPr>
                <w:b/>
                <w:bCs/>
                <w:color w:val="000000"/>
              </w:rPr>
              <w:t>Распределение</w:t>
            </w:r>
            <w:r w:rsidRPr="00131108">
              <w:rPr>
                <w:b/>
                <w:bCs/>
                <w:color w:val="000000"/>
              </w:rPr>
              <w:br/>
              <w:t xml:space="preserve">бюджетных ассигнований по целевым статьям (муниципальным программам Кульгешского сельского поселения Урмарского района Чувашской Республики), группам(группам и подгруппам) видов расходов, разделам, подразделам классификации расходов бюджета Кульгешского сельского поселения Урмарского района Чувашской Республики на 2022 и 2023 годы </w:t>
            </w:r>
          </w:p>
        </w:tc>
      </w:tr>
      <w:tr w:rsidR="007E722D" w:rsidRPr="00131108" w:rsidTr="00BB55AA">
        <w:trPr>
          <w:trHeight w:val="89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(рублей)</w:t>
            </w:r>
          </w:p>
        </w:tc>
      </w:tr>
      <w:tr w:rsidR="007E722D" w:rsidRPr="00131108" w:rsidTr="00BB55AA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Целевая статья (муниципальные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Группа(группа и подгруппа) вида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Подраздел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Сумма</w:t>
            </w:r>
          </w:p>
        </w:tc>
      </w:tr>
      <w:tr w:rsidR="007E722D" w:rsidRPr="00131108" w:rsidTr="00BB55A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2023 год</w:t>
            </w:r>
          </w:p>
        </w:tc>
      </w:tr>
      <w:tr w:rsidR="007E722D" w:rsidRPr="00131108" w:rsidTr="00BB55AA">
        <w:trPr>
          <w:trHeight w:val="19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</w:t>
            </w:r>
          </w:p>
        </w:tc>
      </w:tr>
      <w:tr w:rsidR="007E722D" w:rsidRPr="00131108" w:rsidTr="00BB55AA">
        <w:trPr>
          <w:trHeight w:val="17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</w:tr>
      <w:tr w:rsidR="007E722D" w:rsidRPr="00131108" w:rsidTr="00BB55AA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4 235 726,00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4 124 555,00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Муниципальная программа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619 031,00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502 772,00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619 031,00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502 772,00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Ц410700000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619 031,00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502 772,00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619 031,00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502 772,00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121 079,00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121 079,00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121 079,00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121 079,00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121 079,00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121 079,00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121 079,00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121 079,00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497 952,00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381 693,00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497 952,00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381 693,00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497 952,00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381 693,00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497 952,00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381 693,00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Ц500000000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Ц510000000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Ц510100000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Организация и проведение официальных физкультурных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Ц800000000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17 300,00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17 300,00</w:t>
            </w:r>
          </w:p>
        </w:tc>
      </w:tr>
      <w:tr w:rsidR="007E722D" w:rsidRPr="00131108" w:rsidTr="00BB55AA">
        <w:trPr>
          <w:trHeight w:val="346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Ц810000000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15 300,00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15 300,00</w:t>
            </w:r>
          </w:p>
        </w:tc>
      </w:tr>
      <w:tr w:rsidR="007E722D" w:rsidRPr="00131108" w:rsidTr="00BB55AA">
        <w:trPr>
          <w:trHeight w:val="346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</w:t>
            </w:r>
            <w:r w:rsidRPr="00131108">
              <w:rPr>
                <w:b/>
                <w:bCs/>
                <w:color w:val="000000"/>
                <w:sz w:val="23"/>
                <w:szCs w:val="23"/>
              </w:rPr>
              <w:lastRenderedPageBreak/>
              <w:t>реагированию на чрезвычайные ситуации, пожары и происшествия на водных объектах"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lastRenderedPageBreak/>
              <w:t>Ц810400000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15 300,00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15 300,00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Мероприятия по обеспечению пожарной безопасности муниципальных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15 300,00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15 300,00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15 300,00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15 300,00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15 300,00</w:t>
            </w:r>
          </w:p>
        </w:tc>
      </w:tr>
      <w:tr w:rsidR="007E722D" w:rsidRPr="00131108" w:rsidTr="00BB55AA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Подпрограмма "Профилактика терроризма и экстремистской деятельности в Чувашской Республике"муниципальной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Ц830000000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Ц830500000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Муниципальная программа "Развитие транспортной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1 718 053,00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1 718 053,00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1 718 053,00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1 718 053,00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Ч210300000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1 718 053,00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1 718 053,00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1 223 890,00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1 223 890,00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1 223 890,00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1 223 890,00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1 223 890,00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1 223 890,00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1 223 890,00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1 223 890,00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1 223 890,00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1 223 890,00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110 647,00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115 335,00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110 647,00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115 335,00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lastRenderedPageBreak/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Ч410100000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277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Ч410400000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105 647,00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110 335,00</w:t>
            </w:r>
          </w:p>
        </w:tc>
      </w:tr>
      <w:tr w:rsidR="007E722D" w:rsidRPr="00131108" w:rsidTr="00BB55AA">
        <w:trPr>
          <w:trHeight w:val="25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105 647,00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110 335,00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92 882,00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95 517,00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92 882,00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95 517,00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92 882,00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95 517,00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92 882,00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95 517,00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12 765,00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14 818,00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12 765,00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14 818,00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12 765,00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14 818,00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12 765,00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14 818,00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1 344 495,00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1 344 495,00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1 344 495,00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1 344 495,00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Основное мероприятие "Общепрограммные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1 344 495,00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1 344 495,00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1 190 495,00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1 190 495,00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1 113 616,00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1 113 616,00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1 113 616,00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1 113 616,00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1 113 616,00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1 113 616,00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1 113 616,00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1 113 616,00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73 879,00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73 879,00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73 879,00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73 879,00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73 879,00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73 879,00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73 879,00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73 879,00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Муниципальная программа "Развитие строительного комплекса и архитектуры"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Ч910000000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31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lastRenderedPageBreak/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Ч910100000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3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A200000000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400,00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A210000000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400,00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A210300000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400,00</w:t>
            </w:r>
          </w:p>
        </w:tc>
      </w:tr>
      <w:tr w:rsidR="007E722D" w:rsidRPr="00131108" w:rsidTr="00BB55AA">
        <w:trPr>
          <w:trHeight w:val="2951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A210312980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A210312980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A210312980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A210312980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A210312980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A300000000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4 200,00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A310000000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4 200,00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A310100000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4 200,00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A400000000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lastRenderedPageBreak/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A410000000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A410200000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A500000000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87 000,00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87 000,00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lastRenderedPageBreak/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A510000000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87 000,00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87 000,00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A510200000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87 000,00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87 000,00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Реализация мероприятий по благоустройству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Приобретение и обустройство детских игровых, спортивных площадок и малых архитектурных форм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</w:tr>
    </w:tbl>
    <w:p w:rsidR="007E722D" w:rsidRPr="00131108" w:rsidRDefault="007E722D" w:rsidP="007E722D">
      <w:pPr>
        <w:jc w:val="right"/>
      </w:pPr>
    </w:p>
    <w:p w:rsidR="007E722D" w:rsidRPr="00131108" w:rsidRDefault="007E722D" w:rsidP="007E722D">
      <w:pPr>
        <w:jc w:val="right"/>
      </w:pPr>
    </w:p>
    <w:p w:rsidR="007E722D" w:rsidRPr="00131108" w:rsidRDefault="007E722D" w:rsidP="007E722D">
      <w:pPr>
        <w:jc w:val="right"/>
      </w:pPr>
    </w:p>
    <w:p w:rsidR="007E722D" w:rsidRPr="00131108" w:rsidRDefault="007E722D" w:rsidP="007E722D">
      <w:pPr>
        <w:jc w:val="right"/>
      </w:pPr>
    </w:p>
    <w:p w:rsidR="007E722D" w:rsidRPr="00131108" w:rsidRDefault="007E722D" w:rsidP="007E722D">
      <w:pPr>
        <w:jc w:val="right"/>
      </w:pPr>
    </w:p>
    <w:p w:rsidR="007E722D" w:rsidRPr="00131108" w:rsidRDefault="007E722D" w:rsidP="007E722D">
      <w:pPr>
        <w:jc w:val="right"/>
      </w:pPr>
    </w:p>
    <w:p w:rsidR="007E722D" w:rsidRPr="00131108" w:rsidRDefault="007E722D" w:rsidP="007E722D">
      <w:pPr>
        <w:jc w:val="right"/>
      </w:pPr>
    </w:p>
    <w:p w:rsidR="007E722D" w:rsidRPr="00131108" w:rsidRDefault="007E722D" w:rsidP="007E722D">
      <w:pPr>
        <w:jc w:val="right"/>
      </w:pPr>
    </w:p>
    <w:p w:rsidR="007E722D" w:rsidRPr="00131108" w:rsidRDefault="007E722D" w:rsidP="007E722D">
      <w:pPr>
        <w:jc w:val="right"/>
      </w:pPr>
    </w:p>
    <w:p w:rsidR="007E722D" w:rsidRPr="00131108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Pr="00131108" w:rsidRDefault="007E722D" w:rsidP="007E722D">
      <w:pPr>
        <w:jc w:val="right"/>
      </w:pPr>
    </w:p>
    <w:p w:rsidR="007E722D" w:rsidRPr="00131108" w:rsidRDefault="007E722D" w:rsidP="007E722D">
      <w:pPr>
        <w:jc w:val="right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0"/>
        <w:gridCol w:w="1319"/>
        <w:gridCol w:w="627"/>
        <w:gridCol w:w="967"/>
        <w:gridCol w:w="1509"/>
        <w:gridCol w:w="1338"/>
        <w:gridCol w:w="1115"/>
      </w:tblGrid>
      <w:tr w:rsidR="007E722D" w:rsidRPr="00131108" w:rsidTr="00BB55AA">
        <w:trPr>
          <w:trHeight w:val="2111"/>
          <w:tblCellSpacing w:w="0" w:type="dxa"/>
        </w:trPr>
        <w:tc>
          <w:tcPr>
            <w:tcW w:w="9385" w:type="dxa"/>
            <w:gridSpan w:val="7"/>
            <w:vAlign w:val="center"/>
            <w:hideMark/>
          </w:tcPr>
          <w:p w:rsidR="007E722D" w:rsidRDefault="007E722D" w:rsidP="00BB55AA">
            <w:pPr>
              <w:ind w:left="5103"/>
              <w:jc w:val="center"/>
              <w:rPr>
                <w:iCs/>
                <w:color w:val="000000"/>
              </w:rPr>
            </w:pPr>
            <w:r w:rsidRPr="00695BAA">
              <w:rPr>
                <w:iCs/>
                <w:color w:val="000000"/>
              </w:rPr>
              <w:t>Приложение 9</w:t>
            </w:r>
            <w:r w:rsidRPr="00695BAA">
              <w:rPr>
                <w:iCs/>
                <w:color w:val="000000"/>
              </w:rPr>
              <w:br/>
              <w:t>к решению Собрания депутатов</w:t>
            </w:r>
            <w:r w:rsidRPr="00695BAA">
              <w:rPr>
                <w:iCs/>
                <w:color w:val="000000"/>
              </w:rPr>
              <w:br/>
              <w:t>Кульгешского сельского поселения Урмарского района Чувашской Республики</w:t>
            </w:r>
            <w:r>
              <w:rPr>
                <w:iCs/>
                <w:color w:val="000000"/>
              </w:rPr>
              <w:t xml:space="preserve"> </w:t>
            </w:r>
            <w:r w:rsidRPr="00695BAA">
              <w:rPr>
                <w:iCs/>
                <w:color w:val="000000"/>
              </w:rPr>
              <w:t>«О бюджете Кульгешского сельского поселения Урмарского района Чувашской Республики</w:t>
            </w:r>
            <w:r>
              <w:rPr>
                <w:iCs/>
                <w:color w:val="000000"/>
              </w:rPr>
              <w:t xml:space="preserve"> </w:t>
            </w:r>
            <w:r w:rsidRPr="00695BAA">
              <w:rPr>
                <w:iCs/>
                <w:color w:val="000000"/>
              </w:rPr>
              <w:t>на 2021 год и на плановый период 2022 и 2023 годов»</w:t>
            </w:r>
          </w:p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</w:rPr>
              <w:t xml:space="preserve">                                                                                                   </w:t>
            </w:r>
            <w:r w:rsidRPr="00695BAA"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B7232C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10.12.2020</w:t>
            </w:r>
            <w:r w:rsidRPr="00B7232C">
              <w:rPr>
                <w:color w:val="000000"/>
              </w:rPr>
              <w:t xml:space="preserve"> г. №</w:t>
            </w:r>
            <w:r>
              <w:rPr>
                <w:color w:val="000000"/>
              </w:rPr>
              <w:t xml:space="preserve"> 18</w:t>
            </w:r>
            <w:r w:rsidRPr="00131108">
              <w:rPr>
                <w:i/>
                <w:iCs/>
                <w:color w:val="000000"/>
              </w:rPr>
              <w:t xml:space="preserve"> </w:t>
            </w:r>
          </w:p>
        </w:tc>
      </w:tr>
      <w:tr w:rsidR="007E722D" w:rsidRPr="00131108" w:rsidTr="00BB55AA">
        <w:trPr>
          <w:trHeight w:val="631"/>
          <w:tblCellSpacing w:w="0" w:type="dxa"/>
        </w:trPr>
        <w:tc>
          <w:tcPr>
            <w:tcW w:w="9385" w:type="dxa"/>
            <w:gridSpan w:val="7"/>
            <w:vAlign w:val="center"/>
            <w:hideMark/>
          </w:tcPr>
          <w:p w:rsidR="007E722D" w:rsidRPr="00695BAA" w:rsidRDefault="007E722D" w:rsidP="00BB55AA">
            <w:pPr>
              <w:jc w:val="center"/>
              <w:rPr>
                <w:b/>
                <w:bCs/>
                <w:color w:val="000000"/>
              </w:rPr>
            </w:pPr>
            <w:r w:rsidRPr="00131108">
              <w:rPr>
                <w:b/>
                <w:bCs/>
                <w:color w:val="000000"/>
              </w:rPr>
              <w:lastRenderedPageBreak/>
              <w:t>Ведомственная структура расходов</w:t>
            </w:r>
            <w:r w:rsidRPr="00131108">
              <w:rPr>
                <w:b/>
                <w:bCs/>
                <w:color w:val="000000"/>
              </w:rPr>
              <w:br/>
              <w:t xml:space="preserve">бюджета Кульгешского сельского поселения Урмарского района Чувашской Республики на 2021 год </w:t>
            </w:r>
          </w:p>
        </w:tc>
      </w:tr>
      <w:tr w:rsidR="007E722D" w:rsidRPr="00131108" w:rsidTr="00BB55AA">
        <w:trPr>
          <w:trHeight w:val="395"/>
          <w:tblCellSpacing w:w="0" w:type="dxa"/>
        </w:trPr>
        <w:tc>
          <w:tcPr>
            <w:tcW w:w="938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(рублей)</w:t>
            </w:r>
          </w:p>
        </w:tc>
      </w:tr>
      <w:tr w:rsidR="007E722D" w:rsidRPr="00131108" w:rsidTr="00BB55AA">
        <w:trPr>
          <w:trHeight w:val="264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Главный распорядитель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Целевая статья (муниципальные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Группа(группа и подгруппа) вида расходов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Сумма</w:t>
            </w:r>
          </w:p>
        </w:tc>
      </w:tr>
      <w:tr w:rsidR="007E722D" w:rsidRPr="00131108" w:rsidTr="00BB55AA">
        <w:trPr>
          <w:trHeight w:val="26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</w:tr>
      <w:tr w:rsidR="007E722D" w:rsidRPr="00131108" w:rsidTr="00BB55AA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</w:t>
            </w:r>
          </w:p>
        </w:tc>
      </w:tr>
      <w:tr w:rsidR="007E722D" w:rsidRPr="00131108" w:rsidTr="00BB55AA">
        <w:trPr>
          <w:trHeight w:val="1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7E722D" w:rsidRPr="00131108" w:rsidTr="00BB55AA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4 167 578,00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Администрация Кульгешского сельского поселения Урмарского района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4 167 578,00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1 527 903,00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1 360 703,00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1 360 703,00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1 360 703,00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"Общепрограммные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1 360 703,00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1 360 703,00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1 283 824,00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1 283 824,00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75 879,00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75 879,00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25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870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162 200,00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25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 xml:space="preserve">Муниципальная программа "Развитие потенциала муниципального </w:t>
            </w:r>
            <w:r w:rsidRPr="00131108">
              <w:rPr>
                <w:color w:val="000000"/>
                <w:sz w:val="23"/>
                <w:szCs w:val="23"/>
              </w:rPr>
              <w:lastRenderedPageBreak/>
              <w:t>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158 000,00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158 000,00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"Общепрограммные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158 000,00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103 389,00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103 389,00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103 389,00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103 389,00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103 389,00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103 389,00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88 628,00</w:t>
            </w:r>
          </w:p>
        </w:tc>
      </w:tr>
      <w:tr w:rsidR="007E722D" w:rsidRPr="00131108" w:rsidTr="00BB55AA">
        <w:trPr>
          <w:trHeight w:val="54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 xml:space="preserve">Расходы на выплаты персоналу </w:t>
            </w:r>
            <w:r w:rsidRPr="00131108">
              <w:rPr>
                <w:color w:val="000000"/>
                <w:sz w:val="23"/>
                <w:szCs w:val="23"/>
              </w:rPr>
              <w:lastRenderedPageBreak/>
              <w:t>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88 628,00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14 761,00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14 761,00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8 300,00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6 300,00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6 300,00</w:t>
            </w:r>
          </w:p>
        </w:tc>
      </w:tr>
      <w:tr w:rsidR="007E722D" w:rsidRPr="00131108" w:rsidTr="00BB55AA">
        <w:trPr>
          <w:trHeight w:val="25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6 300,00</w:t>
            </w:r>
          </w:p>
        </w:tc>
      </w:tr>
      <w:tr w:rsidR="007E722D" w:rsidRPr="00131108" w:rsidTr="00BB55AA">
        <w:trPr>
          <w:trHeight w:val="8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</w:t>
            </w:r>
            <w:r w:rsidRPr="00131108">
              <w:rPr>
                <w:color w:val="000000"/>
                <w:sz w:val="23"/>
                <w:szCs w:val="23"/>
              </w:rPr>
              <w:lastRenderedPageBreak/>
              <w:t>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6 300,00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Мероприятия по обеспечению пожарной безопасности муниципальных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6 300,00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6 300,00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6 300,00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"Профилактика терроризма и экстремистской деятельности в Чувашской Республике"муниципальной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 xml:space="preserve">Осуществление мер по противодействию терроризму в </w:t>
            </w:r>
            <w:r w:rsidRPr="00131108">
              <w:rPr>
                <w:color w:val="000000"/>
                <w:sz w:val="23"/>
                <w:szCs w:val="23"/>
              </w:rPr>
              <w:lastRenderedPageBreak/>
              <w:t>муниципальном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1 697 280,00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1 367 280,00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120 000,00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120 000,00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"Развитие транспортной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1 247 280,00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1 247 280,00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1 247 280,00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753 117,00</w:t>
            </w:r>
          </w:p>
        </w:tc>
      </w:tr>
      <w:tr w:rsidR="007E722D" w:rsidRPr="00131108" w:rsidTr="00BB55AA">
        <w:trPr>
          <w:trHeight w:val="25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753 117,00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753 117,00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96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"Развитие строительного комплекса и архитектуры"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195 165,00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195 165,00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95 500,00</w:t>
            </w:r>
          </w:p>
        </w:tc>
      </w:tr>
      <w:tr w:rsidR="007E722D" w:rsidRPr="00131108" w:rsidTr="00BB55AA">
        <w:trPr>
          <w:trHeight w:val="25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 xml:space="preserve">Подпрограмма "Благоустройство </w:t>
            </w:r>
            <w:r w:rsidRPr="00131108">
              <w:rPr>
                <w:color w:val="000000"/>
                <w:sz w:val="23"/>
                <w:szCs w:val="23"/>
              </w:rPr>
              <w:lastRenderedPageBreak/>
              <w:t>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95 500,00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95 500,00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Реализация мероприятий по благоустройству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12 500,00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12 500,00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12 500,00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Приобретение и обустройство детских игровых, спортивных площадок и малых архитектурных форм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Муниципальная программа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99 665,00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99 665,00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Ц411500000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99 665,00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Ц4115L2990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99 665,00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Ц4115L2990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99 665,00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Ц4115L2990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99 665,00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634 041,00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634 041,00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139 041,00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139 041,00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</w:t>
            </w:r>
            <w:r w:rsidRPr="00131108">
              <w:rPr>
                <w:color w:val="000000"/>
                <w:sz w:val="23"/>
                <w:szCs w:val="23"/>
              </w:rPr>
              <w:lastRenderedPageBreak/>
              <w:t>реконструкция автомобильных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139 041,00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139 041,00</w:t>
            </w:r>
          </w:p>
        </w:tc>
      </w:tr>
      <w:tr w:rsidR="007E722D" w:rsidRPr="00131108" w:rsidTr="00BB55AA">
        <w:trPr>
          <w:trHeight w:val="25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139 041,00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139 041,00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495 000,00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495 000,00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495 000,00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1 500,00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1 500,00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1 500,00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1 500,00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1 500,00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1 500,00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1 500,00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1 500,00</w:t>
            </w:r>
          </w:p>
        </w:tc>
      </w:tr>
      <w:tr w:rsidR="007E722D" w:rsidRPr="00131108" w:rsidTr="00BB55AA">
        <w:trPr>
          <w:trHeight w:val="255"/>
          <w:tblCellSpacing w:w="0" w:type="dxa"/>
        </w:trPr>
        <w:tc>
          <w:tcPr>
            <w:tcW w:w="0" w:type="auto"/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hideMark/>
          </w:tcPr>
          <w:p w:rsidR="007E722D" w:rsidRPr="00131108" w:rsidRDefault="007E722D" w:rsidP="00BB55A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E722D" w:rsidRPr="00131108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7E722D" w:rsidRPr="00131108" w:rsidRDefault="007E722D" w:rsidP="007E722D">
      <w:pPr>
        <w:jc w:val="right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9"/>
        <w:gridCol w:w="1180"/>
        <w:gridCol w:w="564"/>
        <w:gridCol w:w="865"/>
        <w:gridCol w:w="1348"/>
        <w:gridCol w:w="1195"/>
        <w:gridCol w:w="997"/>
        <w:gridCol w:w="997"/>
      </w:tblGrid>
      <w:tr w:rsidR="007E722D" w:rsidRPr="0071541D" w:rsidTr="00BB55AA">
        <w:trPr>
          <w:trHeight w:val="2678"/>
          <w:tblCellSpacing w:w="0" w:type="dxa"/>
        </w:trPr>
        <w:tc>
          <w:tcPr>
            <w:tcW w:w="11385" w:type="dxa"/>
            <w:gridSpan w:val="8"/>
            <w:vAlign w:val="center"/>
            <w:hideMark/>
          </w:tcPr>
          <w:p w:rsidR="007E722D" w:rsidRDefault="007E722D" w:rsidP="00BB55AA">
            <w:pPr>
              <w:ind w:left="5245"/>
              <w:jc w:val="center"/>
              <w:rPr>
                <w:iCs/>
                <w:color w:val="000000"/>
              </w:rPr>
            </w:pPr>
            <w:r w:rsidRPr="0071541D">
              <w:rPr>
                <w:iCs/>
                <w:color w:val="000000"/>
              </w:rPr>
              <w:t>Приложение 10</w:t>
            </w:r>
            <w:r w:rsidRPr="0071541D">
              <w:rPr>
                <w:iCs/>
                <w:color w:val="000000"/>
              </w:rPr>
              <w:br/>
              <w:t>к решению Собрания депутатов</w:t>
            </w:r>
            <w:r w:rsidRPr="0071541D">
              <w:rPr>
                <w:iCs/>
                <w:color w:val="000000"/>
              </w:rPr>
              <w:br/>
              <w:t>Кульгешского сельского поселения Урмарского района Чувашской Республики</w:t>
            </w:r>
            <w:r>
              <w:rPr>
                <w:iCs/>
                <w:color w:val="000000"/>
              </w:rPr>
              <w:t xml:space="preserve"> </w:t>
            </w:r>
            <w:r w:rsidRPr="0071541D">
              <w:rPr>
                <w:iCs/>
                <w:color w:val="000000"/>
              </w:rPr>
              <w:t>«О бюджете Кульгешского сельского поселения Урмарского района Чувашской Республики</w:t>
            </w:r>
            <w:r w:rsidRPr="0071541D">
              <w:rPr>
                <w:iCs/>
                <w:color w:val="000000"/>
              </w:rPr>
              <w:br/>
              <w:t xml:space="preserve">на 2021 год и на плановый </w:t>
            </w:r>
            <w:r w:rsidRPr="0071541D">
              <w:rPr>
                <w:iCs/>
                <w:color w:val="000000"/>
              </w:rPr>
              <w:br/>
              <w:t>период 2022 и 2023 годов»</w:t>
            </w:r>
          </w:p>
          <w:p w:rsidR="007E722D" w:rsidRPr="007A4F9C" w:rsidRDefault="007E722D" w:rsidP="00BB55AA">
            <w:pPr>
              <w:ind w:left="5245"/>
              <w:jc w:val="center"/>
              <w:rPr>
                <w:iCs/>
                <w:color w:val="000000"/>
              </w:rPr>
            </w:pPr>
            <w:r w:rsidRPr="0071541D">
              <w:rPr>
                <w:iCs/>
                <w:color w:val="000000"/>
              </w:rPr>
              <w:t xml:space="preserve">от </w:t>
            </w:r>
            <w:r>
              <w:rPr>
                <w:iCs/>
                <w:color w:val="000000"/>
              </w:rPr>
              <w:t xml:space="preserve">10.12.2020 </w:t>
            </w:r>
            <w:r w:rsidRPr="0071541D">
              <w:rPr>
                <w:iCs/>
                <w:color w:val="000000"/>
              </w:rPr>
              <w:t>№</w:t>
            </w:r>
            <w:r>
              <w:rPr>
                <w:iCs/>
                <w:color w:val="000000"/>
              </w:rPr>
              <w:t xml:space="preserve"> 18</w:t>
            </w:r>
          </w:p>
        </w:tc>
      </w:tr>
      <w:tr w:rsidR="007E722D" w:rsidRPr="00131108" w:rsidTr="00BB55AA">
        <w:trPr>
          <w:trHeight w:val="225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7E722D" w:rsidRPr="007A4F9C" w:rsidRDefault="007E722D" w:rsidP="00BB55AA">
            <w:pPr>
              <w:jc w:val="center"/>
              <w:rPr>
                <w:b/>
                <w:bCs/>
                <w:color w:val="000000"/>
              </w:rPr>
            </w:pPr>
            <w:r w:rsidRPr="00131108">
              <w:rPr>
                <w:b/>
                <w:bCs/>
                <w:color w:val="000000"/>
              </w:rPr>
              <w:t xml:space="preserve">Ведомственная структура расходов </w:t>
            </w:r>
            <w:r w:rsidRPr="00131108">
              <w:rPr>
                <w:b/>
                <w:bCs/>
                <w:color w:val="000000"/>
              </w:rPr>
              <w:br/>
              <w:t xml:space="preserve">бюджета Кульгешского сельского поселения Урмарского района Чувашской Республики на 2022 и 2023 годы </w:t>
            </w:r>
          </w:p>
        </w:tc>
      </w:tr>
      <w:tr w:rsidR="007E722D" w:rsidRPr="00131108" w:rsidTr="00BB55AA">
        <w:trPr>
          <w:trHeight w:val="163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0"/>
                <w:szCs w:val="20"/>
              </w:rPr>
            </w:pPr>
            <w:r w:rsidRPr="00131108">
              <w:rPr>
                <w:color w:val="000000"/>
              </w:rPr>
              <w:t>(рублей)</w:t>
            </w:r>
          </w:p>
        </w:tc>
      </w:tr>
      <w:tr w:rsidR="007E722D" w:rsidRPr="00131108" w:rsidTr="00BB55AA">
        <w:trPr>
          <w:trHeight w:val="264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Главный распорядитель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Целевая статья (муниципальные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Группа(группа и подгруппа) вида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2023 год</w:t>
            </w:r>
          </w:p>
        </w:tc>
      </w:tr>
      <w:tr w:rsidR="007E722D" w:rsidRPr="00131108" w:rsidTr="00BB55AA">
        <w:trPr>
          <w:trHeight w:val="26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</w:tr>
      <w:tr w:rsidR="007E722D" w:rsidRPr="00131108" w:rsidTr="00BB55AA">
        <w:trPr>
          <w:trHeight w:val="33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</w:t>
            </w:r>
          </w:p>
        </w:tc>
      </w:tr>
      <w:tr w:rsidR="007E722D" w:rsidRPr="00131108" w:rsidTr="00BB55AA">
        <w:trPr>
          <w:trHeight w:val="11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4 235 726,00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4 124 555,00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Администрация Кульгешского сельского поселения Урмарского района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4 235 726,00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b/>
                <w:bCs/>
                <w:color w:val="000000"/>
                <w:sz w:val="23"/>
                <w:szCs w:val="23"/>
              </w:rPr>
              <w:t>4 124 555,00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1 353 695,00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1 353 695,00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131108">
              <w:rPr>
                <w:color w:val="000000"/>
                <w:sz w:val="23"/>
                <w:szCs w:val="23"/>
              </w:rPr>
              <w:lastRenderedPageBreak/>
              <w:t>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1 190 495,00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1 190 495,00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Муниципальная программа "Развитие потенциала муниципального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1 190 495,00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1 190 495,00</w:t>
            </w:r>
          </w:p>
        </w:tc>
      </w:tr>
      <w:tr w:rsidR="007E722D" w:rsidRPr="00131108" w:rsidTr="00BB55AA">
        <w:trPr>
          <w:trHeight w:val="25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1 190 495,00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1 190 495,00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"Общепрограммные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1 190 495,00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1 190 495,00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1 190 495,00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1 190 495,00</w:t>
            </w:r>
          </w:p>
        </w:tc>
      </w:tr>
      <w:tr w:rsidR="007E722D" w:rsidRPr="00131108" w:rsidTr="00BB55AA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1 113 616,00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1 113 616,00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1 113 616,00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1 113 616,00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73 879,00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73 879,00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73 879,00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73 879,00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8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158 200,00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158 200,00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25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4 200,00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154 000,00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154 000,00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 xml:space="preserve">Основное мероприятие </w:t>
            </w:r>
            <w:r w:rsidRPr="00131108">
              <w:rPr>
                <w:color w:val="000000"/>
                <w:sz w:val="23"/>
                <w:szCs w:val="23"/>
              </w:rPr>
              <w:lastRenderedPageBreak/>
              <w:t>"Общепрограммные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154 000,00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105 647,00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110 335,00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105 647,00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110 335,00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105 647,00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110 335,00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105 647,00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110 335,00</w:t>
            </w:r>
          </w:p>
        </w:tc>
      </w:tr>
      <w:tr w:rsidR="007E722D" w:rsidRPr="00131108" w:rsidTr="00BB55AA">
        <w:trPr>
          <w:trHeight w:val="4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105 647,00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110 335,00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105 647,00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110 335,00</w:t>
            </w:r>
          </w:p>
        </w:tc>
      </w:tr>
      <w:tr w:rsidR="007E722D" w:rsidRPr="00131108" w:rsidTr="00BB55AA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92 882,00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95 517,00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92 882,00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95 517,00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12 765,00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14 818,00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12 765,00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14 818,00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17 300,00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17 300,00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15 300,00</w:t>
            </w:r>
          </w:p>
        </w:tc>
      </w:tr>
      <w:tr w:rsidR="007E722D" w:rsidRPr="00131108" w:rsidTr="00BB55AA">
        <w:trPr>
          <w:trHeight w:val="541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15 300,00</w:t>
            </w:r>
          </w:p>
        </w:tc>
      </w:tr>
      <w:tr w:rsidR="007E722D" w:rsidRPr="00131108" w:rsidTr="00BB55AA">
        <w:trPr>
          <w:trHeight w:val="346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</w:t>
            </w:r>
            <w:r w:rsidRPr="00131108">
              <w:rPr>
                <w:color w:val="000000"/>
                <w:sz w:val="23"/>
                <w:szCs w:val="23"/>
              </w:rPr>
              <w:lastRenderedPageBreak/>
              <w:t>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15 300,00</w:t>
            </w:r>
          </w:p>
        </w:tc>
      </w:tr>
      <w:tr w:rsidR="007E722D" w:rsidRPr="00131108" w:rsidTr="00BB55AA">
        <w:trPr>
          <w:trHeight w:val="346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15 300,00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15 300,00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15 300,00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15 300,00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"Профилактика терроризма и экстремистской деятельности в Чувашской Республике"муниципальной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110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Ц830574360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2 048 053,00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2 048 053,00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1 718 053,00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1 718 053,00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"Развитие транспортной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1 718 053,00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1 718 053,00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1 718 053,00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1 718 053,00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1 718 053,00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1 718 053,00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1 223 890,00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1 223 890,00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1 223 890,00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1 223 890,00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1 223 890,00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1 223 890,00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494 163,00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"Развитие строительного комплекса и архитектуры"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31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 xml:space="preserve"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</w:t>
            </w:r>
            <w:r w:rsidRPr="00131108">
              <w:rPr>
                <w:color w:val="000000"/>
                <w:sz w:val="23"/>
                <w:szCs w:val="23"/>
              </w:rPr>
              <w:lastRenderedPageBreak/>
              <w:t>территории, архитектурно-строительного проектирования"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300 000,00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87 400,00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87 000,00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87 000,00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87 000,00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87 000,00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33 000,00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Реализация мероприятий по благоустройству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Приобретение и обустройство детских игровых, спортивных площадок и малых архитектурных форм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A510277450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400,00</w:t>
            </w:r>
          </w:p>
        </w:tc>
      </w:tr>
      <w:tr w:rsidR="007E722D" w:rsidRPr="00131108" w:rsidTr="00BB55AA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"Обеспечение граждан доступным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A210300000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400,00</w:t>
            </w:r>
          </w:p>
        </w:tc>
      </w:tr>
      <w:tr w:rsidR="007E722D" w:rsidRPr="00131108" w:rsidTr="00BB55AA">
        <w:trPr>
          <w:trHeight w:val="82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 xml:space="preserve">Осуществление государственных полномочий Чувашской Республики по ведению учета граждан, нуждающихся в </w:t>
            </w:r>
            <w:r w:rsidRPr="00131108">
              <w:rPr>
                <w:color w:val="000000"/>
                <w:sz w:val="23"/>
                <w:szCs w:val="23"/>
              </w:rPr>
              <w:lastRenderedPageBreak/>
              <w:t>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A210312980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 xml:space="preserve">Закупка товаров, работ и услуг для обеспечения государственных </w:t>
            </w:r>
            <w:r w:rsidRPr="00131108">
              <w:rPr>
                <w:color w:val="000000"/>
                <w:sz w:val="23"/>
                <w:szCs w:val="23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A210312980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A210312980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619 031,00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502 772,00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619 031,00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502 772,00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619 031,00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502 772,00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619 031,00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502 772,00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619 031,00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502 772,00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619 031,00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502 772,00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121 079,00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121 079,00</w:t>
            </w:r>
          </w:p>
        </w:tc>
      </w:tr>
      <w:tr w:rsidR="007E722D" w:rsidRPr="00131108" w:rsidTr="00BB55AA">
        <w:trPr>
          <w:trHeight w:val="25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121 079,00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121 079,00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497 952,00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381 693,00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 xml:space="preserve">Иные межбюджетные </w:t>
            </w:r>
            <w:r w:rsidRPr="00131108">
              <w:rPr>
                <w:color w:val="000000"/>
                <w:sz w:val="23"/>
                <w:szCs w:val="23"/>
              </w:rPr>
              <w:lastRenderedPageBreak/>
              <w:t>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497 952,0</w:t>
            </w:r>
            <w:r w:rsidRPr="00131108">
              <w:rPr>
                <w:color w:val="000000"/>
                <w:sz w:val="23"/>
                <w:szCs w:val="23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381 693,0</w:t>
            </w:r>
            <w:r w:rsidRPr="00131108">
              <w:rPr>
                <w:color w:val="000000"/>
                <w:sz w:val="23"/>
                <w:szCs w:val="23"/>
              </w:rPr>
              <w:lastRenderedPageBreak/>
              <w:t>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  <w:tr w:rsidR="007E722D" w:rsidRPr="00131108" w:rsidTr="00BB55AA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center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22D" w:rsidRPr="00131108" w:rsidRDefault="007E722D" w:rsidP="00BB55AA">
            <w:pPr>
              <w:jc w:val="right"/>
              <w:rPr>
                <w:color w:val="000000"/>
                <w:sz w:val="23"/>
                <w:szCs w:val="23"/>
              </w:rPr>
            </w:pPr>
            <w:r w:rsidRPr="00131108">
              <w:rPr>
                <w:color w:val="000000"/>
                <w:sz w:val="23"/>
                <w:szCs w:val="23"/>
              </w:rPr>
              <w:t>5 000,00</w:t>
            </w:r>
          </w:p>
        </w:tc>
      </w:tr>
    </w:tbl>
    <w:p w:rsidR="007E722D" w:rsidRDefault="007E722D" w:rsidP="007E722D">
      <w:pPr>
        <w:jc w:val="right"/>
      </w:pPr>
    </w:p>
    <w:p w:rsidR="007E722D" w:rsidRDefault="007E722D" w:rsidP="007E722D">
      <w:pPr>
        <w:jc w:val="right"/>
      </w:pPr>
    </w:p>
    <w:p w:rsidR="00387C52" w:rsidRDefault="00387C52"/>
    <w:sectPr w:rsidR="00387C52" w:rsidSect="0038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7E53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F2D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E4B3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F286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4207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0A99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A0A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4C01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6F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400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50259F7"/>
    <w:multiLevelType w:val="multilevel"/>
    <w:tmpl w:val="59F46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65353DE"/>
    <w:multiLevelType w:val="hybridMultilevel"/>
    <w:tmpl w:val="829046AC"/>
    <w:lvl w:ilvl="0" w:tplc="CA3CD310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B905241"/>
    <w:multiLevelType w:val="hybridMultilevel"/>
    <w:tmpl w:val="7E782836"/>
    <w:lvl w:ilvl="0" w:tplc="0220EE5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5A7524"/>
    <w:multiLevelType w:val="hybridMultilevel"/>
    <w:tmpl w:val="746CAEAA"/>
    <w:lvl w:ilvl="0" w:tplc="80C0C7F2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70BD4"/>
    <w:multiLevelType w:val="multilevel"/>
    <w:tmpl w:val="CAC8E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2A3DA1"/>
    <w:multiLevelType w:val="hybridMultilevel"/>
    <w:tmpl w:val="1988CB7A"/>
    <w:lvl w:ilvl="0" w:tplc="87CC2B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119D2"/>
    <w:multiLevelType w:val="multilevel"/>
    <w:tmpl w:val="B6CE7D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4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306C5295"/>
    <w:multiLevelType w:val="hybridMultilevel"/>
    <w:tmpl w:val="AF6675CC"/>
    <w:lvl w:ilvl="0" w:tplc="3D0EBA08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BD6A38"/>
    <w:multiLevelType w:val="multilevel"/>
    <w:tmpl w:val="0DA613DE"/>
    <w:lvl w:ilvl="0">
      <w:start w:val="10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3%1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3D633D4"/>
    <w:multiLevelType w:val="hybridMultilevel"/>
    <w:tmpl w:val="16A288C8"/>
    <w:lvl w:ilvl="0" w:tplc="75BE9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C4601B"/>
    <w:multiLevelType w:val="hybridMultilevel"/>
    <w:tmpl w:val="0214FE58"/>
    <w:lvl w:ilvl="0" w:tplc="A74EE7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56F7145"/>
    <w:multiLevelType w:val="hybridMultilevel"/>
    <w:tmpl w:val="554A64B4"/>
    <w:lvl w:ilvl="0" w:tplc="D7AA53AE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BC4DD8"/>
    <w:multiLevelType w:val="multilevel"/>
    <w:tmpl w:val="EE92F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4C0805F8"/>
    <w:multiLevelType w:val="multilevel"/>
    <w:tmpl w:val="73E8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FC7853"/>
    <w:multiLevelType w:val="multilevel"/>
    <w:tmpl w:val="A1BE8D1E"/>
    <w:lvl w:ilvl="0">
      <w:start w:val="1"/>
      <w:numFmt w:val="decimal"/>
      <w:lvlText w:val="10.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3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8">
    <w:nsid w:val="52A71841"/>
    <w:multiLevelType w:val="multilevel"/>
    <w:tmpl w:val="BDD2D770"/>
    <w:lvl w:ilvl="0">
      <w:start w:val="10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3%1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4E47DA1"/>
    <w:multiLevelType w:val="hybridMultilevel"/>
    <w:tmpl w:val="62CA6BD4"/>
    <w:lvl w:ilvl="0" w:tplc="AB7091E0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E900432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C04F1A"/>
    <w:multiLevelType w:val="multilevel"/>
    <w:tmpl w:val="A12ED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910BA8"/>
    <w:multiLevelType w:val="multilevel"/>
    <w:tmpl w:val="CED43A52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Restart w:val="0"/>
      <w:lvlText w:val="9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81E4903"/>
    <w:multiLevelType w:val="hybridMultilevel"/>
    <w:tmpl w:val="8EBAE5D6"/>
    <w:lvl w:ilvl="0" w:tplc="8888465C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7C6C06"/>
    <w:multiLevelType w:val="multilevel"/>
    <w:tmpl w:val="99B403BE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6B6C4AD3"/>
    <w:multiLevelType w:val="hybridMultilevel"/>
    <w:tmpl w:val="9E0CDE1C"/>
    <w:lvl w:ilvl="0" w:tplc="03843360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601F70"/>
    <w:multiLevelType w:val="multilevel"/>
    <w:tmpl w:val="9564B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7763548"/>
    <w:multiLevelType w:val="multilevel"/>
    <w:tmpl w:val="A4DC2AD8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7C16CA3"/>
    <w:multiLevelType w:val="hybridMultilevel"/>
    <w:tmpl w:val="C7B2A886"/>
    <w:lvl w:ilvl="0" w:tplc="B78E69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E78D63A">
      <w:numFmt w:val="none"/>
      <w:lvlText w:val=""/>
      <w:lvlJc w:val="left"/>
      <w:pPr>
        <w:tabs>
          <w:tab w:val="num" w:pos="360"/>
        </w:tabs>
      </w:pPr>
    </w:lvl>
    <w:lvl w:ilvl="2" w:tplc="F3709166">
      <w:numFmt w:val="none"/>
      <w:lvlText w:val=""/>
      <w:lvlJc w:val="left"/>
      <w:pPr>
        <w:tabs>
          <w:tab w:val="num" w:pos="360"/>
        </w:tabs>
      </w:pPr>
    </w:lvl>
    <w:lvl w:ilvl="3" w:tplc="A07C4FEA">
      <w:numFmt w:val="none"/>
      <w:lvlText w:val=""/>
      <w:lvlJc w:val="left"/>
      <w:pPr>
        <w:tabs>
          <w:tab w:val="num" w:pos="360"/>
        </w:tabs>
      </w:pPr>
    </w:lvl>
    <w:lvl w:ilvl="4" w:tplc="5BFA140A">
      <w:numFmt w:val="none"/>
      <w:lvlText w:val=""/>
      <w:lvlJc w:val="left"/>
      <w:pPr>
        <w:tabs>
          <w:tab w:val="num" w:pos="360"/>
        </w:tabs>
      </w:pPr>
    </w:lvl>
    <w:lvl w:ilvl="5" w:tplc="39F61864">
      <w:numFmt w:val="none"/>
      <w:lvlText w:val=""/>
      <w:lvlJc w:val="left"/>
      <w:pPr>
        <w:tabs>
          <w:tab w:val="num" w:pos="360"/>
        </w:tabs>
      </w:pPr>
    </w:lvl>
    <w:lvl w:ilvl="6" w:tplc="300C84D8">
      <w:numFmt w:val="none"/>
      <w:lvlText w:val=""/>
      <w:lvlJc w:val="left"/>
      <w:pPr>
        <w:tabs>
          <w:tab w:val="num" w:pos="360"/>
        </w:tabs>
      </w:pPr>
    </w:lvl>
    <w:lvl w:ilvl="7" w:tplc="DD56C724">
      <w:numFmt w:val="none"/>
      <w:lvlText w:val=""/>
      <w:lvlJc w:val="left"/>
      <w:pPr>
        <w:tabs>
          <w:tab w:val="num" w:pos="360"/>
        </w:tabs>
      </w:pPr>
    </w:lvl>
    <w:lvl w:ilvl="8" w:tplc="499C789A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98526B8"/>
    <w:multiLevelType w:val="multilevel"/>
    <w:tmpl w:val="485EB0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3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9">
    <w:nsid w:val="79FB7591"/>
    <w:multiLevelType w:val="hybridMultilevel"/>
    <w:tmpl w:val="16A288C8"/>
    <w:lvl w:ilvl="0" w:tplc="75BE9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20"/>
  </w:num>
  <w:num w:numId="3">
    <w:abstractNumId w:val="35"/>
  </w:num>
  <w:num w:numId="4">
    <w:abstractNumId w:val="25"/>
  </w:num>
  <w:num w:numId="5">
    <w:abstractNumId w:val="29"/>
  </w:num>
  <w:num w:numId="6">
    <w:abstractNumId w:val="38"/>
  </w:num>
  <w:num w:numId="7">
    <w:abstractNumId w:val="19"/>
  </w:num>
  <w:num w:numId="8">
    <w:abstractNumId w:val="33"/>
  </w:num>
  <w:num w:numId="9">
    <w:abstractNumId w:val="36"/>
  </w:num>
  <w:num w:numId="10">
    <w:abstractNumId w:val="27"/>
  </w:num>
  <w:num w:numId="11">
    <w:abstractNumId w:val="21"/>
  </w:num>
  <w:num w:numId="12">
    <w:abstractNumId w:val="28"/>
  </w:num>
  <w:num w:numId="13">
    <w:abstractNumId w:val="16"/>
  </w:num>
  <w:num w:numId="14">
    <w:abstractNumId w:val="32"/>
  </w:num>
  <w:num w:numId="15">
    <w:abstractNumId w:val="15"/>
  </w:num>
  <w:num w:numId="16">
    <w:abstractNumId w:val="24"/>
  </w:num>
  <w:num w:numId="17">
    <w:abstractNumId w:val="31"/>
  </w:num>
  <w:num w:numId="18">
    <w:abstractNumId w:val="34"/>
  </w:num>
  <w:num w:numId="19">
    <w:abstractNumId w:val="17"/>
  </w:num>
  <w:num w:numId="20">
    <w:abstractNumId w:val="39"/>
  </w:num>
  <w:num w:numId="21">
    <w:abstractNumId w:val="1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</w:num>
  <w:num w:numId="33">
    <w:abstractNumId w:val="18"/>
  </w:num>
  <w:num w:numId="34">
    <w:abstractNumId w:val="23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6"/>
  </w:num>
  <w:num w:numId="38">
    <w:abstractNumId w:val="13"/>
  </w:num>
  <w:num w:numId="39">
    <w:abstractNumId w:val="30"/>
  </w:num>
  <w:num w:numId="40">
    <w:abstractNumId w:val="10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722D"/>
    <w:rsid w:val="00387C52"/>
    <w:rsid w:val="007E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qFormat="1"/>
    <w:lsdException w:name="Body Text 3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722D"/>
    <w:pPr>
      <w:keepNext/>
      <w:jc w:val="both"/>
      <w:outlineLvl w:val="0"/>
    </w:pPr>
    <w:rPr>
      <w:rFonts w:ascii="Baltica Chv" w:hAnsi="Baltica Chv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E722D"/>
    <w:pPr>
      <w:keepNext/>
      <w:jc w:val="center"/>
      <w:outlineLvl w:val="1"/>
    </w:pPr>
    <w:rPr>
      <w:rFonts w:ascii="Baltica Chv" w:hAnsi="Baltica Chv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E722D"/>
    <w:pPr>
      <w:keepNext/>
      <w:jc w:val="center"/>
      <w:outlineLvl w:val="2"/>
    </w:pPr>
    <w:rPr>
      <w:rFonts w:ascii="Baltica Chv" w:hAnsi="Baltica Chv"/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E722D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9"/>
    <w:qFormat/>
    <w:rsid w:val="007E722D"/>
    <w:pPr>
      <w:keepNext/>
      <w:ind w:firstLine="720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"/>
    <w:qFormat/>
    <w:rsid w:val="007E722D"/>
    <w:pPr>
      <w:keepNext/>
      <w:spacing w:before="220"/>
      <w:jc w:val="center"/>
      <w:outlineLvl w:val="5"/>
    </w:pPr>
    <w:rPr>
      <w:szCs w:val="18"/>
    </w:rPr>
  </w:style>
  <w:style w:type="paragraph" w:styleId="7">
    <w:name w:val="heading 7"/>
    <w:basedOn w:val="a"/>
    <w:next w:val="a"/>
    <w:link w:val="70"/>
    <w:qFormat/>
    <w:rsid w:val="007E722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722D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E722D"/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E722D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E72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E72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E722D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7E7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E72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7E72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7E722D"/>
    <w:rPr>
      <w:b/>
      <w:bCs w:val="0"/>
      <w:color w:val="26282F"/>
      <w:sz w:val="26"/>
    </w:rPr>
  </w:style>
  <w:style w:type="paragraph" w:customStyle="1" w:styleId="ConsPlusTitle">
    <w:name w:val="ConsPlusTitle"/>
    <w:link w:val="ConsPlusTitle0"/>
    <w:qFormat/>
    <w:rsid w:val="007E722D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ConsPlusTitle0">
    <w:name w:val="ConsPlusTitle Знак"/>
    <w:link w:val="ConsPlusTitle"/>
    <w:locked/>
    <w:rsid w:val="007E722D"/>
    <w:rPr>
      <w:rFonts w:ascii="Calibri" w:eastAsia="Arial" w:hAnsi="Calibri" w:cs="Calibri"/>
      <w:b/>
      <w:bCs/>
      <w:lang w:eastAsia="ar-SA"/>
    </w:rPr>
  </w:style>
  <w:style w:type="character" w:customStyle="1" w:styleId="apple-converted-space">
    <w:name w:val="apple-converted-space"/>
    <w:basedOn w:val="a0"/>
    <w:rsid w:val="007E722D"/>
  </w:style>
  <w:style w:type="paragraph" w:styleId="a5">
    <w:name w:val="No Spacing"/>
    <w:qFormat/>
    <w:rsid w:val="007E722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7E722D"/>
    <w:rPr>
      <w:color w:val="000080"/>
      <w:u w:val="single"/>
    </w:rPr>
  </w:style>
  <w:style w:type="paragraph" w:styleId="a7">
    <w:name w:val="Normal (Web)"/>
    <w:basedOn w:val="a"/>
    <w:link w:val="a8"/>
    <w:uiPriority w:val="99"/>
    <w:unhideWhenUsed/>
    <w:qFormat/>
    <w:rsid w:val="007E722D"/>
    <w:pPr>
      <w:spacing w:before="100" w:beforeAutospacing="1" w:after="119"/>
    </w:pPr>
  </w:style>
  <w:style w:type="character" w:customStyle="1" w:styleId="a8">
    <w:name w:val="Обычный (веб) Знак"/>
    <w:basedOn w:val="a0"/>
    <w:link w:val="a7"/>
    <w:uiPriority w:val="99"/>
    <w:locked/>
    <w:rsid w:val="007E7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uiPriority w:val="99"/>
    <w:qFormat/>
    <w:rsid w:val="007E722D"/>
    <w:pPr>
      <w:spacing w:before="100" w:beforeAutospacing="1" w:after="100" w:afterAutospacing="1"/>
    </w:pPr>
  </w:style>
  <w:style w:type="character" w:customStyle="1" w:styleId="a30">
    <w:name w:val="a3"/>
    <w:basedOn w:val="a0"/>
    <w:rsid w:val="007E722D"/>
  </w:style>
  <w:style w:type="character" w:styleId="a9">
    <w:name w:val="Strong"/>
    <w:basedOn w:val="a0"/>
    <w:uiPriority w:val="22"/>
    <w:qFormat/>
    <w:rsid w:val="007E722D"/>
    <w:rPr>
      <w:b/>
      <w:bCs/>
    </w:rPr>
  </w:style>
  <w:style w:type="paragraph" w:styleId="aa">
    <w:name w:val="Body Text"/>
    <w:basedOn w:val="a"/>
    <w:link w:val="ab"/>
    <w:uiPriority w:val="99"/>
    <w:qFormat/>
    <w:rsid w:val="007E722D"/>
    <w:pPr>
      <w:spacing w:before="100" w:beforeAutospacing="1" w:after="100" w:afterAutospacing="1"/>
    </w:pPr>
  </w:style>
  <w:style w:type="character" w:customStyle="1" w:styleId="ab">
    <w:name w:val="Основной текст Знак"/>
    <w:basedOn w:val="a0"/>
    <w:link w:val="aa"/>
    <w:uiPriority w:val="99"/>
    <w:rsid w:val="007E7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qFormat/>
    <w:rsid w:val="007E72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7E722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7E722D"/>
    <w:pPr>
      <w:jc w:val="center"/>
    </w:pPr>
    <w:rPr>
      <w:rFonts w:ascii="Baltica Chv" w:hAnsi="Baltica Chv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7E722D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qFormat/>
    <w:rsid w:val="007E722D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E7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7E722D"/>
    <w:pPr>
      <w:ind w:left="6237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7E7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aliases w:val="дисер"/>
    <w:basedOn w:val="a"/>
    <w:link w:val="32"/>
    <w:rsid w:val="007E722D"/>
    <w:pPr>
      <w:ind w:firstLine="720"/>
      <w:jc w:val="both"/>
    </w:pPr>
    <w:rPr>
      <w:szCs w:val="20"/>
    </w:rPr>
  </w:style>
  <w:style w:type="character" w:customStyle="1" w:styleId="32">
    <w:name w:val="Основной текст с отступом 3 Знак"/>
    <w:aliases w:val="дисер Знак"/>
    <w:basedOn w:val="a0"/>
    <w:link w:val="31"/>
    <w:rsid w:val="007E7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iPriority w:val="99"/>
    <w:qFormat/>
    <w:rsid w:val="007E722D"/>
    <w:pPr>
      <w:spacing w:line="280" w:lineRule="auto"/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uiPriority w:val="99"/>
    <w:rsid w:val="007E722D"/>
    <w:rPr>
      <w:rFonts w:ascii="Times New Roman" w:eastAsia="Times New Roman" w:hAnsi="Times New Roman" w:cs="Times New Roman"/>
      <w:szCs w:val="24"/>
      <w:lang w:eastAsia="ru-RU"/>
    </w:rPr>
  </w:style>
  <w:style w:type="paragraph" w:styleId="af0">
    <w:name w:val="footer"/>
    <w:basedOn w:val="a"/>
    <w:link w:val="af1"/>
    <w:uiPriority w:val="99"/>
    <w:qFormat/>
    <w:rsid w:val="007E722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7E72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7E722D"/>
  </w:style>
  <w:style w:type="paragraph" w:styleId="af3">
    <w:name w:val="Plain Text"/>
    <w:basedOn w:val="a"/>
    <w:link w:val="af4"/>
    <w:rsid w:val="007E722D"/>
    <w:pPr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7E72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E7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7E722D"/>
    <w:pPr>
      <w:ind w:left="720"/>
      <w:contextualSpacing/>
    </w:pPr>
  </w:style>
  <w:style w:type="paragraph" w:customStyle="1" w:styleId="af6">
    <w:name w:val="Содержимое таблицы"/>
    <w:basedOn w:val="a"/>
    <w:uiPriority w:val="99"/>
    <w:qFormat/>
    <w:rsid w:val="007E722D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ConsPlusNonformat">
    <w:name w:val="ConsPlusNonformat"/>
    <w:uiPriority w:val="99"/>
    <w:rsid w:val="007E72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aliases w:val=" Знак2"/>
    <w:basedOn w:val="a"/>
    <w:link w:val="af8"/>
    <w:uiPriority w:val="99"/>
    <w:qFormat/>
    <w:rsid w:val="007E722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aliases w:val=" Знак2 Знак"/>
    <w:basedOn w:val="a0"/>
    <w:link w:val="af7"/>
    <w:uiPriority w:val="99"/>
    <w:rsid w:val="007E72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7E722D"/>
  </w:style>
  <w:style w:type="paragraph" w:customStyle="1" w:styleId="af9">
    <w:name w:val="Комментарий"/>
    <w:basedOn w:val="a"/>
    <w:next w:val="a"/>
    <w:rsid w:val="007E722D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a">
    <w:name w:val="Заголовок статьи"/>
    <w:basedOn w:val="a"/>
    <w:next w:val="a"/>
    <w:rsid w:val="007E722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b">
    <w:name w:val="Текст (лев. подпись)"/>
    <w:basedOn w:val="a"/>
    <w:next w:val="a"/>
    <w:rsid w:val="007E722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c">
    <w:name w:val="Текст (прав. подпись)"/>
    <w:basedOn w:val="a"/>
    <w:next w:val="a"/>
    <w:rsid w:val="007E722D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7E722D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7E722D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rsid w:val="007E722D"/>
    <w:pPr>
      <w:ind w:firstLine="709"/>
      <w:jc w:val="both"/>
    </w:pPr>
    <w:rPr>
      <w:sz w:val="28"/>
    </w:rPr>
  </w:style>
  <w:style w:type="paragraph" w:customStyle="1" w:styleId="12">
    <w:name w:val="Текст выноски1"/>
    <w:basedOn w:val="a"/>
    <w:rsid w:val="007E7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7E722D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7E722D"/>
    <w:pPr>
      <w:ind w:left="720"/>
    </w:pPr>
  </w:style>
  <w:style w:type="character" w:customStyle="1" w:styleId="afd">
    <w:name w:val="Утратил силу"/>
    <w:rsid w:val="007E722D"/>
    <w:rPr>
      <w:strike/>
      <w:color w:val="808000"/>
      <w:sz w:val="26"/>
      <w:szCs w:val="26"/>
    </w:rPr>
  </w:style>
  <w:style w:type="character" w:customStyle="1" w:styleId="afe">
    <w:name w:val="Не вступил в силу"/>
    <w:rsid w:val="007E722D"/>
    <w:rPr>
      <w:color w:val="008080"/>
      <w:sz w:val="26"/>
      <w:szCs w:val="26"/>
    </w:rPr>
  </w:style>
  <w:style w:type="character" w:customStyle="1" w:styleId="aff">
    <w:name w:val="Гипертекстовая ссылка"/>
    <w:uiPriority w:val="99"/>
    <w:rsid w:val="007E722D"/>
    <w:rPr>
      <w:color w:val="008000"/>
      <w:sz w:val="26"/>
      <w:szCs w:val="26"/>
    </w:rPr>
  </w:style>
  <w:style w:type="paragraph" w:styleId="aff0">
    <w:name w:val="Title"/>
    <w:aliases w:val=" Знак"/>
    <w:basedOn w:val="a"/>
    <w:link w:val="aff1"/>
    <w:qFormat/>
    <w:rsid w:val="007E722D"/>
    <w:pPr>
      <w:jc w:val="center"/>
    </w:pPr>
    <w:rPr>
      <w:rFonts w:ascii="TimesET" w:hAnsi="TimesET"/>
      <w:szCs w:val="20"/>
    </w:rPr>
  </w:style>
  <w:style w:type="character" w:customStyle="1" w:styleId="aff1">
    <w:name w:val="Название Знак"/>
    <w:aliases w:val=" Знак Знак"/>
    <w:basedOn w:val="a0"/>
    <w:link w:val="aff0"/>
    <w:rsid w:val="007E722D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aff2">
    <w:name w:val="Нормальный (таблица)"/>
    <w:basedOn w:val="a"/>
    <w:next w:val="a"/>
    <w:rsid w:val="007E722D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f3">
    <w:name w:val="Прижатый влево"/>
    <w:basedOn w:val="a"/>
    <w:next w:val="a"/>
    <w:rsid w:val="007E722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f4">
    <w:name w:val="caption"/>
    <w:basedOn w:val="a"/>
    <w:next w:val="a"/>
    <w:qFormat/>
    <w:rsid w:val="007E722D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paragraph" w:customStyle="1" w:styleId="210">
    <w:name w:val="Основной текст 21"/>
    <w:aliases w:val="Îñíîâíîé òåêñò 1"/>
    <w:basedOn w:val="a"/>
    <w:rsid w:val="007E722D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customStyle="1" w:styleId="lidesc">
    <w:name w:val="li_desc"/>
    <w:basedOn w:val="a"/>
    <w:rsid w:val="007E722D"/>
    <w:pPr>
      <w:spacing w:before="100" w:beforeAutospacing="1" w:after="100" w:afterAutospacing="1"/>
    </w:pPr>
  </w:style>
  <w:style w:type="paragraph" w:customStyle="1" w:styleId="slidertexttitle">
    <w:name w:val="slidertexttitle"/>
    <w:basedOn w:val="a"/>
    <w:rsid w:val="007E722D"/>
    <w:pPr>
      <w:spacing w:before="100" w:beforeAutospacing="1" w:after="100" w:afterAutospacing="1"/>
    </w:pPr>
  </w:style>
  <w:style w:type="paragraph" w:customStyle="1" w:styleId="mainalias">
    <w:name w:val="main_alias"/>
    <w:basedOn w:val="a"/>
    <w:rsid w:val="007E722D"/>
    <w:pPr>
      <w:shd w:val="clear" w:color="auto" w:fill="80B92E"/>
      <w:spacing w:before="100" w:beforeAutospacing="1" w:after="100" w:afterAutospacing="1"/>
    </w:pPr>
  </w:style>
  <w:style w:type="paragraph" w:customStyle="1" w:styleId="speechtext">
    <w:name w:val="speechtext"/>
    <w:basedOn w:val="a"/>
    <w:rsid w:val="007E722D"/>
    <w:pPr>
      <w:spacing w:before="100" w:beforeAutospacing="1" w:after="100" w:afterAutospacing="1"/>
    </w:pPr>
    <w:rPr>
      <w:i/>
      <w:iCs/>
    </w:rPr>
  </w:style>
  <w:style w:type="paragraph" w:customStyle="1" w:styleId="speechperson">
    <w:name w:val="speechperson"/>
    <w:basedOn w:val="a"/>
    <w:rsid w:val="007E722D"/>
    <w:pPr>
      <w:pBdr>
        <w:top w:val="single" w:sz="6" w:space="5" w:color="E6CD97"/>
      </w:pBdr>
      <w:spacing w:before="100" w:beforeAutospacing="1" w:after="100" w:afterAutospacing="1"/>
      <w:jc w:val="right"/>
    </w:pPr>
  </w:style>
  <w:style w:type="paragraph" w:customStyle="1" w:styleId="listitemmini">
    <w:name w:val="listitem_mini"/>
    <w:basedOn w:val="a"/>
    <w:rsid w:val="007E722D"/>
    <w:pPr>
      <w:spacing w:before="45" w:after="45"/>
      <w:ind w:left="15" w:right="15"/>
    </w:pPr>
  </w:style>
  <w:style w:type="paragraph" w:customStyle="1" w:styleId="videolistitemmini">
    <w:name w:val="videolistitem_mini"/>
    <w:basedOn w:val="a"/>
    <w:rsid w:val="007E722D"/>
    <w:pPr>
      <w:spacing w:before="45" w:after="45"/>
      <w:ind w:left="15" w:right="15"/>
    </w:pPr>
  </w:style>
  <w:style w:type="paragraph" w:customStyle="1" w:styleId="licaptionmini">
    <w:name w:val="li_caption_mini"/>
    <w:basedOn w:val="a"/>
    <w:rsid w:val="007E722D"/>
    <w:pPr>
      <w:spacing w:before="15" w:after="15"/>
      <w:ind w:right="75"/>
    </w:pPr>
  </w:style>
  <w:style w:type="paragraph" w:customStyle="1" w:styleId="liimegemini">
    <w:name w:val="li_imege_mini"/>
    <w:basedOn w:val="a"/>
    <w:rsid w:val="007E722D"/>
    <w:pPr>
      <w:pBdr>
        <w:top w:val="single" w:sz="12" w:space="0" w:color="E6E6E6"/>
        <w:left w:val="single" w:sz="12" w:space="0" w:color="E6E6E6"/>
        <w:bottom w:val="single" w:sz="12" w:space="0" w:color="E6E6E6"/>
        <w:right w:val="single" w:sz="12" w:space="0" w:color="E6E6E6"/>
      </w:pBdr>
      <w:ind w:left="75" w:right="75"/>
    </w:pPr>
  </w:style>
  <w:style w:type="paragraph" w:customStyle="1" w:styleId="lidatemini">
    <w:name w:val="li_date_mini"/>
    <w:basedOn w:val="a"/>
    <w:rsid w:val="007E722D"/>
    <w:rPr>
      <w:color w:val="56A456"/>
    </w:rPr>
  </w:style>
  <w:style w:type="paragraph" w:customStyle="1" w:styleId="lidescmini">
    <w:name w:val="li_desc_mini"/>
    <w:basedOn w:val="a"/>
    <w:rsid w:val="007E722D"/>
    <w:pPr>
      <w:spacing w:before="75" w:after="30"/>
    </w:pPr>
  </w:style>
  <w:style w:type="paragraph" w:customStyle="1" w:styleId="bigphoto">
    <w:name w:val="bigphoto"/>
    <w:basedOn w:val="a"/>
    <w:rsid w:val="007E722D"/>
    <w:pPr>
      <w:spacing w:before="105" w:after="105"/>
    </w:pPr>
  </w:style>
  <w:style w:type="paragraph" w:customStyle="1" w:styleId="downloaddoc">
    <w:name w:val="downloaddoc"/>
    <w:basedOn w:val="a"/>
    <w:rsid w:val="007E722D"/>
    <w:pPr>
      <w:spacing w:before="100" w:beforeAutospacing="1" w:after="100" w:afterAutospacing="1"/>
      <w:ind w:left="180"/>
    </w:pPr>
  </w:style>
  <w:style w:type="paragraph" w:customStyle="1" w:styleId="iteminfo">
    <w:name w:val="iteminfo"/>
    <w:basedOn w:val="a"/>
    <w:rsid w:val="007E722D"/>
    <w:pPr>
      <w:ind w:left="150" w:right="150"/>
    </w:pPr>
  </w:style>
  <w:style w:type="paragraph" w:customStyle="1" w:styleId="pagefind">
    <w:name w:val="pagefind"/>
    <w:basedOn w:val="a"/>
    <w:rsid w:val="007E722D"/>
    <w:pPr>
      <w:shd w:val="clear" w:color="auto" w:fill="FDF6EA"/>
      <w:spacing w:before="100" w:beforeAutospacing="1" w:after="270"/>
    </w:pPr>
  </w:style>
  <w:style w:type="paragraph" w:customStyle="1" w:styleId="findbtn">
    <w:name w:val="findbtn"/>
    <w:basedOn w:val="a"/>
    <w:rsid w:val="007E722D"/>
    <w:pPr>
      <w:pBdr>
        <w:top w:val="single" w:sz="6" w:space="5" w:color="A5A5A4"/>
        <w:left w:val="single" w:sz="6" w:space="0" w:color="A5A5A4"/>
        <w:bottom w:val="single" w:sz="6" w:space="6" w:color="A5A5A4"/>
        <w:right w:val="single" w:sz="6" w:space="0" w:color="A5A5A4"/>
      </w:pBdr>
      <w:shd w:val="clear" w:color="auto" w:fill="F7E8CD"/>
      <w:spacing w:before="100" w:beforeAutospacing="1" w:after="100" w:afterAutospacing="1"/>
      <w:jc w:val="center"/>
    </w:pPr>
    <w:rPr>
      <w:color w:val="424242"/>
    </w:rPr>
  </w:style>
  <w:style w:type="paragraph" w:customStyle="1" w:styleId="dopfunctions">
    <w:name w:val="dopfunctions"/>
    <w:basedOn w:val="a"/>
    <w:rsid w:val="007E722D"/>
    <w:pPr>
      <w:spacing w:before="150"/>
      <w:ind w:right="225"/>
    </w:pPr>
  </w:style>
  <w:style w:type="paragraph" w:customStyle="1" w:styleId="pageprint">
    <w:name w:val="pageprint"/>
    <w:basedOn w:val="a"/>
    <w:rsid w:val="007E722D"/>
    <w:pPr>
      <w:spacing w:before="100" w:beforeAutospacing="1" w:after="100" w:afterAutospacing="1"/>
    </w:pPr>
  </w:style>
  <w:style w:type="paragraph" w:customStyle="1" w:styleId="pageedit">
    <w:name w:val="pageedit"/>
    <w:basedOn w:val="a"/>
    <w:rsid w:val="007E722D"/>
    <w:pPr>
      <w:spacing w:before="100" w:beforeAutospacing="1" w:after="100" w:afterAutospacing="1"/>
    </w:pPr>
  </w:style>
  <w:style w:type="paragraph" w:customStyle="1" w:styleId="materialphoto">
    <w:name w:val="material_photo"/>
    <w:basedOn w:val="a"/>
    <w:rsid w:val="007E722D"/>
    <w:pPr>
      <w:spacing w:before="100" w:beforeAutospacing="1" w:after="225"/>
      <w:ind w:right="225"/>
    </w:pPr>
  </w:style>
  <w:style w:type="paragraph" w:customStyle="1" w:styleId="materialpreviewimg">
    <w:name w:val="material_previewimg"/>
    <w:basedOn w:val="a"/>
    <w:rsid w:val="007E722D"/>
    <w:pPr>
      <w:pBdr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</w:pBdr>
      <w:spacing w:before="100" w:beforeAutospacing="1" w:after="100" w:afterAutospacing="1"/>
    </w:pPr>
  </w:style>
  <w:style w:type="paragraph" w:customStyle="1" w:styleId="materialphotoname">
    <w:name w:val="material_photoname"/>
    <w:basedOn w:val="a"/>
    <w:rsid w:val="007E722D"/>
    <w:pPr>
      <w:spacing w:before="100" w:beforeAutospacing="1" w:after="100" w:afterAutospacing="1"/>
      <w:jc w:val="center"/>
    </w:pPr>
  </w:style>
  <w:style w:type="paragraph" w:customStyle="1" w:styleId="alfavit">
    <w:name w:val="alfavit"/>
    <w:basedOn w:val="a"/>
    <w:rsid w:val="007E722D"/>
    <w:pPr>
      <w:spacing w:before="100" w:beforeAutospacing="1" w:after="100" w:afterAutospacing="1"/>
    </w:pPr>
    <w:rPr>
      <w:rFonts w:ascii="Franklin Gothic Medium" w:hAnsi="Franklin Gothic Medium"/>
      <w:sz w:val="30"/>
      <w:szCs w:val="30"/>
    </w:rPr>
  </w:style>
  <w:style w:type="paragraph" w:customStyle="1" w:styleId="ucblock">
    <w:name w:val="uc_block"/>
    <w:basedOn w:val="a"/>
    <w:rsid w:val="007E722D"/>
    <w:pPr>
      <w:spacing w:before="150" w:after="150"/>
    </w:pPr>
  </w:style>
  <w:style w:type="paragraph" w:customStyle="1" w:styleId="errorblock">
    <w:name w:val="errorblock"/>
    <w:basedOn w:val="a"/>
    <w:rsid w:val="007E722D"/>
    <w:pPr>
      <w:spacing w:before="150" w:after="150"/>
    </w:pPr>
    <w:rPr>
      <w:b/>
      <w:bCs/>
      <w:color w:val="FF0000"/>
      <w:sz w:val="23"/>
      <w:szCs w:val="23"/>
    </w:rPr>
  </w:style>
  <w:style w:type="paragraph" w:customStyle="1" w:styleId="rsstitle">
    <w:name w:val="rss_title"/>
    <w:basedOn w:val="a"/>
    <w:rsid w:val="007E722D"/>
    <w:pPr>
      <w:shd w:val="clear" w:color="auto" w:fill="F6F6F5"/>
      <w:spacing w:before="300" w:after="100" w:afterAutospacing="1"/>
    </w:pPr>
    <w:rPr>
      <w:b/>
      <w:bCs/>
    </w:rPr>
  </w:style>
  <w:style w:type="paragraph" w:customStyle="1" w:styleId="rsslink">
    <w:name w:val="rss_link"/>
    <w:basedOn w:val="a"/>
    <w:rsid w:val="007E722D"/>
    <w:pPr>
      <w:pBdr>
        <w:top w:val="dotted" w:sz="6" w:space="8" w:color="BDBAB3"/>
        <w:left w:val="dotted" w:sz="6" w:space="8" w:color="BDBAB3"/>
        <w:bottom w:val="dotted" w:sz="6" w:space="8" w:color="BDBAB3"/>
        <w:right w:val="dotted" w:sz="6" w:space="8" w:color="BDBAB3"/>
      </w:pBdr>
      <w:spacing w:before="100" w:beforeAutospacing="1" w:after="100" w:afterAutospacing="1"/>
    </w:pPr>
  </w:style>
  <w:style w:type="paragraph" w:customStyle="1" w:styleId="listitemstat">
    <w:name w:val="listitem_stat"/>
    <w:basedOn w:val="a"/>
    <w:rsid w:val="007E722D"/>
    <w:pPr>
      <w:spacing w:before="150" w:after="225"/>
    </w:pPr>
  </w:style>
  <w:style w:type="paragraph" w:customStyle="1" w:styleId="statistictitle">
    <w:name w:val="statistictitle"/>
    <w:basedOn w:val="a"/>
    <w:rsid w:val="007E722D"/>
    <w:pPr>
      <w:spacing w:before="100" w:beforeAutospacing="1" w:after="100" w:afterAutospacing="1"/>
    </w:pPr>
  </w:style>
  <w:style w:type="paragraph" w:customStyle="1" w:styleId="statisticinfo">
    <w:name w:val="statisticinfo"/>
    <w:basedOn w:val="a"/>
    <w:rsid w:val="007E722D"/>
    <w:pPr>
      <w:ind w:left="150" w:right="150"/>
    </w:pPr>
  </w:style>
  <w:style w:type="paragraph" w:customStyle="1" w:styleId="slidecont">
    <w:name w:val="slidecont"/>
    <w:basedOn w:val="a"/>
    <w:rsid w:val="007E722D"/>
    <w:pPr>
      <w:spacing w:after="100" w:afterAutospacing="1"/>
    </w:pPr>
    <w:rPr>
      <w:color w:val="FFFFFF"/>
    </w:rPr>
  </w:style>
  <w:style w:type="paragraph" w:customStyle="1" w:styleId="ui-helper-hidden">
    <w:name w:val="ui-helper-hidden"/>
    <w:basedOn w:val="a"/>
    <w:rsid w:val="007E722D"/>
    <w:pPr>
      <w:spacing w:before="100" w:beforeAutospacing="1" w:after="100" w:afterAutospacing="1"/>
    </w:pPr>
    <w:rPr>
      <w:vanish/>
    </w:rPr>
  </w:style>
  <w:style w:type="paragraph" w:customStyle="1" w:styleId="ui-helper-reset">
    <w:name w:val="ui-helper-reset"/>
    <w:basedOn w:val="a"/>
    <w:rsid w:val="007E722D"/>
  </w:style>
  <w:style w:type="paragraph" w:customStyle="1" w:styleId="ui-helper-clearfix">
    <w:name w:val="ui-helper-clearfix"/>
    <w:basedOn w:val="a"/>
    <w:rsid w:val="007E722D"/>
    <w:pPr>
      <w:spacing w:before="100" w:beforeAutospacing="1" w:after="100" w:afterAutospacing="1"/>
    </w:pPr>
  </w:style>
  <w:style w:type="paragraph" w:customStyle="1" w:styleId="ui-helper-zfix">
    <w:name w:val="ui-helper-zfix"/>
    <w:basedOn w:val="a"/>
    <w:rsid w:val="007E722D"/>
    <w:pPr>
      <w:spacing w:before="100" w:beforeAutospacing="1" w:after="100" w:afterAutospacing="1"/>
    </w:pPr>
  </w:style>
  <w:style w:type="paragraph" w:customStyle="1" w:styleId="ui-widget-overlay">
    <w:name w:val="ui-widget-overlay"/>
    <w:basedOn w:val="a"/>
    <w:rsid w:val="007E722D"/>
    <w:pPr>
      <w:shd w:val="clear" w:color="auto" w:fill="A6A6A6"/>
      <w:spacing w:before="100" w:beforeAutospacing="1" w:after="100" w:afterAutospacing="1"/>
    </w:pPr>
  </w:style>
  <w:style w:type="paragraph" w:customStyle="1" w:styleId="ui-widget">
    <w:name w:val="ui-widget"/>
    <w:basedOn w:val="a"/>
    <w:rsid w:val="007E722D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ui-widget-content">
    <w:name w:val="ui-widget-content"/>
    <w:basedOn w:val="a"/>
    <w:rsid w:val="007E722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widget-header">
    <w:name w:val="ui-widget-header"/>
    <w:basedOn w:val="a"/>
    <w:rsid w:val="007E722D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hd w:val="clear" w:color="auto" w:fill="79AFD1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a"/>
    <w:rsid w:val="007E722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hover">
    <w:name w:val="ui-state-hover"/>
    <w:basedOn w:val="a"/>
    <w:rsid w:val="007E722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">
    <w:name w:val="ui-state-focus"/>
    <w:basedOn w:val="a"/>
    <w:rsid w:val="007E722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active">
    <w:name w:val="ui-state-active"/>
    <w:basedOn w:val="a"/>
    <w:rsid w:val="007E722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highlight">
    <w:name w:val="ui-state-highlight"/>
    <w:basedOn w:val="a"/>
    <w:rsid w:val="007E722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error">
    <w:name w:val="ui-state-error"/>
    <w:basedOn w:val="a"/>
    <w:rsid w:val="007E722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-text">
    <w:name w:val="ui-state-error-text"/>
    <w:basedOn w:val="a"/>
    <w:rsid w:val="007E722D"/>
    <w:pPr>
      <w:spacing w:before="100" w:beforeAutospacing="1" w:after="100" w:afterAutospacing="1"/>
    </w:pPr>
    <w:rPr>
      <w:color w:val="2E2E2E"/>
    </w:rPr>
  </w:style>
  <w:style w:type="paragraph" w:customStyle="1" w:styleId="ui-priority-primary">
    <w:name w:val="ui-priority-primary"/>
    <w:basedOn w:val="a"/>
    <w:rsid w:val="007E722D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rsid w:val="007E722D"/>
    <w:pPr>
      <w:spacing w:before="100" w:beforeAutospacing="1" w:after="100" w:afterAutospacing="1"/>
    </w:pPr>
  </w:style>
  <w:style w:type="paragraph" w:customStyle="1" w:styleId="ui-state-disabled">
    <w:name w:val="ui-state-disabled"/>
    <w:basedOn w:val="a"/>
    <w:rsid w:val="007E722D"/>
    <w:pPr>
      <w:spacing w:before="100" w:beforeAutospacing="1" w:after="100" w:afterAutospacing="1"/>
    </w:pPr>
  </w:style>
  <w:style w:type="paragraph" w:customStyle="1" w:styleId="ui-widget-shadow">
    <w:name w:val="ui-widget-shadow"/>
    <w:basedOn w:val="a"/>
    <w:rsid w:val="007E722D"/>
    <w:pPr>
      <w:shd w:val="clear" w:color="auto" w:fill="333333"/>
      <w:ind w:left="-120"/>
    </w:pPr>
  </w:style>
  <w:style w:type="paragraph" w:customStyle="1" w:styleId="ui-resizable-handle">
    <w:name w:val="ui-resizable-handle"/>
    <w:basedOn w:val="a"/>
    <w:rsid w:val="007E722D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rsid w:val="007E722D"/>
    <w:pPr>
      <w:spacing w:before="100" w:beforeAutospacing="1" w:after="100" w:afterAutospacing="1"/>
    </w:pPr>
  </w:style>
  <w:style w:type="paragraph" w:customStyle="1" w:styleId="ui-resizable-s">
    <w:name w:val="ui-resizable-s"/>
    <w:basedOn w:val="a"/>
    <w:rsid w:val="007E722D"/>
    <w:pPr>
      <w:spacing w:before="100" w:beforeAutospacing="1" w:after="100" w:afterAutospacing="1"/>
    </w:pPr>
  </w:style>
  <w:style w:type="paragraph" w:customStyle="1" w:styleId="ui-resizable-e">
    <w:name w:val="ui-resizable-e"/>
    <w:basedOn w:val="a"/>
    <w:rsid w:val="007E722D"/>
    <w:pPr>
      <w:spacing w:before="100" w:beforeAutospacing="1" w:after="100" w:afterAutospacing="1"/>
    </w:pPr>
  </w:style>
  <w:style w:type="paragraph" w:customStyle="1" w:styleId="ui-resizable-w">
    <w:name w:val="ui-resizable-w"/>
    <w:basedOn w:val="a"/>
    <w:rsid w:val="007E722D"/>
    <w:pPr>
      <w:spacing w:before="100" w:beforeAutospacing="1" w:after="100" w:afterAutospacing="1"/>
    </w:pPr>
  </w:style>
  <w:style w:type="paragraph" w:customStyle="1" w:styleId="ui-resizable-se">
    <w:name w:val="ui-resizable-se"/>
    <w:basedOn w:val="a"/>
    <w:rsid w:val="007E722D"/>
    <w:pPr>
      <w:spacing w:before="100" w:beforeAutospacing="1" w:after="100" w:afterAutospacing="1"/>
    </w:pPr>
  </w:style>
  <w:style w:type="paragraph" w:customStyle="1" w:styleId="ui-resizable-sw">
    <w:name w:val="ui-resizable-sw"/>
    <w:basedOn w:val="a"/>
    <w:rsid w:val="007E722D"/>
    <w:pPr>
      <w:spacing w:before="100" w:beforeAutospacing="1" w:after="100" w:afterAutospacing="1"/>
    </w:pPr>
  </w:style>
  <w:style w:type="paragraph" w:customStyle="1" w:styleId="ui-resizable-nw">
    <w:name w:val="ui-resizable-nw"/>
    <w:basedOn w:val="a"/>
    <w:rsid w:val="007E722D"/>
    <w:pPr>
      <w:spacing w:before="100" w:beforeAutospacing="1" w:after="100" w:afterAutospacing="1"/>
    </w:pPr>
  </w:style>
  <w:style w:type="paragraph" w:customStyle="1" w:styleId="ui-resizable-ne">
    <w:name w:val="ui-resizable-ne"/>
    <w:basedOn w:val="a"/>
    <w:rsid w:val="007E722D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a"/>
    <w:rsid w:val="007E722D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accordion">
    <w:name w:val="ui-accordion"/>
    <w:basedOn w:val="a"/>
    <w:rsid w:val="007E722D"/>
    <w:pPr>
      <w:spacing w:before="100" w:beforeAutospacing="1" w:after="100" w:afterAutospacing="1"/>
    </w:pPr>
  </w:style>
  <w:style w:type="paragraph" w:customStyle="1" w:styleId="ui-menu">
    <w:name w:val="ui-menu"/>
    <w:basedOn w:val="a"/>
    <w:rsid w:val="007E722D"/>
  </w:style>
  <w:style w:type="paragraph" w:customStyle="1" w:styleId="ui-button">
    <w:name w:val="ui-button"/>
    <w:basedOn w:val="a"/>
    <w:rsid w:val="007E722D"/>
    <w:pPr>
      <w:spacing w:before="100" w:beforeAutospacing="1" w:after="100" w:afterAutospacing="1"/>
      <w:ind w:right="24"/>
      <w:jc w:val="center"/>
    </w:pPr>
  </w:style>
  <w:style w:type="paragraph" w:customStyle="1" w:styleId="ui-button-icon-only">
    <w:name w:val="ui-button-icon-only"/>
    <w:basedOn w:val="a"/>
    <w:rsid w:val="007E722D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a"/>
    <w:rsid w:val="007E722D"/>
    <w:pPr>
      <w:spacing w:before="100" w:beforeAutospacing="1" w:after="100" w:afterAutospacing="1"/>
    </w:pPr>
  </w:style>
  <w:style w:type="paragraph" w:customStyle="1" w:styleId="ui-buttonset">
    <w:name w:val="ui-buttonset"/>
    <w:basedOn w:val="a"/>
    <w:rsid w:val="007E722D"/>
    <w:pPr>
      <w:spacing w:before="100" w:beforeAutospacing="1" w:after="100" w:afterAutospacing="1"/>
      <w:ind w:right="105"/>
    </w:pPr>
  </w:style>
  <w:style w:type="paragraph" w:customStyle="1" w:styleId="ui-dialog">
    <w:name w:val="ui-dialog"/>
    <w:basedOn w:val="a"/>
    <w:rsid w:val="007E722D"/>
    <w:pPr>
      <w:spacing w:before="100" w:beforeAutospacing="1" w:after="100" w:afterAutospacing="1"/>
    </w:pPr>
  </w:style>
  <w:style w:type="paragraph" w:customStyle="1" w:styleId="ui-slider">
    <w:name w:val="ui-slider"/>
    <w:basedOn w:val="a"/>
    <w:rsid w:val="007E722D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a"/>
    <w:rsid w:val="007E722D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a"/>
    <w:rsid w:val="007E722D"/>
    <w:pPr>
      <w:spacing w:before="100" w:beforeAutospacing="1" w:after="100" w:afterAutospacing="1"/>
    </w:pPr>
  </w:style>
  <w:style w:type="paragraph" w:customStyle="1" w:styleId="ui-tabs">
    <w:name w:val="ui-tabs"/>
    <w:basedOn w:val="a"/>
    <w:rsid w:val="007E722D"/>
    <w:pPr>
      <w:spacing w:before="100" w:beforeAutospacing="1" w:after="100" w:afterAutospacing="1"/>
    </w:pPr>
  </w:style>
  <w:style w:type="paragraph" w:customStyle="1" w:styleId="ui-datepicker">
    <w:name w:val="ui-datepicker"/>
    <w:basedOn w:val="a"/>
    <w:rsid w:val="007E722D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a"/>
    <w:rsid w:val="007E722D"/>
    <w:pPr>
      <w:spacing w:before="100" w:beforeAutospacing="1" w:after="100" w:afterAutospacing="1"/>
    </w:pPr>
  </w:style>
  <w:style w:type="paragraph" w:customStyle="1" w:styleId="ui-datepicker-rtl">
    <w:name w:val="ui-datepicker-rtl"/>
    <w:basedOn w:val="a"/>
    <w:rsid w:val="007E722D"/>
    <w:pPr>
      <w:bidi/>
      <w:spacing w:before="100" w:beforeAutospacing="1" w:after="100" w:afterAutospacing="1"/>
    </w:pPr>
  </w:style>
  <w:style w:type="paragraph" w:customStyle="1" w:styleId="ui-datepicker-cover">
    <w:name w:val="ui-datepicker-cover"/>
    <w:basedOn w:val="a"/>
    <w:rsid w:val="007E722D"/>
    <w:pPr>
      <w:spacing w:before="100" w:beforeAutospacing="1" w:after="100" w:afterAutospacing="1"/>
    </w:pPr>
  </w:style>
  <w:style w:type="paragraph" w:customStyle="1" w:styleId="ui-progressbar">
    <w:name w:val="ui-progressbar"/>
    <w:basedOn w:val="a"/>
    <w:rsid w:val="007E722D"/>
    <w:pPr>
      <w:spacing w:before="100" w:beforeAutospacing="1" w:after="100" w:afterAutospacing="1"/>
    </w:pPr>
  </w:style>
  <w:style w:type="paragraph" w:customStyle="1" w:styleId="ui-datepicker-trigger">
    <w:name w:val="ui-datepicker-trigger"/>
    <w:basedOn w:val="a"/>
    <w:rsid w:val="007E722D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pacing w:before="100" w:beforeAutospacing="1" w:after="100" w:afterAutospacing="1"/>
      <w:ind w:right="75"/>
      <w:jc w:val="center"/>
    </w:pPr>
  </w:style>
  <w:style w:type="paragraph" w:customStyle="1" w:styleId="uctitle">
    <w:name w:val="uc_title"/>
    <w:basedOn w:val="a"/>
    <w:rsid w:val="007E722D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a"/>
    <w:rsid w:val="007E722D"/>
    <w:pPr>
      <w:spacing w:before="100" w:beforeAutospacing="1" w:after="100" w:afterAutospacing="1"/>
    </w:pPr>
  </w:style>
  <w:style w:type="paragraph" w:customStyle="1" w:styleId="ui-accordion-li-fix">
    <w:name w:val="ui-accordion-li-fix"/>
    <w:basedOn w:val="a"/>
    <w:rsid w:val="007E722D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a"/>
    <w:rsid w:val="007E722D"/>
    <w:pPr>
      <w:spacing w:before="100" w:beforeAutospacing="1" w:after="100" w:afterAutospacing="1"/>
    </w:pPr>
  </w:style>
  <w:style w:type="paragraph" w:customStyle="1" w:styleId="ui-accordion-content-active">
    <w:name w:val="ui-accordion-content-active"/>
    <w:basedOn w:val="a"/>
    <w:rsid w:val="007E722D"/>
    <w:pPr>
      <w:spacing w:before="100" w:beforeAutospacing="1" w:after="100" w:afterAutospacing="1"/>
    </w:pPr>
  </w:style>
  <w:style w:type="paragraph" w:customStyle="1" w:styleId="ui-menu-item">
    <w:name w:val="ui-menu-item"/>
    <w:basedOn w:val="a"/>
    <w:rsid w:val="007E722D"/>
    <w:pPr>
      <w:spacing w:before="100" w:beforeAutospacing="1" w:after="100" w:afterAutospacing="1"/>
    </w:pPr>
  </w:style>
  <w:style w:type="paragraph" w:customStyle="1" w:styleId="ui-button-text">
    <w:name w:val="ui-button-text"/>
    <w:basedOn w:val="a"/>
    <w:rsid w:val="007E722D"/>
    <w:pPr>
      <w:spacing w:before="100" w:beforeAutospacing="1" w:after="100" w:afterAutospacing="1"/>
    </w:pPr>
  </w:style>
  <w:style w:type="paragraph" w:customStyle="1" w:styleId="ui-icon">
    <w:name w:val="ui-icon"/>
    <w:basedOn w:val="a"/>
    <w:rsid w:val="007E722D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a"/>
    <w:rsid w:val="007E722D"/>
    <w:pPr>
      <w:spacing w:before="100" w:beforeAutospacing="1" w:after="100" w:afterAutospacing="1"/>
    </w:pPr>
  </w:style>
  <w:style w:type="paragraph" w:customStyle="1" w:styleId="ui-dialog-title">
    <w:name w:val="ui-dialog-title"/>
    <w:basedOn w:val="a"/>
    <w:rsid w:val="007E722D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a"/>
    <w:rsid w:val="007E722D"/>
    <w:pPr>
      <w:spacing w:before="100" w:beforeAutospacing="1" w:after="100" w:afterAutospacing="1"/>
    </w:pPr>
  </w:style>
  <w:style w:type="paragraph" w:customStyle="1" w:styleId="ui-dialog-content">
    <w:name w:val="ui-dialog-content"/>
    <w:basedOn w:val="a"/>
    <w:rsid w:val="007E722D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a"/>
    <w:rsid w:val="007E722D"/>
    <w:pPr>
      <w:spacing w:before="100" w:beforeAutospacing="1" w:after="100" w:afterAutospacing="1"/>
    </w:pPr>
  </w:style>
  <w:style w:type="paragraph" w:customStyle="1" w:styleId="ui-slider-handle">
    <w:name w:val="ui-slider-handle"/>
    <w:basedOn w:val="a"/>
    <w:rsid w:val="007E722D"/>
    <w:pPr>
      <w:spacing w:before="100" w:beforeAutospacing="1" w:after="100" w:afterAutospacing="1"/>
    </w:pPr>
  </w:style>
  <w:style w:type="paragraph" w:customStyle="1" w:styleId="ui-slider-range">
    <w:name w:val="ui-slider-range"/>
    <w:basedOn w:val="a"/>
    <w:rsid w:val="007E722D"/>
    <w:pPr>
      <w:spacing w:before="100" w:beforeAutospacing="1" w:after="100" w:afterAutospacing="1"/>
    </w:pPr>
  </w:style>
  <w:style w:type="paragraph" w:customStyle="1" w:styleId="ui-tabs-nav">
    <w:name w:val="ui-tabs-nav"/>
    <w:basedOn w:val="a"/>
    <w:rsid w:val="007E722D"/>
    <w:pPr>
      <w:spacing w:before="100" w:beforeAutospacing="1" w:after="100" w:afterAutospacing="1"/>
    </w:pPr>
  </w:style>
  <w:style w:type="paragraph" w:customStyle="1" w:styleId="ui-tabs-panel">
    <w:name w:val="ui-tabs-panel"/>
    <w:basedOn w:val="a"/>
    <w:rsid w:val="007E722D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rsid w:val="007E722D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rsid w:val="007E722D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rsid w:val="007E722D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rsid w:val="007E722D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a"/>
    <w:rsid w:val="007E722D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a"/>
    <w:rsid w:val="007E722D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a"/>
    <w:rsid w:val="007E722D"/>
    <w:pPr>
      <w:spacing w:before="100" w:beforeAutospacing="1" w:after="100" w:afterAutospacing="1"/>
    </w:pPr>
  </w:style>
  <w:style w:type="paragraph" w:customStyle="1" w:styleId="personphoto">
    <w:name w:val="personphoto"/>
    <w:basedOn w:val="a"/>
    <w:rsid w:val="007E722D"/>
    <w:pPr>
      <w:spacing w:before="100" w:beforeAutospacing="1" w:after="100" w:afterAutospacing="1"/>
    </w:pPr>
  </w:style>
  <w:style w:type="paragraph" w:customStyle="1" w:styleId="personpost">
    <w:name w:val="personpost"/>
    <w:basedOn w:val="a"/>
    <w:rsid w:val="007E722D"/>
    <w:pPr>
      <w:spacing w:before="100" w:beforeAutospacing="1" w:after="100" w:afterAutospacing="1"/>
    </w:pPr>
  </w:style>
  <w:style w:type="paragraph" w:customStyle="1" w:styleId="personname">
    <w:name w:val="personname"/>
    <w:basedOn w:val="a"/>
    <w:rsid w:val="007E722D"/>
    <w:pPr>
      <w:spacing w:before="100" w:beforeAutospacing="1" w:after="100" w:afterAutospacing="1"/>
    </w:pPr>
  </w:style>
  <w:style w:type="paragraph" w:customStyle="1" w:styleId="playlistitem">
    <w:name w:val="playlistitem"/>
    <w:basedOn w:val="a"/>
    <w:rsid w:val="007E722D"/>
    <w:pPr>
      <w:spacing w:before="100" w:beforeAutospacing="1" w:after="100" w:afterAutospacing="1"/>
    </w:pPr>
  </w:style>
  <w:style w:type="paragraph" w:customStyle="1" w:styleId="liimege">
    <w:name w:val="li_imege"/>
    <w:basedOn w:val="a"/>
    <w:rsid w:val="007E722D"/>
    <w:pPr>
      <w:spacing w:before="100" w:beforeAutospacing="1" w:after="100" w:afterAutospacing="1"/>
    </w:pPr>
  </w:style>
  <w:style w:type="paragraph" w:customStyle="1" w:styleId="ui-accordion-header-active">
    <w:name w:val="ui-accordion-header-active"/>
    <w:basedOn w:val="a"/>
    <w:rsid w:val="007E722D"/>
    <w:pPr>
      <w:spacing w:before="100" w:beforeAutospacing="1" w:after="100" w:afterAutospacing="1"/>
    </w:pPr>
  </w:style>
  <w:style w:type="paragraph" w:customStyle="1" w:styleId="ui-tabs-hide">
    <w:name w:val="ui-tabs-hide"/>
    <w:basedOn w:val="a"/>
    <w:rsid w:val="007E722D"/>
    <w:pPr>
      <w:spacing w:before="100" w:beforeAutospacing="1" w:after="100" w:afterAutospacing="1"/>
    </w:pPr>
  </w:style>
  <w:style w:type="paragraph" w:customStyle="1" w:styleId="personphoto1">
    <w:name w:val="personphoto1"/>
    <w:basedOn w:val="a"/>
    <w:rsid w:val="007E722D"/>
    <w:pPr>
      <w:spacing w:before="100" w:beforeAutospacing="1" w:after="100" w:afterAutospacing="1"/>
      <w:ind w:right="225"/>
    </w:pPr>
  </w:style>
  <w:style w:type="paragraph" w:customStyle="1" w:styleId="personpost1">
    <w:name w:val="personpost1"/>
    <w:basedOn w:val="a"/>
    <w:rsid w:val="007E722D"/>
    <w:pPr>
      <w:spacing w:before="100" w:beforeAutospacing="1" w:after="100" w:afterAutospacing="1"/>
    </w:pPr>
  </w:style>
  <w:style w:type="paragraph" w:customStyle="1" w:styleId="personname1">
    <w:name w:val="personname1"/>
    <w:basedOn w:val="a"/>
    <w:rsid w:val="007E722D"/>
    <w:pPr>
      <w:spacing w:before="150" w:after="100" w:afterAutospacing="1"/>
    </w:pPr>
  </w:style>
  <w:style w:type="paragraph" w:customStyle="1" w:styleId="personpost2">
    <w:name w:val="personpost2"/>
    <w:basedOn w:val="a"/>
    <w:rsid w:val="007E722D"/>
    <w:pPr>
      <w:spacing w:before="100" w:beforeAutospacing="1" w:after="100" w:afterAutospacing="1"/>
    </w:pPr>
  </w:style>
  <w:style w:type="paragraph" w:customStyle="1" w:styleId="personname2">
    <w:name w:val="personname2"/>
    <w:basedOn w:val="a"/>
    <w:rsid w:val="007E722D"/>
    <w:pPr>
      <w:spacing w:before="150" w:after="100" w:afterAutospacing="1"/>
    </w:pPr>
  </w:style>
  <w:style w:type="paragraph" w:customStyle="1" w:styleId="lidesc1">
    <w:name w:val="li_desc1"/>
    <w:basedOn w:val="a"/>
    <w:rsid w:val="007E722D"/>
    <w:pPr>
      <w:spacing w:after="45"/>
    </w:pPr>
    <w:rPr>
      <w:sz w:val="17"/>
      <w:szCs w:val="17"/>
    </w:rPr>
  </w:style>
  <w:style w:type="paragraph" w:customStyle="1" w:styleId="playlistitem1">
    <w:name w:val="playlistitem1"/>
    <w:basedOn w:val="a"/>
    <w:rsid w:val="007E722D"/>
    <w:pPr>
      <w:spacing w:before="30" w:after="30"/>
      <w:ind w:left="30" w:right="30"/>
    </w:pPr>
  </w:style>
  <w:style w:type="paragraph" w:customStyle="1" w:styleId="liimege1">
    <w:name w:val="li_imege1"/>
    <w:basedOn w:val="a"/>
    <w:rsid w:val="007E722D"/>
    <w:pPr>
      <w:ind w:left="105" w:right="105"/>
    </w:pPr>
  </w:style>
  <w:style w:type="paragraph" w:customStyle="1" w:styleId="uctitle1">
    <w:name w:val="uc_title1"/>
    <w:basedOn w:val="a"/>
    <w:rsid w:val="007E722D"/>
    <w:pPr>
      <w:spacing w:before="100" w:beforeAutospacing="1" w:after="150"/>
    </w:pPr>
  </w:style>
  <w:style w:type="paragraph" w:customStyle="1" w:styleId="slidertexttitle1">
    <w:name w:val="slidertexttitle1"/>
    <w:basedOn w:val="a"/>
    <w:rsid w:val="007E722D"/>
    <w:rPr>
      <w:color w:val="FFFFFF"/>
      <w:sz w:val="21"/>
      <w:szCs w:val="21"/>
    </w:rPr>
  </w:style>
  <w:style w:type="paragraph" w:customStyle="1" w:styleId="ui-widget1">
    <w:name w:val="ui-widget1"/>
    <w:basedOn w:val="a"/>
    <w:rsid w:val="007E722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a"/>
    <w:rsid w:val="007E722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default2">
    <w:name w:val="ui-state-default2"/>
    <w:basedOn w:val="a"/>
    <w:rsid w:val="007E722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hover1">
    <w:name w:val="ui-state-hover1"/>
    <w:basedOn w:val="a"/>
    <w:rsid w:val="007E722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hover2">
    <w:name w:val="ui-state-hover2"/>
    <w:basedOn w:val="a"/>
    <w:rsid w:val="007E722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1">
    <w:name w:val="ui-state-focus1"/>
    <w:basedOn w:val="a"/>
    <w:rsid w:val="007E722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2">
    <w:name w:val="ui-state-focus2"/>
    <w:basedOn w:val="a"/>
    <w:rsid w:val="007E722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active1">
    <w:name w:val="ui-state-active1"/>
    <w:basedOn w:val="a"/>
    <w:rsid w:val="007E722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active2">
    <w:name w:val="ui-state-active2"/>
    <w:basedOn w:val="a"/>
    <w:rsid w:val="007E722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highlight1">
    <w:name w:val="ui-state-highlight1"/>
    <w:basedOn w:val="a"/>
    <w:rsid w:val="007E722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highlight2">
    <w:name w:val="ui-state-highlight2"/>
    <w:basedOn w:val="a"/>
    <w:rsid w:val="007E722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error1">
    <w:name w:val="ui-state-error1"/>
    <w:basedOn w:val="a"/>
    <w:rsid w:val="007E722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2">
    <w:name w:val="ui-state-error2"/>
    <w:basedOn w:val="a"/>
    <w:rsid w:val="007E722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-text1">
    <w:name w:val="ui-state-error-text1"/>
    <w:basedOn w:val="a"/>
    <w:rsid w:val="007E722D"/>
    <w:pPr>
      <w:spacing w:before="100" w:beforeAutospacing="1" w:after="100" w:afterAutospacing="1"/>
    </w:pPr>
    <w:rPr>
      <w:color w:val="2E2E2E"/>
    </w:rPr>
  </w:style>
  <w:style w:type="paragraph" w:customStyle="1" w:styleId="ui-state-error-text2">
    <w:name w:val="ui-state-error-text2"/>
    <w:basedOn w:val="a"/>
    <w:rsid w:val="007E722D"/>
    <w:pPr>
      <w:spacing w:before="100" w:beforeAutospacing="1" w:after="100" w:afterAutospacing="1"/>
    </w:pPr>
    <w:rPr>
      <w:color w:val="2E2E2E"/>
    </w:rPr>
  </w:style>
  <w:style w:type="paragraph" w:customStyle="1" w:styleId="ui-priority-primary1">
    <w:name w:val="ui-priority-primary1"/>
    <w:basedOn w:val="a"/>
    <w:rsid w:val="007E722D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a"/>
    <w:rsid w:val="007E722D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rsid w:val="007E722D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a"/>
    <w:rsid w:val="007E722D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a"/>
    <w:rsid w:val="007E722D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a"/>
    <w:rsid w:val="007E722D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a"/>
    <w:rsid w:val="007E722D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rsid w:val="007E722D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accordion-header1">
    <w:name w:val="ui-accordion-header1"/>
    <w:basedOn w:val="a"/>
    <w:rsid w:val="007E722D"/>
    <w:pPr>
      <w:spacing w:before="15" w:after="100" w:afterAutospacing="1"/>
    </w:pPr>
  </w:style>
  <w:style w:type="paragraph" w:customStyle="1" w:styleId="ui-accordion-li-fix1">
    <w:name w:val="ui-accordion-li-fix1"/>
    <w:basedOn w:val="a"/>
    <w:rsid w:val="007E722D"/>
    <w:pPr>
      <w:spacing w:before="100" w:beforeAutospacing="1" w:after="100" w:afterAutospacing="1"/>
    </w:pPr>
  </w:style>
  <w:style w:type="paragraph" w:customStyle="1" w:styleId="ui-accordion-header-active1">
    <w:name w:val="ui-accordion-header-active1"/>
    <w:basedOn w:val="a"/>
    <w:rsid w:val="007E722D"/>
    <w:pPr>
      <w:spacing w:before="100" w:beforeAutospacing="1" w:after="100" w:afterAutospacing="1"/>
    </w:pPr>
  </w:style>
  <w:style w:type="paragraph" w:customStyle="1" w:styleId="ui-icon1">
    <w:name w:val="ui-icon1"/>
    <w:basedOn w:val="a"/>
    <w:rsid w:val="007E722D"/>
    <w:pPr>
      <w:spacing w:after="100" w:afterAutospacing="1"/>
    </w:pPr>
  </w:style>
  <w:style w:type="paragraph" w:customStyle="1" w:styleId="ui-accordion-content1">
    <w:name w:val="ui-accordion-content1"/>
    <w:basedOn w:val="a"/>
    <w:rsid w:val="007E722D"/>
    <w:pPr>
      <w:spacing w:after="30"/>
    </w:pPr>
    <w:rPr>
      <w:vanish/>
    </w:rPr>
  </w:style>
  <w:style w:type="paragraph" w:customStyle="1" w:styleId="ui-accordion-content-active1">
    <w:name w:val="ui-accordion-content-active1"/>
    <w:basedOn w:val="a"/>
    <w:rsid w:val="007E722D"/>
    <w:pPr>
      <w:spacing w:before="100" w:beforeAutospacing="1" w:after="100" w:afterAutospacing="1"/>
    </w:pPr>
  </w:style>
  <w:style w:type="paragraph" w:customStyle="1" w:styleId="ui-menu1">
    <w:name w:val="ui-menu1"/>
    <w:basedOn w:val="a"/>
    <w:rsid w:val="007E722D"/>
  </w:style>
  <w:style w:type="paragraph" w:customStyle="1" w:styleId="ui-menu-item1">
    <w:name w:val="ui-menu-item1"/>
    <w:basedOn w:val="a"/>
    <w:rsid w:val="007E722D"/>
  </w:style>
  <w:style w:type="paragraph" w:customStyle="1" w:styleId="ui-button-text1">
    <w:name w:val="ui-button-text1"/>
    <w:basedOn w:val="a"/>
    <w:rsid w:val="007E722D"/>
    <w:pPr>
      <w:spacing w:before="100" w:beforeAutospacing="1" w:after="100" w:afterAutospacing="1"/>
    </w:pPr>
  </w:style>
  <w:style w:type="paragraph" w:customStyle="1" w:styleId="ui-button-text2">
    <w:name w:val="ui-button-text2"/>
    <w:basedOn w:val="a"/>
    <w:rsid w:val="007E722D"/>
    <w:pPr>
      <w:spacing w:before="100" w:beforeAutospacing="1" w:after="100" w:afterAutospacing="1"/>
    </w:pPr>
  </w:style>
  <w:style w:type="paragraph" w:customStyle="1" w:styleId="ui-button-text3">
    <w:name w:val="ui-button-text3"/>
    <w:basedOn w:val="a"/>
    <w:rsid w:val="007E722D"/>
    <w:pPr>
      <w:spacing w:before="100" w:beforeAutospacing="1" w:after="100" w:afterAutospacing="1"/>
      <w:ind w:firstLine="11919"/>
    </w:pPr>
  </w:style>
  <w:style w:type="paragraph" w:customStyle="1" w:styleId="ui-button-text4">
    <w:name w:val="ui-button-text4"/>
    <w:basedOn w:val="a"/>
    <w:rsid w:val="007E722D"/>
    <w:pPr>
      <w:spacing w:before="100" w:beforeAutospacing="1" w:after="100" w:afterAutospacing="1"/>
      <w:ind w:firstLine="11919"/>
    </w:pPr>
  </w:style>
  <w:style w:type="paragraph" w:customStyle="1" w:styleId="ui-button-text5">
    <w:name w:val="ui-button-text5"/>
    <w:basedOn w:val="a"/>
    <w:rsid w:val="007E722D"/>
    <w:pPr>
      <w:spacing w:before="100" w:beforeAutospacing="1" w:after="100" w:afterAutospacing="1"/>
    </w:pPr>
  </w:style>
  <w:style w:type="paragraph" w:customStyle="1" w:styleId="ui-button-text6">
    <w:name w:val="ui-button-text6"/>
    <w:basedOn w:val="a"/>
    <w:rsid w:val="007E722D"/>
    <w:pPr>
      <w:spacing w:before="100" w:beforeAutospacing="1" w:after="100" w:afterAutospacing="1"/>
    </w:pPr>
  </w:style>
  <w:style w:type="paragraph" w:customStyle="1" w:styleId="ui-button-text7">
    <w:name w:val="ui-button-text7"/>
    <w:basedOn w:val="a"/>
    <w:rsid w:val="007E722D"/>
    <w:pPr>
      <w:spacing w:before="100" w:beforeAutospacing="1" w:after="100" w:afterAutospacing="1"/>
    </w:pPr>
  </w:style>
  <w:style w:type="paragraph" w:customStyle="1" w:styleId="ui-icon2">
    <w:name w:val="ui-icon2"/>
    <w:basedOn w:val="a"/>
    <w:rsid w:val="007E722D"/>
    <w:pPr>
      <w:spacing w:after="100" w:afterAutospacing="1"/>
      <w:ind w:left="-120"/>
    </w:pPr>
  </w:style>
  <w:style w:type="paragraph" w:customStyle="1" w:styleId="ui-icon3">
    <w:name w:val="ui-icon3"/>
    <w:basedOn w:val="a"/>
    <w:rsid w:val="007E722D"/>
    <w:pPr>
      <w:spacing w:after="100" w:afterAutospacing="1"/>
    </w:pPr>
  </w:style>
  <w:style w:type="paragraph" w:customStyle="1" w:styleId="ui-icon4">
    <w:name w:val="ui-icon4"/>
    <w:basedOn w:val="a"/>
    <w:rsid w:val="007E722D"/>
    <w:pPr>
      <w:spacing w:after="100" w:afterAutospacing="1"/>
    </w:pPr>
  </w:style>
  <w:style w:type="paragraph" w:customStyle="1" w:styleId="ui-icon5">
    <w:name w:val="ui-icon5"/>
    <w:basedOn w:val="a"/>
    <w:rsid w:val="007E722D"/>
    <w:pPr>
      <w:spacing w:after="100" w:afterAutospacing="1"/>
    </w:pPr>
  </w:style>
  <w:style w:type="paragraph" w:customStyle="1" w:styleId="ui-icon6">
    <w:name w:val="ui-icon6"/>
    <w:basedOn w:val="a"/>
    <w:rsid w:val="007E722D"/>
    <w:pPr>
      <w:spacing w:after="100" w:afterAutospacing="1"/>
    </w:pPr>
  </w:style>
  <w:style w:type="paragraph" w:customStyle="1" w:styleId="ui-button1">
    <w:name w:val="ui-button1"/>
    <w:basedOn w:val="a"/>
    <w:rsid w:val="007E722D"/>
    <w:pPr>
      <w:spacing w:before="100" w:beforeAutospacing="1" w:after="100" w:afterAutospacing="1"/>
      <w:ind w:right="-72"/>
      <w:jc w:val="center"/>
    </w:pPr>
  </w:style>
  <w:style w:type="paragraph" w:customStyle="1" w:styleId="ui-dialog-titlebar1">
    <w:name w:val="ui-dialog-titlebar1"/>
    <w:basedOn w:val="a"/>
    <w:rsid w:val="007E722D"/>
    <w:pPr>
      <w:spacing w:before="100" w:beforeAutospacing="1" w:after="100" w:afterAutospacing="1"/>
    </w:pPr>
  </w:style>
  <w:style w:type="paragraph" w:customStyle="1" w:styleId="ui-dialog-title1">
    <w:name w:val="ui-dialog-title1"/>
    <w:basedOn w:val="a"/>
    <w:rsid w:val="007E722D"/>
    <w:pPr>
      <w:spacing w:before="24" w:after="48"/>
      <w:ind w:right="240"/>
    </w:pPr>
  </w:style>
  <w:style w:type="paragraph" w:customStyle="1" w:styleId="ui-dialog-titlebar-close1">
    <w:name w:val="ui-dialog-titlebar-close1"/>
    <w:basedOn w:val="a"/>
    <w:rsid w:val="007E722D"/>
  </w:style>
  <w:style w:type="paragraph" w:customStyle="1" w:styleId="ui-dialog-content1">
    <w:name w:val="ui-dialog-content1"/>
    <w:basedOn w:val="a"/>
    <w:rsid w:val="007E722D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a"/>
    <w:rsid w:val="007E722D"/>
    <w:pPr>
      <w:spacing w:before="120"/>
    </w:pPr>
  </w:style>
  <w:style w:type="paragraph" w:customStyle="1" w:styleId="ui-resizable-se1">
    <w:name w:val="ui-resizable-se1"/>
    <w:basedOn w:val="a"/>
    <w:rsid w:val="007E722D"/>
    <w:pPr>
      <w:spacing w:before="100" w:beforeAutospacing="1" w:after="100" w:afterAutospacing="1"/>
    </w:pPr>
  </w:style>
  <w:style w:type="paragraph" w:customStyle="1" w:styleId="ui-slider-handle1">
    <w:name w:val="ui-slider-handle1"/>
    <w:basedOn w:val="a"/>
    <w:rsid w:val="007E722D"/>
    <w:pPr>
      <w:spacing w:before="100" w:beforeAutospacing="1" w:after="100" w:afterAutospacing="1"/>
    </w:pPr>
  </w:style>
  <w:style w:type="paragraph" w:customStyle="1" w:styleId="ui-slider-range1">
    <w:name w:val="ui-slider-range1"/>
    <w:basedOn w:val="a"/>
    <w:rsid w:val="007E722D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a"/>
    <w:rsid w:val="007E722D"/>
    <w:pPr>
      <w:spacing w:before="100" w:beforeAutospacing="1" w:after="100" w:afterAutospacing="1"/>
      <w:ind w:left="-144"/>
    </w:pPr>
  </w:style>
  <w:style w:type="paragraph" w:customStyle="1" w:styleId="ui-slider-handle3">
    <w:name w:val="ui-slider-handle3"/>
    <w:basedOn w:val="a"/>
    <w:rsid w:val="007E722D"/>
    <w:pPr>
      <w:spacing w:before="100" w:beforeAutospacing="1"/>
    </w:pPr>
  </w:style>
  <w:style w:type="paragraph" w:customStyle="1" w:styleId="ui-slider-range2">
    <w:name w:val="ui-slider-range2"/>
    <w:basedOn w:val="a"/>
    <w:rsid w:val="007E722D"/>
    <w:pPr>
      <w:spacing w:before="100" w:beforeAutospacing="1" w:after="100" w:afterAutospacing="1"/>
    </w:pPr>
  </w:style>
  <w:style w:type="paragraph" w:customStyle="1" w:styleId="ui-tabs-nav1">
    <w:name w:val="ui-tabs-nav1"/>
    <w:basedOn w:val="a"/>
    <w:rsid w:val="007E722D"/>
  </w:style>
  <w:style w:type="paragraph" w:customStyle="1" w:styleId="ui-tabs-panel1">
    <w:name w:val="ui-tabs-panel1"/>
    <w:basedOn w:val="a"/>
    <w:rsid w:val="007E722D"/>
    <w:pPr>
      <w:spacing w:before="100" w:beforeAutospacing="1" w:after="100" w:afterAutospacing="1"/>
    </w:pPr>
  </w:style>
  <w:style w:type="paragraph" w:customStyle="1" w:styleId="ui-tabs-hide1">
    <w:name w:val="ui-tabs-hide1"/>
    <w:basedOn w:val="a"/>
    <w:rsid w:val="007E722D"/>
    <w:pPr>
      <w:spacing w:before="100" w:beforeAutospacing="1" w:after="100" w:afterAutospacing="1"/>
    </w:pPr>
    <w:rPr>
      <w:vanish/>
    </w:rPr>
  </w:style>
  <w:style w:type="paragraph" w:customStyle="1" w:styleId="ui-datepicker-header1">
    <w:name w:val="ui-datepicker-header1"/>
    <w:basedOn w:val="a"/>
    <w:rsid w:val="007E722D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a"/>
    <w:rsid w:val="007E722D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a"/>
    <w:rsid w:val="007E722D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a"/>
    <w:rsid w:val="007E722D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rsid w:val="007E722D"/>
    <w:pPr>
      <w:spacing w:before="168"/>
    </w:pPr>
  </w:style>
  <w:style w:type="paragraph" w:customStyle="1" w:styleId="ui-datepicker-group1">
    <w:name w:val="ui-datepicker-group1"/>
    <w:basedOn w:val="a"/>
    <w:rsid w:val="007E722D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a"/>
    <w:rsid w:val="007E722D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a"/>
    <w:rsid w:val="007E722D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a"/>
    <w:rsid w:val="007E722D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a"/>
    <w:rsid w:val="007E722D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a"/>
    <w:rsid w:val="007E722D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a"/>
    <w:rsid w:val="007E722D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a"/>
    <w:rsid w:val="007E722D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a"/>
    <w:rsid w:val="007E722D"/>
    <w:pPr>
      <w:spacing w:before="100" w:beforeAutospacing="1" w:after="100" w:afterAutospacing="1"/>
    </w:pPr>
  </w:style>
  <w:style w:type="paragraph" w:customStyle="1" w:styleId="ui-progressbar-value1">
    <w:name w:val="ui-progressbar-value1"/>
    <w:basedOn w:val="a"/>
    <w:rsid w:val="007E722D"/>
    <w:pPr>
      <w:ind w:left="-15" w:right="-15"/>
    </w:pPr>
  </w:style>
  <w:style w:type="character" w:customStyle="1" w:styleId="z-">
    <w:name w:val="z-Начало формы Знак"/>
    <w:link w:val="z-0"/>
    <w:uiPriority w:val="99"/>
    <w:semiHidden/>
    <w:rsid w:val="007E722D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E722D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link w:val="z-0"/>
    <w:uiPriority w:val="99"/>
    <w:semiHidden/>
    <w:rsid w:val="007E722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7E722D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7E722D"/>
    <w:pPr>
      <w:pBdr>
        <w:top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link w:val="z-3"/>
    <w:uiPriority w:val="99"/>
    <w:semiHidden/>
    <w:rsid w:val="007E722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4">
    <w:name w:val="Знак Знак1"/>
    <w:basedOn w:val="a"/>
    <w:autoRedefine/>
    <w:rsid w:val="007E722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5">
    <w:name w:val="Знак Знак"/>
    <w:basedOn w:val="a"/>
    <w:autoRedefine/>
    <w:rsid w:val="007E722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s1">
    <w:name w:val="s_1"/>
    <w:basedOn w:val="a"/>
    <w:rsid w:val="007E722D"/>
    <w:pPr>
      <w:spacing w:before="100" w:beforeAutospacing="1" w:after="100" w:afterAutospacing="1"/>
    </w:pPr>
  </w:style>
  <w:style w:type="paragraph" w:customStyle="1" w:styleId="s22">
    <w:name w:val="s_22"/>
    <w:basedOn w:val="a"/>
    <w:rsid w:val="007E722D"/>
    <w:pPr>
      <w:spacing w:before="100" w:beforeAutospacing="1" w:after="100" w:afterAutospacing="1"/>
    </w:pPr>
  </w:style>
  <w:style w:type="paragraph" w:customStyle="1" w:styleId="ConsNonformat0">
    <w:name w:val="ConsNonformat"/>
    <w:rsid w:val="007E722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l">
    <w:name w:val="hl"/>
    <w:basedOn w:val="a0"/>
    <w:rsid w:val="007E722D"/>
  </w:style>
  <w:style w:type="paragraph" w:customStyle="1" w:styleId="211">
    <w:name w:val="Основной текст с отступом 21"/>
    <w:basedOn w:val="a"/>
    <w:rsid w:val="007E722D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7E722D"/>
    <w:pPr>
      <w:suppressAutoHyphens/>
      <w:spacing w:line="360" w:lineRule="auto"/>
      <w:ind w:firstLine="900"/>
      <w:jc w:val="both"/>
    </w:pPr>
    <w:rPr>
      <w:sz w:val="28"/>
      <w:szCs w:val="28"/>
      <w:lang w:eastAsia="zh-CN"/>
    </w:rPr>
  </w:style>
  <w:style w:type="paragraph" w:customStyle="1" w:styleId="Style2">
    <w:name w:val="Style2"/>
    <w:basedOn w:val="a"/>
    <w:rsid w:val="007E722D"/>
    <w:pPr>
      <w:widowControl w:val="0"/>
      <w:suppressAutoHyphens/>
      <w:autoSpaceDE w:val="0"/>
    </w:pPr>
    <w:rPr>
      <w:rFonts w:ascii="Bookman Old Style" w:hAnsi="Bookman Old Style" w:cs="Calibri"/>
      <w:lang w:eastAsia="ar-SA"/>
    </w:rPr>
  </w:style>
  <w:style w:type="paragraph" w:customStyle="1" w:styleId="Default">
    <w:name w:val="Default"/>
    <w:uiPriority w:val="99"/>
    <w:qFormat/>
    <w:rsid w:val="007E72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f6">
    <w:name w:val="Информация об изменениях"/>
    <w:basedOn w:val="a"/>
    <w:next w:val="a"/>
    <w:uiPriority w:val="99"/>
    <w:qFormat/>
    <w:rsid w:val="007E722D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/>
      <w:color w:val="353842"/>
      <w:sz w:val="18"/>
      <w:szCs w:val="18"/>
      <w:shd w:val="clear" w:color="auto" w:fill="EAEFED"/>
    </w:rPr>
  </w:style>
  <w:style w:type="paragraph" w:customStyle="1" w:styleId="aff7">
    <w:name w:val="Подзаголовок для информации об изменениях"/>
    <w:basedOn w:val="a"/>
    <w:next w:val="a"/>
    <w:uiPriority w:val="99"/>
    <w:qFormat/>
    <w:rsid w:val="007E722D"/>
    <w:pPr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18"/>
      <w:szCs w:val="18"/>
    </w:rPr>
  </w:style>
  <w:style w:type="table" w:styleId="aff8">
    <w:name w:val="Table Grid"/>
    <w:basedOn w:val="a1"/>
    <w:uiPriority w:val="99"/>
    <w:rsid w:val="007E7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1"/>
    <w:uiPriority w:val="99"/>
    <w:qFormat/>
    <w:rsid w:val="007E722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aff9">
    <w:name w:val="Intense Emphasis"/>
    <w:qFormat/>
    <w:rsid w:val="007E722D"/>
    <w:rPr>
      <w:b/>
      <w:bCs/>
      <w:i/>
      <w:iCs/>
      <w:color w:val="4F81BD"/>
    </w:rPr>
  </w:style>
  <w:style w:type="paragraph" w:customStyle="1" w:styleId="formattext">
    <w:name w:val="formattext"/>
    <w:basedOn w:val="a"/>
    <w:rsid w:val="007E722D"/>
    <w:pPr>
      <w:spacing w:before="100" w:beforeAutospacing="1" w:after="100" w:afterAutospacing="1"/>
    </w:pPr>
  </w:style>
  <w:style w:type="paragraph" w:customStyle="1" w:styleId="25">
    <w:name w:val="Абзац списка2"/>
    <w:basedOn w:val="a"/>
    <w:rsid w:val="007E722D"/>
    <w:pPr>
      <w:ind w:left="720"/>
    </w:pPr>
  </w:style>
  <w:style w:type="paragraph" w:customStyle="1" w:styleId="35">
    <w:name w:val="Абзац списка3"/>
    <w:basedOn w:val="a"/>
    <w:rsid w:val="007E72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20215</Words>
  <Characters>115232</Characters>
  <Application>Microsoft Office Word</Application>
  <DocSecurity>0</DocSecurity>
  <Lines>960</Lines>
  <Paragraphs>270</Paragraphs>
  <ScaleCrop>false</ScaleCrop>
  <Company>Microsoft</Company>
  <LinksUpToDate>false</LinksUpToDate>
  <CharactersWithSpaces>135177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2020-12-30T10:18:00Z</dcterms:created>
  <dcterms:modified xsi:type="dcterms:W3CDTF">2020-12-30T10:19:00Z</dcterms:modified>
</cp:coreProperties>
</file>