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96" w:rsidRDefault="001C4B96"/>
    <w:p w:rsidR="001C4B96" w:rsidRDefault="001C4B96"/>
    <w:p w:rsidR="001C4B96" w:rsidRPr="001C4B96" w:rsidRDefault="001C4B96" w:rsidP="001C4B96">
      <w:pPr>
        <w:pStyle w:val="2"/>
        <w:rPr>
          <w:i w:val="0"/>
        </w:rPr>
      </w:pPr>
    </w:p>
    <w:tbl>
      <w:tblPr>
        <w:tblW w:w="9813" w:type="dxa"/>
        <w:tblInd w:w="-72" w:type="dxa"/>
        <w:tblLook w:val="0000"/>
      </w:tblPr>
      <w:tblGrid>
        <w:gridCol w:w="9355"/>
        <w:gridCol w:w="222"/>
        <w:gridCol w:w="236"/>
      </w:tblGrid>
      <w:tr w:rsidR="00673966" w:rsidTr="007C07E7">
        <w:trPr>
          <w:cantSplit/>
          <w:trHeight w:val="87"/>
        </w:trPr>
        <w:tc>
          <w:tcPr>
            <w:tcW w:w="9355" w:type="dxa"/>
          </w:tcPr>
          <w:p w:rsidR="001C4B96" w:rsidRDefault="001C4B96"/>
          <w:tbl>
            <w:tblPr>
              <w:tblpPr w:leftFromText="180" w:rightFromText="180" w:vertAnchor="text" w:horzAnchor="margin" w:tblpY="63"/>
              <w:tblW w:w="9139" w:type="dxa"/>
              <w:tblLook w:val="0000"/>
            </w:tblPr>
            <w:tblGrid>
              <w:gridCol w:w="4454"/>
              <w:gridCol w:w="770"/>
              <w:gridCol w:w="3915"/>
            </w:tblGrid>
            <w:tr w:rsidR="00673966" w:rsidRPr="002E0B69" w:rsidTr="007C07E7">
              <w:trPr>
                <w:cantSplit/>
                <w:trHeight w:val="55"/>
              </w:trPr>
              <w:tc>
                <w:tcPr>
                  <w:tcW w:w="4454" w:type="dxa"/>
                </w:tcPr>
                <w:p w:rsidR="00673966" w:rsidRPr="00B5286A" w:rsidRDefault="00673966" w:rsidP="007C07E7">
                  <w:pPr>
                    <w:ind w:firstLine="709"/>
                    <w:jc w:val="center"/>
                    <w:rPr>
                      <w:b/>
                      <w:bCs/>
                      <w:noProof/>
                    </w:rPr>
                  </w:pPr>
                  <w:r w:rsidRPr="00B5286A">
                    <w:rPr>
                      <w:b/>
                      <w:bCs/>
                      <w:noProof/>
                    </w:rPr>
                    <w:t>ЧĂВАШ РЕСПУБЛИКИ</w:t>
                  </w:r>
                </w:p>
                <w:p w:rsidR="00673966" w:rsidRPr="002E0B69" w:rsidRDefault="00673966" w:rsidP="007C07E7">
                  <w:pPr>
                    <w:ind w:firstLine="709"/>
                    <w:jc w:val="center"/>
                  </w:pPr>
                  <w:r w:rsidRPr="00B5286A">
                    <w:rPr>
                      <w:b/>
                      <w:bCs/>
                      <w:noProof/>
                    </w:rPr>
                    <w:t>Ç</w:t>
                  </w:r>
                  <w:r w:rsidRPr="00B5286A">
                    <w:rPr>
                      <w:rFonts w:ascii="Palatino Linotype" w:hAnsi="Palatino Linotype"/>
                      <w:b/>
                      <w:bCs/>
                      <w:noProof/>
                    </w:rPr>
                    <w:t>Ӗ</w:t>
                  </w:r>
                  <w:r w:rsidRPr="00B5286A">
                    <w:rPr>
                      <w:b/>
                      <w:bCs/>
                      <w:noProof/>
                    </w:rPr>
                    <w:t>РП</w:t>
                  </w:r>
                  <w:r w:rsidRPr="00B5286A">
                    <w:rPr>
                      <w:rFonts w:ascii="Palatino Linotype" w:hAnsi="Palatino Linotype"/>
                      <w:b/>
                      <w:bCs/>
                      <w:noProof/>
                    </w:rPr>
                    <w:t>Ӳ</w:t>
                  </w:r>
                  <w:r w:rsidRPr="00B5286A">
                    <w:rPr>
                      <w:b/>
                      <w:bCs/>
                      <w:noProof/>
                    </w:rPr>
                    <w:t xml:space="preserve">  РАЙОНĚ</w:t>
                  </w:r>
                  <w:r w:rsidRPr="002E0B69">
                    <w:rPr>
                      <w:noProof/>
                    </w:rPr>
                    <w:t xml:space="preserve"> </w:t>
                  </w:r>
                </w:p>
              </w:tc>
              <w:tc>
                <w:tcPr>
                  <w:tcW w:w="770" w:type="dxa"/>
                  <w:vMerge w:val="restart"/>
                </w:tcPr>
                <w:p w:rsidR="00673966" w:rsidRPr="002E0B69" w:rsidRDefault="00673966" w:rsidP="007C07E7">
                  <w:pPr>
                    <w:ind w:firstLine="709"/>
                    <w:jc w:val="center"/>
                  </w:pPr>
                </w:p>
              </w:tc>
              <w:tc>
                <w:tcPr>
                  <w:tcW w:w="3915" w:type="dxa"/>
                </w:tcPr>
                <w:p w:rsidR="00673966" w:rsidRPr="00B5286A" w:rsidRDefault="00673966" w:rsidP="007C07E7">
                  <w:pPr>
                    <w:ind w:hanging="108"/>
                    <w:jc w:val="center"/>
                    <w:rPr>
                      <w:rStyle w:val="a4"/>
                      <w:b w:val="0"/>
                      <w:bCs/>
                      <w:noProof/>
                    </w:rPr>
                  </w:pPr>
                  <w:r w:rsidRPr="00B5286A">
                    <w:rPr>
                      <w:b/>
                      <w:bCs/>
                      <w:noProof/>
                    </w:rPr>
                    <w:t>ЧУВАШСКАЯ РЕСПУБЛИКА</w:t>
                  </w:r>
                </w:p>
                <w:p w:rsidR="00673966" w:rsidRPr="002E0B69" w:rsidRDefault="00673966" w:rsidP="007C07E7">
                  <w:pPr>
                    <w:ind w:hanging="108"/>
                    <w:jc w:val="center"/>
                  </w:pPr>
                  <w:r w:rsidRPr="00B5286A">
                    <w:rPr>
                      <w:b/>
                      <w:bCs/>
                      <w:noProof/>
                    </w:rPr>
                    <w:t>ЦИВИЛЬСКИЙ РАЙОН</w:t>
                  </w:r>
                </w:p>
              </w:tc>
            </w:tr>
            <w:tr w:rsidR="00673966" w:rsidRPr="002E0B69" w:rsidTr="007C07E7">
              <w:trPr>
                <w:cantSplit/>
                <w:trHeight w:val="179"/>
              </w:trPr>
              <w:tc>
                <w:tcPr>
                  <w:tcW w:w="4454" w:type="dxa"/>
                </w:tcPr>
                <w:p w:rsidR="00673966" w:rsidRPr="00B5286A" w:rsidRDefault="00673966" w:rsidP="007C07E7">
                  <w:pPr>
                    <w:ind w:firstLine="709"/>
                    <w:jc w:val="center"/>
                    <w:rPr>
                      <w:b/>
                      <w:bCs/>
                      <w:noProof/>
                    </w:rPr>
                  </w:pPr>
                  <w:r w:rsidRPr="00B5286A">
                    <w:rPr>
                      <w:b/>
                      <w:bCs/>
                      <w:noProof/>
                    </w:rPr>
                    <w:t>ПАТ</w:t>
                  </w:r>
                  <w:r w:rsidRPr="00B5286A">
                    <w:rPr>
                      <w:rFonts w:ascii="Palatino Linotype" w:hAnsi="Palatino Linotype"/>
                      <w:b/>
                      <w:bCs/>
                      <w:noProof/>
                    </w:rPr>
                    <w:t>Ӑ</w:t>
                  </w:r>
                  <w:r w:rsidRPr="00B5286A">
                    <w:rPr>
                      <w:b/>
                      <w:bCs/>
                      <w:noProof/>
                    </w:rPr>
                    <w:t xml:space="preserve">РЪЕЛ ЯЛ ПОСЕЛЕНИЙĚН </w:t>
                  </w:r>
                </w:p>
                <w:p w:rsidR="00673966" w:rsidRPr="00B5286A" w:rsidRDefault="00673966" w:rsidP="007C07E7">
                  <w:pPr>
                    <w:ind w:firstLine="709"/>
                    <w:jc w:val="center"/>
                    <w:rPr>
                      <w:rStyle w:val="a4"/>
                      <w:b w:val="0"/>
                    </w:rPr>
                  </w:pPr>
                  <w:r w:rsidRPr="00B5286A">
                    <w:rPr>
                      <w:b/>
                      <w:bCs/>
                      <w:noProof/>
                    </w:rPr>
                    <w:t>ДЕПУТАТСЕН ПУХĂВĚ</w:t>
                  </w:r>
                  <w:r w:rsidRPr="00B5286A">
                    <w:rPr>
                      <w:rStyle w:val="a4"/>
                      <w:b w:val="0"/>
                      <w:noProof/>
                    </w:rPr>
                    <w:t xml:space="preserve"> </w:t>
                  </w:r>
                </w:p>
                <w:p w:rsidR="00673966" w:rsidRPr="00B5286A" w:rsidRDefault="00673966" w:rsidP="007C07E7">
                  <w:pPr>
                    <w:pStyle w:val="a3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73966" w:rsidRPr="00B5286A" w:rsidRDefault="00673966" w:rsidP="007C07E7">
                  <w:pPr>
                    <w:pStyle w:val="a3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B5286A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ЙЫШĂНУ</w:t>
                  </w:r>
                </w:p>
                <w:p w:rsidR="00673966" w:rsidRPr="00673966" w:rsidRDefault="00673966" w:rsidP="007C07E7">
                  <w:pPr>
                    <w:pStyle w:val="a3"/>
                    <w:ind w:firstLine="70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CF32D7" w:rsidRDefault="00343FB0" w:rsidP="00673966">
                  <w:pPr>
                    <w:pStyle w:val="a3"/>
                    <w:rPr>
                      <w:rFonts w:ascii="Times New Roman" w:hAnsi="Times New Roman" w:cs="Times New Roman"/>
                      <w:noProof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2"/>
                      <w:szCs w:val="22"/>
                    </w:rPr>
                    <w:t>2020ç.юпа уйăхĕн 23-мĕшĕ.№03-4</w:t>
                  </w:r>
                </w:p>
                <w:p w:rsidR="00673966" w:rsidRPr="002E0B69" w:rsidRDefault="00CF32D7" w:rsidP="00673966">
                  <w:pPr>
                    <w:pStyle w:val="a3"/>
                    <w:rPr>
                      <w:noProof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2"/>
                      <w:szCs w:val="22"/>
                    </w:rPr>
                    <w:t xml:space="preserve">            </w:t>
                  </w:r>
                  <w:r w:rsidR="00673966" w:rsidRPr="00673966">
                    <w:rPr>
                      <w:rFonts w:ascii="Times New Roman" w:hAnsi="Times New Roman" w:cs="Times New Roman"/>
                      <w:noProof/>
                      <w:sz w:val="22"/>
                      <w:szCs w:val="22"/>
                    </w:rPr>
                    <w:t xml:space="preserve"> </w:t>
                  </w:r>
                  <w:r w:rsidR="00673966" w:rsidRPr="00673966">
                    <w:rPr>
                      <w:noProof/>
                      <w:sz w:val="22"/>
                      <w:szCs w:val="22"/>
                    </w:rPr>
                    <w:t>Пат</w:t>
                  </w:r>
                  <w:r w:rsidR="00673966" w:rsidRPr="00673966">
                    <w:rPr>
                      <w:rFonts w:ascii="Palatino Linotype" w:hAnsi="Palatino Linotype"/>
                      <w:noProof/>
                      <w:sz w:val="22"/>
                      <w:szCs w:val="22"/>
                    </w:rPr>
                    <w:t>ӑ</w:t>
                  </w:r>
                  <w:r w:rsidR="00673966" w:rsidRPr="00673966">
                    <w:rPr>
                      <w:noProof/>
                      <w:sz w:val="22"/>
                      <w:szCs w:val="22"/>
                    </w:rPr>
                    <w:t>ръел ялě</w:t>
                  </w:r>
                </w:p>
              </w:tc>
              <w:tc>
                <w:tcPr>
                  <w:tcW w:w="770" w:type="dxa"/>
                  <w:vMerge/>
                  <w:vAlign w:val="center"/>
                </w:tcPr>
                <w:p w:rsidR="00673966" w:rsidRPr="002E0B69" w:rsidRDefault="00673966" w:rsidP="007C07E7">
                  <w:pPr>
                    <w:ind w:firstLine="709"/>
                  </w:pPr>
                </w:p>
              </w:tc>
              <w:tc>
                <w:tcPr>
                  <w:tcW w:w="3915" w:type="dxa"/>
                </w:tcPr>
                <w:p w:rsidR="00673966" w:rsidRPr="00B5286A" w:rsidRDefault="00673966" w:rsidP="007C07E7">
                  <w:pPr>
                    <w:ind w:hanging="108"/>
                    <w:jc w:val="center"/>
                    <w:rPr>
                      <w:b/>
                      <w:bCs/>
                      <w:noProof/>
                    </w:rPr>
                  </w:pPr>
                  <w:r w:rsidRPr="00B5286A">
                    <w:rPr>
                      <w:b/>
                      <w:bCs/>
                      <w:noProof/>
                    </w:rPr>
                    <w:t>СОБРАНИЕ ДЕПУТАТОВ</w:t>
                  </w:r>
                </w:p>
                <w:p w:rsidR="00673966" w:rsidRPr="00B5286A" w:rsidRDefault="00673966" w:rsidP="007C07E7">
                  <w:pPr>
                    <w:ind w:hanging="108"/>
                    <w:jc w:val="center"/>
                    <w:rPr>
                      <w:b/>
                      <w:bCs/>
                      <w:noProof/>
                    </w:rPr>
                  </w:pPr>
                  <w:r w:rsidRPr="00B5286A">
                    <w:rPr>
                      <w:b/>
                      <w:bCs/>
                      <w:noProof/>
                    </w:rPr>
                    <w:t>БОГАТЫРЕВСКОГО</w:t>
                  </w:r>
                </w:p>
                <w:p w:rsidR="00673966" w:rsidRPr="00B5286A" w:rsidRDefault="00673966" w:rsidP="007C07E7">
                  <w:pPr>
                    <w:ind w:hanging="108"/>
                    <w:jc w:val="center"/>
                    <w:rPr>
                      <w:b/>
                      <w:noProof/>
                    </w:rPr>
                  </w:pPr>
                  <w:r w:rsidRPr="00B5286A">
                    <w:rPr>
                      <w:b/>
                      <w:bCs/>
                      <w:noProof/>
                    </w:rPr>
                    <w:t>СЕЛЬСКОГО   ПОСЕЛЕНИЯ</w:t>
                  </w:r>
                </w:p>
                <w:p w:rsidR="00673966" w:rsidRPr="00B5286A" w:rsidRDefault="00673966" w:rsidP="007C07E7">
                  <w:pPr>
                    <w:pStyle w:val="2"/>
                    <w:ind w:hanging="108"/>
                    <w:jc w:val="center"/>
                    <w:rPr>
                      <w:b w:val="0"/>
                      <w:i w:val="0"/>
                      <w:sz w:val="24"/>
                    </w:rPr>
                  </w:pPr>
                  <w:r w:rsidRPr="00B5286A">
                    <w:rPr>
                      <w:i w:val="0"/>
                      <w:sz w:val="24"/>
                    </w:rPr>
                    <w:t>РЕШЕНИЕ</w:t>
                  </w:r>
                </w:p>
                <w:p w:rsidR="00673966" w:rsidRDefault="00673966" w:rsidP="007C07E7">
                  <w:pPr>
                    <w:ind w:hanging="108"/>
                    <w:jc w:val="center"/>
                  </w:pPr>
                </w:p>
                <w:p w:rsidR="00673966" w:rsidRPr="00756500" w:rsidRDefault="00343FB0" w:rsidP="007C07E7">
                  <w:pPr>
                    <w:ind w:hanging="108"/>
                    <w:jc w:val="center"/>
                  </w:pPr>
                  <w:r>
                    <w:t>23</w:t>
                  </w:r>
                  <w:r w:rsidR="00CF32D7">
                    <w:t xml:space="preserve"> </w:t>
                  </w:r>
                  <w:r w:rsidR="00345C53">
                    <w:t>октября</w:t>
                  </w:r>
                  <w:r w:rsidR="00673966">
                    <w:t xml:space="preserve"> </w:t>
                  </w:r>
                  <w:r w:rsidR="00C823C6">
                    <w:t>2020</w:t>
                  </w:r>
                  <w:r w:rsidR="00673966">
                    <w:t xml:space="preserve"> г. </w:t>
                  </w:r>
                  <w:r>
                    <w:t>№03-4</w:t>
                  </w:r>
                </w:p>
                <w:p w:rsidR="00673966" w:rsidRPr="002E0B69" w:rsidRDefault="00673966" w:rsidP="007C07E7">
                  <w:pPr>
                    <w:ind w:hanging="108"/>
                    <w:jc w:val="center"/>
                    <w:rPr>
                      <w:noProof/>
                    </w:rPr>
                  </w:pPr>
                  <w:r w:rsidRPr="002E0B69">
                    <w:t>село Богатырево</w:t>
                  </w:r>
                </w:p>
              </w:tc>
            </w:tr>
          </w:tbl>
          <w:p w:rsidR="00673966" w:rsidRPr="00834E96" w:rsidRDefault="00AE3F0A" w:rsidP="00AE3F0A">
            <w:pPr>
              <w:pStyle w:val="a3"/>
              <w:tabs>
                <w:tab w:val="left" w:pos="4285"/>
                <w:tab w:val="center" w:pos="4569"/>
              </w:tabs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73966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2550795</wp:posOffset>
                  </wp:positionH>
                  <wp:positionV relativeFrom="paragraph">
                    <wp:posOffset>-258445</wp:posOffset>
                  </wp:positionV>
                  <wp:extent cx="800100" cy="685800"/>
                  <wp:effectExtent l="19050" t="0" r="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2" w:type="dxa"/>
          </w:tcPr>
          <w:p w:rsidR="00673966" w:rsidRPr="00E97E8C" w:rsidRDefault="00673966" w:rsidP="007C07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673966" w:rsidRPr="00834E96" w:rsidRDefault="00673966" w:rsidP="007C07E7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73966" w:rsidRPr="00673966" w:rsidRDefault="00673966" w:rsidP="00673966"/>
    <w:p w:rsidR="00673966" w:rsidRPr="00673966" w:rsidRDefault="00673966" w:rsidP="00673966"/>
    <w:p w:rsidR="002E7410" w:rsidRPr="006F36AB" w:rsidRDefault="002E7410" w:rsidP="002E7410">
      <w:pPr>
        <w:pStyle w:val="a7"/>
        <w:ind w:firstLine="284"/>
        <w:jc w:val="both"/>
        <w:rPr>
          <w:b/>
          <w:bCs/>
          <w:sz w:val="24"/>
        </w:rPr>
      </w:pPr>
    </w:p>
    <w:p w:rsidR="002E7410" w:rsidRPr="006F36AB" w:rsidRDefault="002E7410" w:rsidP="002E7410">
      <w:pPr>
        <w:pStyle w:val="a9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 </w:t>
      </w:r>
      <w:r w:rsidRPr="006F36AB">
        <w:rPr>
          <w:rFonts w:ascii="Times New Roman" w:hAnsi="Times New Roman"/>
          <w:b/>
          <w:sz w:val="24"/>
          <w:szCs w:val="24"/>
        </w:rPr>
        <w:t xml:space="preserve">  О проведении конкурса по отбору кандидатур на должность главы  </w:t>
      </w:r>
      <w:r>
        <w:rPr>
          <w:rFonts w:ascii="Times New Roman" w:hAnsi="Times New Roman"/>
          <w:b/>
          <w:sz w:val="24"/>
          <w:szCs w:val="24"/>
        </w:rPr>
        <w:t>Богатыревского</w:t>
      </w:r>
      <w:r w:rsidRPr="006F36AB">
        <w:rPr>
          <w:rFonts w:ascii="Times New Roman" w:hAnsi="Times New Roman"/>
          <w:b/>
          <w:sz w:val="24"/>
          <w:szCs w:val="24"/>
        </w:rPr>
        <w:t xml:space="preserve"> сельского поселения Цивильского района Чувашской Республики</w:t>
      </w:r>
    </w:p>
    <w:p w:rsidR="002E7410" w:rsidRDefault="002E7410" w:rsidP="002E7410">
      <w:pPr>
        <w:pStyle w:val="a9"/>
        <w:rPr>
          <w:rFonts w:ascii="Times New Roman" w:hAnsi="Times New Roman"/>
          <w:sz w:val="26"/>
          <w:szCs w:val="26"/>
        </w:rPr>
      </w:pPr>
    </w:p>
    <w:p w:rsidR="002E7410" w:rsidRDefault="002E7410" w:rsidP="002E7410">
      <w:pPr>
        <w:pStyle w:val="a9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2E7410" w:rsidRPr="004A26C3" w:rsidRDefault="002E7410" w:rsidP="002E7410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r w:rsidRPr="004A26C3">
        <w:rPr>
          <w:rFonts w:ascii="Times New Roman" w:hAnsi="Times New Roman"/>
          <w:sz w:val="24"/>
          <w:szCs w:val="24"/>
        </w:rPr>
        <w:t xml:space="preserve"> соответствии с частью 2.1 статьи 36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</w:rPr>
        <w:t>, статьей 22 Устава Богатыревского</w:t>
      </w:r>
      <w:r w:rsidRPr="004A26C3">
        <w:rPr>
          <w:rFonts w:ascii="Times New Roman" w:hAnsi="Times New Roman"/>
          <w:sz w:val="24"/>
          <w:szCs w:val="24"/>
        </w:rPr>
        <w:t xml:space="preserve"> сельского поселения Цивильского района Чувашской Республики</w:t>
      </w:r>
      <w:r w:rsidR="00DF5C49" w:rsidRPr="00DF5C49">
        <w:rPr>
          <w:rFonts w:ascii="Times New Roman" w:hAnsi="Times New Roman"/>
          <w:sz w:val="24"/>
          <w:szCs w:val="24"/>
        </w:rPr>
        <w:t xml:space="preserve"> </w:t>
      </w:r>
      <w:r w:rsidR="00DF5C49">
        <w:rPr>
          <w:rFonts w:ascii="Times New Roman" w:hAnsi="Times New Roman"/>
          <w:sz w:val="24"/>
          <w:szCs w:val="24"/>
        </w:rPr>
        <w:t>от 08.06.2012 № 10-1</w:t>
      </w:r>
      <w:r w:rsidRPr="004A26C3">
        <w:rPr>
          <w:rFonts w:ascii="Times New Roman" w:hAnsi="Times New Roman"/>
          <w:sz w:val="24"/>
          <w:szCs w:val="24"/>
        </w:rPr>
        <w:t>, пунктом 5 Положения о проведении конкурса по отбору кандидатур</w:t>
      </w:r>
      <w:r>
        <w:rPr>
          <w:rFonts w:ascii="Times New Roman" w:hAnsi="Times New Roman"/>
          <w:sz w:val="24"/>
          <w:szCs w:val="24"/>
        </w:rPr>
        <w:t xml:space="preserve"> на должность главы Богатыревского</w:t>
      </w:r>
      <w:r w:rsidRPr="004A26C3">
        <w:rPr>
          <w:rFonts w:ascii="Times New Roman" w:hAnsi="Times New Roman"/>
          <w:sz w:val="24"/>
          <w:szCs w:val="24"/>
        </w:rPr>
        <w:t>   сельского поселения Цивильского  района Чув</w:t>
      </w:r>
      <w:r w:rsidR="00DF5C49">
        <w:rPr>
          <w:rFonts w:ascii="Times New Roman" w:hAnsi="Times New Roman"/>
          <w:sz w:val="24"/>
          <w:szCs w:val="24"/>
        </w:rPr>
        <w:t>ашской Республики, утвержденное</w:t>
      </w:r>
      <w:r w:rsidRPr="004A26C3">
        <w:rPr>
          <w:rFonts w:ascii="Times New Roman" w:hAnsi="Times New Roman"/>
          <w:sz w:val="24"/>
          <w:szCs w:val="24"/>
        </w:rPr>
        <w:t xml:space="preserve"> решением </w:t>
      </w:r>
      <w:r>
        <w:rPr>
          <w:rFonts w:ascii="Times New Roman" w:hAnsi="Times New Roman"/>
          <w:sz w:val="24"/>
          <w:szCs w:val="24"/>
        </w:rPr>
        <w:t>Собрания депутатов Богатыревского сельск</w:t>
      </w:r>
      <w:r w:rsidR="00DF5C49">
        <w:rPr>
          <w:rFonts w:ascii="Times New Roman" w:hAnsi="Times New Roman"/>
          <w:sz w:val="24"/>
          <w:szCs w:val="24"/>
        </w:rPr>
        <w:t>ого поселения</w:t>
      </w:r>
      <w:proofErr w:type="gramEnd"/>
      <w:r w:rsidR="00DF5C49">
        <w:rPr>
          <w:rFonts w:ascii="Times New Roman" w:hAnsi="Times New Roman"/>
          <w:sz w:val="24"/>
          <w:szCs w:val="24"/>
        </w:rPr>
        <w:t xml:space="preserve"> от 16.10.2017 г. № 25</w:t>
      </w:r>
      <w:r>
        <w:rPr>
          <w:rFonts w:ascii="Times New Roman" w:hAnsi="Times New Roman"/>
          <w:sz w:val="24"/>
          <w:szCs w:val="24"/>
        </w:rPr>
        <w:t>-</w:t>
      </w:r>
      <w:r w:rsidR="00DF5C49">
        <w:rPr>
          <w:rFonts w:ascii="Times New Roman" w:hAnsi="Times New Roman"/>
          <w:sz w:val="24"/>
          <w:szCs w:val="24"/>
        </w:rPr>
        <w:t>1</w:t>
      </w:r>
      <w:r w:rsidRPr="004A26C3">
        <w:rPr>
          <w:rFonts w:ascii="Times New Roman" w:hAnsi="Times New Roman"/>
          <w:sz w:val="24"/>
          <w:szCs w:val="24"/>
        </w:rPr>
        <w:t xml:space="preserve">), </w:t>
      </w:r>
      <w:r w:rsidRPr="004A26C3">
        <w:rPr>
          <w:rFonts w:ascii="Times New Roman" w:hAnsi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обрание депутатов Богатыревского</w:t>
      </w:r>
      <w:r w:rsidRPr="004A26C3">
        <w:rPr>
          <w:rFonts w:ascii="Times New Roman" w:hAnsi="Times New Roman"/>
          <w:b/>
          <w:bCs/>
          <w:sz w:val="24"/>
          <w:szCs w:val="24"/>
        </w:rPr>
        <w:t>   сельского поселения Цивильского  района Чувашской Республики решило:</w:t>
      </w:r>
    </w:p>
    <w:p w:rsidR="002E7410" w:rsidRPr="004A26C3" w:rsidRDefault="002E7410" w:rsidP="002E7410">
      <w:pPr>
        <w:spacing w:before="100" w:beforeAutospacing="1" w:after="100" w:afterAutospacing="1"/>
        <w:jc w:val="both"/>
      </w:pPr>
      <w:r w:rsidRPr="004A26C3">
        <w:t> </w:t>
      </w:r>
    </w:p>
    <w:p w:rsidR="002E7410" w:rsidRPr="004A26C3" w:rsidRDefault="002E7410" w:rsidP="002E7410">
      <w:pPr>
        <w:spacing w:before="100" w:beforeAutospacing="1" w:after="100" w:afterAutospacing="1"/>
        <w:jc w:val="both"/>
      </w:pPr>
      <w:r w:rsidRPr="004A26C3">
        <w:t>1. Объявить конкурс по отбору кандидатур</w:t>
      </w:r>
      <w:r>
        <w:t xml:space="preserve"> на должность главы Богатыревского</w:t>
      </w:r>
      <w:r w:rsidRPr="004A26C3">
        <w:t>  сельского поселения Цивильского района Чувашской Республики.</w:t>
      </w:r>
    </w:p>
    <w:p w:rsidR="002E7410" w:rsidRDefault="002E7410" w:rsidP="002E7410">
      <w:pPr>
        <w:spacing w:before="100" w:beforeAutospacing="1" w:after="100" w:afterAutospacing="1"/>
        <w:jc w:val="both"/>
      </w:pPr>
      <w:r w:rsidRPr="004A26C3">
        <w:t>2. Определить, чт</w:t>
      </w:r>
      <w:r w:rsidR="00343FB0">
        <w:t>о конкурс проводится 17 ноября</w:t>
      </w:r>
      <w:r w:rsidR="006A6520">
        <w:t xml:space="preserve"> 2020 года в 14</w:t>
      </w:r>
      <w:r w:rsidRPr="004A26C3">
        <w:t>   часов 00 мин, в  з</w:t>
      </w:r>
      <w:r>
        <w:t>дании Богатыревского СДК</w:t>
      </w:r>
      <w:r w:rsidRPr="004A26C3">
        <w:t xml:space="preserve"> Цивильского района Чувашской Республики.</w:t>
      </w:r>
    </w:p>
    <w:p w:rsidR="00D42343" w:rsidRPr="004A26C3" w:rsidRDefault="00D42343" w:rsidP="00D42343">
      <w:pPr>
        <w:tabs>
          <w:tab w:val="left" w:pos="5797"/>
        </w:tabs>
        <w:ind w:firstLine="709"/>
      </w:pPr>
      <w:r>
        <w:rPr>
          <w:sz w:val="26"/>
          <w:szCs w:val="26"/>
        </w:rPr>
        <w:t>Дата приема документов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с 24.10.2020 г. по 12.11.2020г.</w:t>
      </w:r>
    </w:p>
    <w:p w:rsidR="002E7410" w:rsidRPr="004A26C3" w:rsidRDefault="002E7410" w:rsidP="002E7410">
      <w:pPr>
        <w:spacing w:before="100" w:beforeAutospacing="1" w:after="100" w:afterAutospacing="1"/>
        <w:jc w:val="both"/>
      </w:pPr>
      <w:r w:rsidRPr="004A26C3">
        <w:t>3. Право на участие в конкурсе имеют граждане Российской Федерации, достигшие возраста 18 лет, владеющие государственным языком Российской Федерации.</w:t>
      </w:r>
    </w:p>
    <w:p w:rsidR="002E7410" w:rsidRPr="004A26C3" w:rsidRDefault="002E7410" w:rsidP="002E7410">
      <w:pPr>
        <w:spacing w:before="100" w:beforeAutospacing="1" w:after="100" w:afterAutospacing="1"/>
        <w:jc w:val="both"/>
      </w:pPr>
      <w:r w:rsidRPr="004A26C3">
        <w:t>Граждане, желающие участвовать в конкурсе (далее также – участник конкурса), подают заявление, адресованное в конкурсную комиссию, об участии в конкурсе с указанием фамилии, имени, отчества, даты и места рождения, адреса места жительства, паспортных данных;</w:t>
      </w:r>
      <w:r>
        <w:t xml:space="preserve"> </w:t>
      </w:r>
      <w:proofErr w:type="gramStart"/>
      <w:r w:rsidRPr="004A26C3">
        <w:t xml:space="preserve">сведений о гражданстве, профессиональном образовании (при наличии), основном месте работы или службы, занимаемой должности (в случае отсутствия основного места работы или службы - роде занятий), наличии либо отсутствии </w:t>
      </w:r>
      <w:r w:rsidRPr="004A26C3">
        <w:lastRenderedPageBreak/>
        <w:t>судимостей, деятельности, не совместимо</w:t>
      </w:r>
      <w:r>
        <w:t>й со статусом главы Богатыревского</w:t>
      </w:r>
      <w:r w:rsidRPr="004A26C3">
        <w:t xml:space="preserve"> сельского поселения Цивильского района Чувашской Республики (при наличии такой деятельности на момент представления заявления), и обязательством в случае назначения на должность прекратить указанную деятельность.</w:t>
      </w:r>
      <w:proofErr w:type="gramEnd"/>
    </w:p>
    <w:p w:rsidR="002E7410" w:rsidRPr="004A26C3" w:rsidRDefault="002E7410" w:rsidP="002E7410">
      <w:pPr>
        <w:spacing w:before="100" w:beforeAutospacing="1" w:after="100" w:afterAutospacing="1"/>
        <w:jc w:val="both"/>
      </w:pPr>
      <w:r w:rsidRPr="004A26C3">
        <w:t>С заявлением представляются:</w:t>
      </w:r>
    </w:p>
    <w:p w:rsidR="002E7410" w:rsidRPr="004A26C3" w:rsidRDefault="002E7410" w:rsidP="002E7410">
      <w:pPr>
        <w:spacing w:before="100" w:beforeAutospacing="1" w:after="100" w:afterAutospacing="1"/>
        <w:jc w:val="both"/>
      </w:pPr>
      <w:r w:rsidRPr="004A26C3">
        <w:t xml:space="preserve">1) </w:t>
      </w:r>
      <w:bookmarkStart w:id="0" w:name="Par116"/>
      <w:bookmarkEnd w:id="0"/>
      <w:r w:rsidRPr="004A26C3">
        <w:t>паспорт гражданина Российской Федерации или иной документ, заменяющий паспорт гражданина, и его копия;</w:t>
      </w:r>
    </w:p>
    <w:p w:rsidR="002E7410" w:rsidRPr="004A26C3" w:rsidRDefault="002E7410" w:rsidP="002E7410">
      <w:pPr>
        <w:spacing w:before="100" w:beforeAutospacing="1" w:after="100" w:afterAutospacing="1"/>
        <w:jc w:val="both"/>
      </w:pPr>
      <w:r w:rsidRPr="004A26C3">
        <w:t>2) автобиография;</w:t>
      </w:r>
    </w:p>
    <w:p w:rsidR="002E7410" w:rsidRPr="004A26C3" w:rsidRDefault="002E7410" w:rsidP="002E7410">
      <w:pPr>
        <w:spacing w:before="100" w:beforeAutospacing="1" w:after="100" w:afterAutospacing="1"/>
        <w:jc w:val="both"/>
      </w:pPr>
      <w:r w:rsidRPr="004A26C3">
        <w:t xml:space="preserve">3) </w:t>
      </w:r>
      <w:hyperlink r:id="rId7" w:history="1">
        <w:r w:rsidRPr="004A26C3">
          <w:rPr>
            <w:color w:val="333333"/>
          </w:rPr>
          <w:t>анкета</w:t>
        </w:r>
      </w:hyperlink>
      <w:r w:rsidRPr="004A26C3">
        <w:t xml:space="preserve"> по форме, утвержденной распоряжением Правительства Российской Федерации от 26 мая 2005 г. № 667-р;</w:t>
      </w:r>
    </w:p>
    <w:p w:rsidR="002E7410" w:rsidRPr="004A26C3" w:rsidRDefault="002E7410" w:rsidP="002E7410">
      <w:pPr>
        <w:spacing w:before="100" w:beforeAutospacing="1" w:after="100" w:afterAutospacing="1"/>
        <w:jc w:val="both"/>
      </w:pPr>
      <w:r w:rsidRPr="004A26C3">
        <w:t xml:space="preserve">4) медицинская справка (врачебное профессионально-консультативное заключение) по </w:t>
      </w:r>
      <w:hyperlink r:id="rId8" w:history="1">
        <w:r w:rsidRPr="004A26C3">
          <w:rPr>
            <w:color w:val="333333"/>
          </w:rPr>
          <w:t>форме 086</w:t>
        </w:r>
        <w:proofErr w:type="gramStart"/>
        <w:r w:rsidRPr="004A26C3">
          <w:rPr>
            <w:color w:val="333333"/>
          </w:rPr>
          <w:t>/У</w:t>
        </w:r>
        <w:proofErr w:type="gramEnd"/>
      </w:hyperlink>
      <w:r w:rsidRPr="004A26C3">
        <w:t>, утвержденной приказом Министерства здравоохранения Российской Федерации от 15 декабря 2014  г. № 834н (зарегистрирован в Министерстве юстиции Российской Федерации 20 февраля 2015 г. № 36160);</w:t>
      </w:r>
    </w:p>
    <w:p w:rsidR="002E7410" w:rsidRPr="004A26C3" w:rsidRDefault="002E7410" w:rsidP="002E7410">
      <w:pPr>
        <w:spacing w:before="100" w:beforeAutospacing="1" w:after="100" w:afterAutospacing="1"/>
        <w:jc w:val="both"/>
      </w:pPr>
      <w:r w:rsidRPr="004A26C3">
        <w:t>5) заверенная кадровой службой по месту работы (службы) копия трудовой книжки, или иные документы, подтверждающие трудовую (служебную) деятельность участника конкурса (при наличии);</w:t>
      </w:r>
    </w:p>
    <w:p w:rsidR="002E7410" w:rsidRPr="004A26C3" w:rsidRDefault="002E7410" w:rsidP="002E7410">
      <w:pPr>
        <w:spacing w:before="100" w:beforeAutospacing="1" w:after="100" w:afterAutospacing="1"/>
        <w:jc w:val="both"/>
      </w:pPr>
      <w:bookmarkStart w:id="1" w:name="Par121"/>
      <w:bookmarkEnd w:id="1"/>
      <w:r w:rsidRPr="004A26C3">
        <w:t>6) документ, подтверждающий сведения о профессиональном образовании (при наличии), и его копия;</w:t>
      </w:r>
    </w:p>
    <w:p w:rsidR="002E7410" w:rsidRPr="004A26C3" w:rsidRDefault="002E7410" w:rsidP="002E7410">
      <w:pPr>
        <w:spacing w:before="100" w:beforeAutospacing="1" w:after="100" w:afterAutospacing="1"/>
        <w:jc w:val="both"/>
      </w:pPr>
      <w:r w:rsidRPr="004A26C3">
        <w:t>7) свидетельство о постановке физического лица на учет в налоговом органе по месту жительства на территории Российской Федерации и его копия;</w:t>
      </w:r>
    </w:p>
    <w:p w:rsidR="002E7410" w:rsidRPr="004A26C3" w:rsidRDefault="002E7410" w:rsidP="002E7410">
      <w:pPr>
        <w:spacing w:before="100" w:beforeAutospacing="1" w:after="100" w:afterAutospacing="1"/>
        <w:jc w:val="both"/>
      </w:pPr>
      <w:bookmarkStart w:id="2" w:name="Par123"/>
      <w:bookmarkEnd w:id="2"/>
      <w:r w:rsidRPr="004A26C3">
        <w:t>8) документы воинского учета - для граждан, пребывающих в запасе, и лиц, подлежащих призыву на военную службу, и его копия;</w:t>
      </w:r>
    </w:p>
    <w:p w:rsidR="002E7410" w:rsidRPr="004A26C3" w:rsidRDefault="002E7410" w:rsidP="002E7410">
      <w:pPr>
        <w:spacing w:before="100" w:beforeAutospacing="1" w:after="100" w:afterAutospacing="1"/>
        <w:jc w:val="both"/>
      </w:pPr>
      <w:r w:rsidRPr="004A26C3">
        <w:t>9) согласие на обработку персональных данных в соответствии со статьей 6 Федерального закона «О персональных данных»;</w:t>
      </w:r>
    </w:p>
    <w:p w:rsidR="002E7410" w:rsidRPr="004A26C3" w:rsidRDefault="002E7410" w:rsidP="002E7410">
      <w:pPr>
        <w:spacing w:before="100" w:beforeAutospacing="1" w:after="100" w:afterAutospacing="1"/>
        <w:jc w:val="both"/>
      </w:pPr>
      <w:r w:rsidRPr="004A26C3">
        <w:t xml:space="preserve">10) справку о наличии (отсутствии) судимости и (или) факта уголовного преследования либо о прекращении уголовного преследования, выданную в </w:t>
      </w:r>
      <w:hyperlink r:id="rId9" w:history="1">
        <w:r w:rsidRPr="004A26C3">
          <w:rPr>
            <w:color w:val="333333"/>
          </w:rPr>
          <w:t>порядке</w:t>
        </w:r>
      </w:hyperlink>
      <w:r w:rsidRPr="004A26C3">
        <w:t xml:space="preserve"> и по </w:t>
      </w:r>
      <w:hyperlink r:id="rId10" w:history="1">
        <w:r w:rsidRPr="004A26C3">
          <w:rPr>
            <w:color w:val="333333"/>
          </w:rPr>
          <w:t>форме</w:t>
        </w:r>
      </w:hyperlink>
      <w:r w:rsidRPr="004A26C3">
        <w:t>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</w:t>
      </w:r>
      <w:bookmarkStart w:id="3" w:name="Par128"/>
      <w:bookmarkEnd w:id="3"/>
      <w:r w:rsidRPr="004A26C3">
        <w:t>.</w:t>
      </w:r>
    </w:p>
    <w:p w:rsidR="002E7410" w:rsidRPr="004A26C3" w:rsidRDefault="002E7410" w:rsidP="002E7410">
      <w:pPr>
        <w:spacing w:before="100" w:beforeAutospacing="1" w:after="100" w:afterAutospacing="1"/>
        <w:jc w:val="both"/>
      </w:pPr>
      <w:r w:rsidRPr="004A26C3">
        <w:t>Дополнительно к вышеуказанным документам в конкурсную комиссию могут быть представлены другие документы или их копии, заверенные нотариально или кадровыми службами по месту работы, характеризующие его профессиональную подготовку.</w:t>
      </w:r>
    </w:p>
    <w:p w:rsidR="002E7410" w:rsidRPr="004A26C3" w:rsidRDefault="002E7410" w:rsidP="002E7410">
      <w:pPr>
        <w:spacing w:before="100" w:beforeAutospacing="1" w:after="100" w:afterAutospacing="1"/>
        <w:jc w:val="both"/>
      </w:pPr>
      <w:r w:rsidRPr="004A26C3">
        <w:t xml:space="preserve">Заявление об участии в конкурсе гражданин, желающий участвовать в конкурсе, подает лично. Указанное заявление </w:t>
      </w:r>
      <w:proofErr w:type="gramStart"/>
      <w:r w:rsidRPr="004A26C3">
        <w:t xml:space="preserve">принимается уполномоченным должностным </w:t>
      </w:r>
      <w:r>
        <w:t>лицом администрации Богатыревского</w:t>
      </w:r>
      <w:r w:rsidRPr="004A26C3">
        <w:t xml:space="preserve"> сельского поселения и регистрируется</w:t>
      </w:r>
      <w:proofErr w:type="gramEnd"/>
      <w:r w:rsidRPr="004A26C3">
        <w:t xml:space="preserve"> в день его подачи в журнале регистрации заявлений с указанием даты его подачи и присвоением порядкового регистрационного номера. Заявление об участии в конкурсе и представленные документы передаются уполномоченным должностным </w:t>
      </w:r>
      <w:r>
        <w:t>лицом администрации Богатыревского</w:t>
      </w:r>
      <w:r w:rsidRPr="004A26C3">
        <w:t>   сельского поселения секретарю конкурсной комиссии в течение 2 рабочих дней со дня поступления.</w:t>
      </w:r>
    </w:p>
    <w:p w:rsidR="002E7410" w:rsidRPr="004A26C3" w:rsidRDefault="002E7410" w:rsidP="002E7410">
      <w:pPr>
        <w:spacing w:before="100" w:beforeAutospacing="1" w:after="100" w:afterAutospacing="1"/>
        <w:jc w:val="both"/>
      </w:pPr>
      <w:r w:rsidRPr="004A26C3">
        <w:t> Участник конкурса вправе в любое время до принятия конкурсной комиссией решения о представлении</w:t>
      </w:r>
      <w:r>
        <w:t xml:space="preserve"> Собранию депутатов Богатыревского</w:t>
      </w:r>
      <w:r w:rsidRPr="004A26C3">
        <w:t>   сельского поселения  кандидатов</w:t>
      </w:r>
      <w:r>
        <w:t xml:space="preserve"> на должность главы Богатыревского</w:t>
      </w:r>
      <w:r w:rsidRPr="004A26C3">
        <w:t xml:space="preserve"> сельского поселения  подать письменное заявление о снятии своей кандидатуры.</w:t>
      </w:r>
    </w:p>
    <w:p w:rsidR="002E7410" w:rsidRPr="004A26C3" w:rsidRDefault="002E7410" w:rsidP="002E7410">
      <w:pPr>
        <w:spacing w:before="100" w:beforeAutospacing="1" w:after="100" w:afterAutospacing="1"/>
        <w:jc w:val="both"/>
      </w:pPr>
      <w:r w:rsidRPr="004A26C3">
        <w:t xml:space="preserve">Оригиналы документов, указанные в </w:t>
      </w:r>
      <w:hyperlink r:id="rId11" w:anchor="Par116" w:history="1">
        <w:r w:rsidRPr="004A26C3">
          <w:rPr>
            <w:color w:val="333333"/>
          </w:rPr>
          <w:t xml:space="preserve">подпунктах </w:t>
        </w:r>
      </w:hyperlink>
      <w:r w:rsidRPr="004A26C3">
        <w:t xml:space="preserve">1, 6 - </w:t>
      </w:r>
      <w:hyperlink r:id="rId12" w:anchor="Par123" w:history="1">
        <w:r w:rsidRPr="004A26C3">
          <w:rPr>
            <w:color w:val="333333"/>
          </w:rPr>
          <w:t>8</w:t>
        </w:r>
      </w:hyperlink>
      <w:r w:rsidRPr="004A26C3">
        <w:t xml:space="preserve"> пункта 3 настоящего решения, после их сверки с копиями возвращаются участнику конкурса.</w:t>
      </w:r>
    </w:p>
    <w:p w:rsidR="002E7410" w:rsidRPr="004A26C3" w:rsidRDefault="002E7410" w:rsidP="002E7410">
      <w:pPr>
        <w:spacing w:before="100" w:beforeAutospacing="1" w:after="100" w:afterAutospacing="1"/>
        <w:jc w:val="both"/>
      </w:pPr>
      <w:r w:rsidRPr="004A26C3">
        <w:t>Прием документов от граждан, желающих участвовать в конкурсе, прекращается за 5  дней до дня проведения конкурса.</w:t>
      </w:r>
    </w:p>
    <w:p w:rsidR="002E7410" w:rsidRPr="004A26C3" w:rsidRDefault="002E7410" w:rsidP="002E7410">
      <w:pPr>
        <w:spacing w:before="100" w:beforeAutospacing="1" w:after="100" w:afterAutospacing="1"/>
        <w:jc w:val="both"/>
      </w:pPr>
      <w:r w:rsidRPr="004A26C3">
        <w:t>Конкурс проводится в два этапа.</w:t>
      </w:r>
    </w:p>
    <w:p w:rsidR="002E7410" w:rsidRPr="004A26C3" w:rsidRDefault="002E7410" w:rsidP="002E7410">
      <w:pPr>
        <w:spacing w:before="100" w:beforeAutospacing="1" w:after="100" w:afterAutospacing="1"/>
        <w:jc w:val="both"/>
      </w:pPr>
      <w:r w:rsidRPr="004A26C3">
        <w:t>На первом этапе конкурсной комиссией оценивается полнота, своевременность и достоверность представления документов, указанных в п.п. 1-10 пункта 3 настоящего решения.</w:t>
      </w:r>
    </w:p>
    <w:p w:rsidR="002E7410" w:rsidRPr="004A26C3" w:rsidRDefault="002E7410" w:rsidP="002E7410">
      <w:pPr>
        <w:spacing w:before="100" w:beforeAutospacing="1" w:after="100" w:afterAutospacing="1"/>
        <w:jc w:val="both"/>
      </w:pPr>
      <w:r w:rsidRPr="004A26C3">
        <w:t>Первый этап конкурса проводится в отсутствие участников конкурса.</w:t>
      </w:r>
    </w:p>
    <w:p w:rsidR="002E7410" w:rsidRPr="004A26C3" w:rsidRDefault="002E7410" w:rsidP="002E7410">
      <w:pPr>
        <w:spacing w:before="100" w:beforeAutospacing="1" w:after="100" w:afterAutospacing="1"/>
        <w:jc w:val="both"/>
      </w:pPr>
      <w:r w:rsidRPr="004A26C3">
        <w:t>По результатам первого этапа конкурса конкурсной комиссией в отношении участников конкурса принимается решение о допуске или об отказе в допуске ко второму этапу конкурса, а также одно из следующих решений:</w:t>
      </w:r>
    </w:p>
    <w:p w:rsidR="002E7410" w:rsidRPr="004A26C3" w:rsidRDefault="002E7410" w:rsidP="002E7410">
      <w:pPr>
        <w:spacing w:before="100" w:beforeAutospacing="1" w:after="100" w:afterAutospacing="1"/>
        <w:jc w:val="both"/>
      </w:pPr>
      <w:r w:rsidRPr="004A26C3">
        <w:t xml:space="preserve">- о признании первого этапа конкурса </w:t>
      </w:r>
      <w:proofErr w:type="gramStart"/>
      <w:r w:rsidRPr="004A26C3">
        <w:t>состоявшимся</w:t>
      </w:r>
      <w:proofErr w:type="gramEnd"/>
      <w:r w:rsidRPr="004A26C3">
        <w:t xml:space="preserve"> и утверждении перечня участников конкурса, допущенных ко второму этапу конкурса;</w:t>
      </w:r>
    </w:p>
    <w:p w:rsidR="002E7410" w:rsidRPr="004A26C3" w:rsidRDefault="002E7410" w:rsidP="002E7410">
      <w:pPr>
        <w:spacing w:before="100" w:beforeAutospacing="1" w:after="100" w:afterAutospacing="1"/>
        <w:jc w:val="both"/>
      </w:pPr>
      <w:r w:rsidRPr="004A26C3">
        <w:t xml:space="preserve">- о признании конкурса </w:t>
      </w:r>
      <w:proofErr w:type="gramStart"/>
      <w:r w:rsidRPr="004A26C3">
        <w:t>несостоявшимся</w:t>
      </w:r>
      <w:proofErr w:type="gramEnd"/>
      <w:r w:rsidRPr="004A26C3">
        <w:t xml:space="preserve"> в случае допуска к участию во втором этапе конкурса менее двух участников конкурса.</w:t>
      </w:r>
    </w:p>
    <w:p w:rsidR="002E7410" w:rsidRPr="004A26C3" w:rsidRDefault="002E7410" w:rsidP="002E7410">
      <w:pPr>
        <w:spacing w:before="100" w:beforeAutospacing="1" w:after="100" w:afterAutospacing="1"/>
        <w:jc w:val="both"/>
      </w:pPr>
      <w:r w:rsidRPr="004A26C3">
        <w:t>Основаниями для принятия конкурсной комиссией решения об отказе участнику конкурса в дальнейшем участии в конкурсе являются:</w:t>
      </w:r>
    </w:p>
    <w:p w:rsidR="002E7410" w:rsidRPr="004A26C3" w:rsidRDefault="002E7410" w:rsidP="002E7410">
      <w:pPr>
        <w:spacing w:before="100" w:beforeAutospacing="1" w:after="100" w:afterAutospacing="1"/>
        <w:jc w:val="both"/>
      </w:pPr>
      <w:r w:rsidRPr="004A26C3">
        <w:t>- неполное представление участником конкурса пакета документов, предусмотренных пунктом 3  настоящего решения;</w:t>
      </w:r>
    </w:p>
    <w:p w:rsidR="002E7410" w:rsidRPr="004A26C3" w:rsidRDefault="002E7410" w:rsidP="002E7410">
      <w:pPr>
        <w:spacing w:before="100" w:beforeAutospacing="1" w:after="100" w:afterAutospacing="1"/>
        <w:jc w:val="both"/>
      </w:pPr>
      <w:r w:rsidRPr="004A26C3">
        <w:t>-  представление гражданином подложных документов или недостоверных сведений;</w:t>
      </w:r>
    </w:p>
    <w:p w:rsidR="002E7410" w:rsidRPr="004A26C3" w:rsidRDefault="002E7410" w:rsidP="002E7410">
      <w:pPr>
        <w:spacing w:before="100" w:beforeAutospacing="1" w:after="100" w:afterAutospacing="1"/>
        <w:jc w:val="both"/>
      </w:pPr>
      <w:r w:rsidRPr="004A26C3">
        <w:t>- наличие вступившего в законную силу приговора суда в отношении участника  конкурса, предусматривающего наказание, исключающее возможность исполнения должностных обязанностей</w:t>
      </w:r>
      <w:r>
        <w:t xml:space="preserve"> по должности главы Богатыревского</w:t>
      </w:r>
      <w:r w:rsidRPr="004A26C3">
        <w:t xml:space="preserve"> сельского поселения;</w:t>
      </w:r>
    </w:p>
    <w:p w:rsidR="002E7410" w:rsidRPr="004A26C3" w:rsidRDefault="002E7410" w:rsidP="002E7410">
      <w:pPr>
        <w:spacing w:before="100" w:beforeAutospacing="1" w:after="100" w:afterAutospacing="1"/>
        <w:jc w:val="both"/>
      </w:pPr>
      <w:r w:rsidRPr="004A26C3">
        <w:t>- наличия заболевания, препятствующего исполнению должностных обязаннос</w:t>
      </w:r>
      <w:r>
        <w:t>тей по должности главы Богатыревского</w:t>
      </w:r>
      <w:r w:rsidRPr="004A26C3">
        <w:t>   сельского поселения.</w:t>
      </w:r>
    </w:p>
    <w:p w:rsidR="002E7410" w:rsidRPr="004A26C3" w:rsidRDefault="002E7410" w:rsidP="002E7410">
      <w:pPr>
        <w:spacing w:before="100" w:beforeAutospacing="1" w:after="100" w:afterAutospacing="1"/>
        <w:jc w:val="both"/>
      </w:pPr>
      <w:r w:rsidRPr="004A26C3">
        <w:t>Участники конкурса, не допущенные к участию во втором этапе конкурса, извещаются об этом в письменном виде не позднее одного рабочего дня со дня принятия решения, а также по их письменному требованию выдается копия соответствующего решения и (или) выписка из решения.</w:t>
      </w:r>
    </w:p>
    <w:p w:rsidR="002E7410" w:rsidRPr="004A26C3" w:rsidRDefault="002E7410" w:rsidP="002E7410">
      <w:pPr>
        <w:spacing w:before="100" w:beforeAutospacing="1" w:after="100" w:afterAutospacing="1"/>
        <w:jc w:val="both"/>
      </w:pPr>
      <w:r w:rsidRPr="004A26C3">
        <w:t>Второй этап проводится в форме индивидуального собеседования в форме свободной беседы, в ходе которого конкурсная комиссия оценивает в частности профессиональные и личностные качества участников конкурса.</w:t>
      </w:r>
    </w:p>
    <w:p w:rsidR="002E7410" w:rsidRPr="004A26C3" w:rsidRDefault="002E7410" w:rsidP="002E7410">
      <w:pPr>
        <w:spacing w:before="100" w:beforeAutospacing="1" w:after="100" w:afterAutospacing="1"/>
        <w:jc w:val="both"/>
      </w:pPr>
      <w:r w:rsidRPr="004A26C3">
        <w:t xml:space="preserve">Индивидуальное собеседование проводится </w:t>
      </w:r>
      <w:proofErr w:type="gramStart"/>
      <w:r w:rsidRPr="004A26C3">
        <w:t>с каждым участником конкурса отдельно в порядке очередности в соответствии с регистрационным номером в журнале</w:t>
      </w:r>
      <w:proofErr w:type="gramEnd"/>
      <w:r w:rsidRPr="004A26C3">
        <w:t xml:space="preserve"> регистрации заявлений, предусмотренном пунктом 3 настоящего решения. Участник конкурса лично участвует в индивидуальном собеседовании. Факт неявки участника конкурса на собеседование приравнивается к факту подачи им заявления о снятии своей кандидатуры.</w:t>
      </w:r>
    </w:p>
    <w:p w:rsidR="002E7410" w:rsidRPr="004A26C3" w:rsidRDefault="002E7410" w:rsidP="002E7410">
      <w:pPr>
        <w:spacing w:before="100" w:beforeAutospacing="1" w:after="100" w:afterAutospacing="1"/>
        <w:jc w:val="both"/>
      </w:pPr>
      <w:r w:rsidRPr="004A26C3">
        <w:t>По результатам проведения второго этапа конкурса конкурсной комиссией принимается решение о представлении в Собрание де</w:t>
      </w:r>
      <w:r>
        <w:t>путатов Богатыревского</w:t>
      </w:r>
      <w:r w:rsidRPr="004A26C3">
        <w:t xml:space="preserve"> сельского поселения не менее двух кандидатов, набравших наибольшее количество голосов.</w:t>
      </w:r>
    </w:p>
    <w:p w:rsidR="002E7410" w:rsidRPr="004A26C3" w:rsidRDefault="002E7410" w:rsidP="002E7410">
      <w:pPr>
        <w:spacing w:before="100" w:beforeAutospacing="1" w:after="100" w:afterAutospacing="1"/>
        <w:jc w:val="both"/>
      </w:pPr>
      <w:r w:rsidRPr="004A26C3">
        <w:t>Документы и материалы, представленные участниками конкурса после завершения конкурса, подлежат передаче в</w:t>
      </w:r>
      <w:r>
        <w:t xml:space="preserve"> Собрание депутатов Богатыревского</w:t>
      </w:r>
      <w:r w:rsidRPr="004A26C3">
        <w:t xml:space="preserve"> сельского поселения. Документы и материалы, представленные участниками конкурса, возврату не подлежат.</w:t>
      </w:r>
    </w:p>
    <w:p w:rsidR="002E7410" w:rsidRPr="004A26C3" w:rsidRDefault="002E7410" w:rsidP="002E7410">
      <w:pPr>
        <w:spacing w:before="100" w:beforeAutospacing="1" w:after="100" w:afterAutospacing="1"/>
        <w:jc w:val="both"/>
      </w:pPr>
      <w:r w:rsidRPr="004A26C3">
        <w:t xml:space="preserve">4.Уполномоченным должностным </w:t>
      </w:r>
      <w:r>
        <w:t>лицом администрации Богатыревского</w:t>
      </w:r>
      <w:r w:rsidRPr="004A26C3">
        <w:t xml:space="preserve"> сельского поселения по приему документов от кандидатов на конкурс по отбору кандидатур на должность г</w:t>
      </w:r>
      <w:r>
        <w:t>лавы Богатыревского</w:t>
      </w:r>
      <w:r w:rsidRPr="004A26C3">
        <w:t xml:space="preserve"> сельского поселения на</w:t>
      </w:r>
      <w:r>
        <w:t>значить Тимофееву Любовь Петровну –  специалиста 1 разряда администрации Богатыревского</w:t>
      </w:r>
      <w:r w:rsidRPr="004A26C3">
        <w:t xml:space="preserve"> сельского поселения.</w:t>
      </w:r>
    </w:p>
    <w:p w:rsidR="002E7410" w:rsidRPr="004A26C3" w:rsidRDefault="002E7410" w:rsidP="002E7410">
      <w:pPr>
        <w:spacing w:before="100" w:beforeAutospacing="1" w:after="100" w:afterAutospacing="1"/>
        <w:jc w:val="both"/>
      </w:pPr>
      <w:r w:rsidRPr="004A26C3">
        <w:t>5. Документы от кандидатов на конкурс по отбору кандидатур</w:t>
      </w:r>
      <w:r>
        <w:t xml:space="preserve"> на должность главы Богатыревского</w:t>
      </w:r>
      <w:r w:rsidRPr="004A26C3">
        <w:t xml:space="preserve"> сельского поселения принимаются в будние дни с 8.00 часов до 16.00 ча</w:t>
      </w:r>
      <w:r>
        <w:t>сов в администрации Богатыревского</w:t>
      </w:r>
      <w:r w:rsidRPr="004A26C3">
        <w:t xml:space="preserve"> сельского поселения по адресу: Чувашская Республик</w:t>
      </w:r>
      <w:r>
        <w:t xml:space="preserve">а, Цивильский район, </w:t>
      </w:r>
      <w:proofErr w:type="spellStart"/>
      <w:r>
        <w:t>с</w:t>
      </w:r>
      <w:proofErr w:type="gramStart"/>
      <w:r>
        <w:t>.Б</w:t>
      </w:r>
      <w:proofErr w:type="gramEnd"/>
      <w:r>
        <w:t>огатырево</w:t>
      </w:r>
      <w:proofErr w:type="spellEnd"/>
      <w:r>
        <w:t xml:space="preserve"> , ул. Восточная, д.3</w:t>
      </w:r>
      <w:r w:rsidRPr="004A26C3">
        <w:t>.</w:t>
      </w:r>
    </w:p>
    <w:p w:rsidR="002E7410" w:rsidRPr="004A26C3" w:rsidRDefault="002E7410" w:rsidP="002E7410">
      <w:pPr>
        <w:spacing w:before="100" w:beforeAutospacing="1" w:after="100" w:afterAutospacing="1"/>
        <w:jc w:val="both"/>
      </w:pPr>
      <w:r w:rsidRPr="004A26C3">
        <w:t>6. Опубликовать настоящее решение в периодическом печатном издан</w:t>
      </w:r>
      <w:r>
        <w:t>ии «Вестник Богатыревского сельского поселения</w:t>
      </w:r>
      <w:r w:rsidRPr="004A26C3">
        <w:t>» и на официальном сайте органа мест</w:t>
      </w:r>
      <w:r>
        <w:t>ного самоуправления Богатыревского</w:t>
      </w:r>
      <w:r w:rsidRPr="004A26C3">
        <w:t>  сельского поселения Цивильского  района Чувашской Республики.</w:t>
      </w:r>
    </w:p>
    <w:p w:rsidR="002E7410" w:rsidRPr="004A26C3" w:rsidRDefault="002E7410" w:rsidP="002E7410">
      <w:pPr>
        <w:spacing w:before="100" w:beforeAutospacing="1" w:after="100" w:afterAutospacing="1"/>
        <w:jc w:val="both"/>
      </w:pPr>
      <w:r w:rsidRPr="004A26C3">
        <w:t> </w:t>
      </w:r>
    </w:p>
    <w:p w:rsidR="00673966" w:rsidRDefault="00673966" w:rsidP="00673966"/>
    <w:p w:rsidR="00673966" w:rsidRDefault="00673966" w:rsidP="00673966"/>
    <w:p w:rsidR="00673966" w:rsidRDefault="00673966" w:rsidP="00673966">
      <w:pPr>
        <w:tabs>
          <w:tab w:val="left" w:pos="1110"/>
          <w:tab w:val="left" w:pos="1980"/>
        </w:tabs>
      </w:pPr>
      <w:r>
        <w:t>Председатель Собрания депутатов</w:t>
      </w:r>
      <w:r>
        <w:tab/>
      </w:r>
    </w:p>
    <w:p w:rsidR="00673966" w:rsidRDefault="00673966" w:rsidP="00673966"/>
    <w:p w:rsidR="00673966" w:rsidRDefault="00673966" w:rsidP="00673966">
      <w:pPr>
        <w:tabs>
          <w:tab w:val="left" w:pos="1080"/>
        </w:tabs>
      </w:pPr>
      <w:r>
        <w:t>Богатыревского сельского поселения</w:t>
      </w:r>
    </w:p>
    <w:p w:rsidR="00673966" w:rsidRDefault="00673966" w:rsidP="00673966"/>
    <w:p w:rsidR="00673966" w:rsidRPr="00673966" w:rsidRDefault="00673966" w:rsidP="00673966">
      <w:pPr>
        <w:tabs>
          <w:tab w:val="left" w:pos="1095"/>
          <w:tab w:val="left" w:pos="7125"/>
        </w:tabs>
      </w:pPr>
      <w:r>
        <w:t xml:space="preserve">Цивильского района Чувашской Республики                 </w:t>
      </w:r>
      <w:r w:rsidR="00CF32D7">
        <w:t xml:space="preserve"> </w:t>
      </w:r>
      <w:r w:rsidR="009C4873">
        <w:t xml:space="preserve">           В.Н.Семенов</w:t>
      </w:r>
      <w:r w:rsidR="00CF32D7">
        <w:t xml:space="preserve">      </w:t>
      </w:r>
      <w:r w:rsidR="00345C53">
        <w:t xml:space="preserve">  </w:t>
      </w:r>
    </w:p>
    <w:sectPr w:rsidR="00673966" w:rsidRPr="00673966" w:rsidSect="00661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31FFE"/>
    <w:multiLevelType w:val="hybridMultilevel"/>
    <w:tmpl w:val="050A93C0"/>
    <w:lvl w:ilvl="0" w:tplc="D7068C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673966"/>
    <w:rsid w:val="00146FF1"/>
    <w:rsid w:val="001727BA"/>
    <w:rsid w:val="001C4B96"/>
    <w:rsid w:val="001D17EB"/>
    <w:rsid w:val="00240F1C"/>
    <w:rsid w:val="002E7410"/>
    <w:rsid w:val="00343FB0"/>
    <w:rsid w:val="00345C53"/>
    <w:rsid w:val="004204E2"/>
    <w:rsid w:val="0062438E"/>
    <w:rsid w:val="006514DE"/>
    <w:rsid w:val="0066159C"/>
    <w:rsid w:val="00673966"/>
    <w:rsid w:val="006A6520"/>
    <w:rsid w:val="006E3646"/>
    <w:rsid w:val="00732096"/>
    <w:rsid w:val="00765C14"/>
    <w:rsid w:val="0086314B"/>
    <w:rsid w:val="00913794"/>
    <w:rsid w:val="009C4873"/>
    <w:rsid w:val="009F5D32"/>
    <w:rsid w:val="00A31893"/>
    <w:rsid w:val="00A63611"/>
    <w:rsid w:val="00AC5975"/>
    <w:rsid w:val="00AC77C6"/>
    <w:rsid w:val="00AE3F0A"/>
    <w:rsid w:val="00C823C6"/>
    <w:rsid w:val="00CF32D7"/>
    <w:rsid w:val="00D42343"/>
    <w:rsid w:val="00DB7721"/>
    <w:rsid w:val="00DC2D06"/>
    <w:rsid w:val="00DE6B75"/>
    <w:rsid w:val="00DF5C49"/>
    <w:rsid w:val="00E71FC8"/>
    <w:rsid w:val="00E80E15"/>
    <w:rsid w:val="00F6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7396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396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rsid w:val="006739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673966"/>
    <w:rPr>
      <w:b/>
      <w:bCs w:val="0"/>
      <w:color w:val="000080"/>
      <w:sz w:val="20"/>
    </w:rPr>
  </w:style>
  <w:style w:type="paragraph" w:styleId="a5">
    <w:name w:val="Body Text"/>
    <w:basedOn w:val="a"/>
    <w:link w:val="a6"/>
    <w:rsid w:val="00673966"/>
    <w:pPr>
      <w:spacing w:after="120"/>
    </w:pPr>
  </w:style>
  <w:style w:type="character" w:customStyle="1" w:styleId="a6">
    <w:name w:val="Основной текст Знак"/>
    <w:basedOn w:val="a0"/>
    <w:link w:val="a5"/>
    <w:rsid w:val="006739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673966"/>
    <w:pPr>
      <w:jc w:val="center"/>
    </w:pPr>
    <w:rPr>
      <w:sz w:val="32"/>
    </w:rPr>
  </w:style>
  <w:style w:type="character" w:customStyle="1" w:styleId="a8">
    <w:name w:val="Название Знак"/>
    <w:basedOn w:val="a0"/>
    <w:link w:val="a7"/>
    <w:rsid w:val="0067396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9">
    <w:name w:val="No Spacing"/>
    <w:uiPriority w:val="1"/>
    <w:qFormat/>
    <w:rsid w:val="002E741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A6AB150A93A95BE676B1B60029EB3C9D40AE93EAF411FED16367C6C48EC50F103F0022423FA23Fy0ED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1A6AB150A93A95BE676B1B60029EB3C9B46A399E8FC4CF4D93A6BC4C3819A1817760C23423EA0y3EFH" TargetMode="External"/><Relationship Id="rId12" Type="http://schemas.openxmlformats.org/officeDocument/2006/relationships/hyperlink" Target="http://gov.cap.ru/Laws.aspx?id=366353&amp;gov_id=4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gov.cap.ru/Laws.aspx?id=366353&amp;gov_id=47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0006202.1600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006202.1000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899ED-04D3-4CEE-9636-D460DDDDB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1422</Words>
  <Characters>8109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Reanimator Extreme Edition</Company>
  <LinksUpToDate>false</LinksUpToDate>
  <CharactersWithSpaces>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16</cp:revision>
  <cp:lastPrinted>2020-10-21T06:36:00Z</cp:lastPrinted>
  <dcterms:created xsi:type="dcterms:W3CDTF">2018-12-24T07:11:00Z</dcterms:created>
  <dcterms:modified xsi:type="dcterms:W3CDTF">2020-10-24T08:44:00Z</dcterms:modified>
</cp:coreProperties>
</file>