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195"/>
        <w:gridCol w:w="1173"/>
        <w:gridCol w:w="4202"/>
      </w:tblGrid>
      <w:tr w:rsidR="002E3BC7" w:rsidRPr="002E3BC7" w:rsidTr="004C50AB">
        <w:trPr>
          <w:cantSplit/>
          <w:trHeight w:val="710"/>
        </w:trPr>
        <w:tc>
          <w:tcPr>
            <w:tcW w:w="4195" w:type="dxa"/>
          </w:tcPr>
          <w:p w:rsidR="002E3BC7" w:rsidRPr="002E3BC7" w:rsidRDefault="002E3BC7" w:rsidP="002E3BC7">
            <w:pPr>
              <w:tabs>
                <w:tab w:val="left" w:pos="4285"/>
              </w:tabs>
              <w:autoSpaceDE w:val="0"/>
              <w:autoSpaceDN w:val="0"/>
              <w:adjustRightInd w:val="0"/>
              <w:spacing w:line="192" w:lineRule="auto"/>
              <w:jc w:val="center"/>
              <w:rPr>
                <w:b/>
                <w:noProof/>
                <w:color w:val="000000"/>
                <w:sz w:val="24"/>
                <w:szCs w:val="24"/>
              </w:rPr>
            </w:pPr>
            <w:r w:rsidRPr="002E3BC7">
              <w:rPr>
                <w:rFonts w:ascii="Arial" w:hAnsi="Arial" w:cs="Arial"/>
                <w:noProof/>
                <w:sz w:val="24"/>
                <w:szCs w:val="24"/>
              </w:rPr>
              <w:drawing>
                <wp:anchor distT="0" distB="0" distL="114300" distR="114300" simplePos="0" relativeHeight="251658240" behindDoc="0" locked="0" layoutInCell="0" allowOverlap="1">
                  <wp:simplePos x="0" y="0"/>
                  <wp:positionH relativeFrom="column">
                    <wp:posOffset>2628900</wp:posOffset>
                  </wp:positionH>
                  <wp:positionV relativeFrom="paragraph">
                    <wp:posOffset>-342900</wp:posOffset>
                  </wp:positionV>
                  <wp:extent cx="694055" cy="6940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pic:spPr>
                      </pic:pic>
                    </a:graphicData>
                  </a:graphic>
                  <wp14:sizeRelH relativeFrom="page">
                    <wp14:pctWidth>0</wp14:pctWidth>
                  </wp14:sizeRelH>
                  <wp14:sizeRelV relativeFrom="page">
                    <wp14:pctHeight>0</wp14:pctHeight>
                  </wp14:sizeRelV>
                </wp:anchor>
              </w:drawing>
            </w:r>
          </w:p>
          <w:p w:rsidR="002E3BC7" w:rsidRPr="002E3BC7" w:rsidRDefault="002E3BC7" w:rsidP="002E3BC7">
            <w:pPr>
              <w:tabs>
                <w:tab w:val="left" w:pos="4285"/>
              </w:tabs>
              <w:autoSpaceDE w:val="0"/>
              <w:autoSpaceDN w:val="0"/>
              <w:adjustRightInd w:val="0"/>
              <w:spacing w:line="192" w:lineRule="auto"/>
              <w:jc w:val="center"/>
              <w:rPr>
                <w:b/>
                <w:noProof/>
                <w:color w:val="000000"/>
                <w:sz w:val="24"/>
                <w:szCs w:val="24"/>
              </w:rPr>
            </w:pPr>
            <w:r w:rsidRPr="002E3BC7">
              <w:rPr>
                <w:b/>
                <w:noProof/>
                <w:color w:val="000000"/>
                <w:sz w:val="24"/>
                <w:szCs w:val="24"/>
              </w:rPr>
              <w:t>ЧĂВАШ РЕСПУБЛИКИ</w:t>
            </w:r>
          </w:p>
          <w:p w:rsidR="002E3BC7" w:rsidRPr="002E3BC7" w:rsidRDefault="002E3BC7" w:rsidP="002E3BC7">
            <w:pPr>
              <w:tabs>
                <w:tab w:val="left" w:pos="4285"/>
              </w:tabs>
              <w:autoSpaceDE w:val="0"/>
              <w:autoSpaceDN w:val="0"/>
              <w:adjustRightInd w:val="0"/>
              <w:spacing w:line="192" w:lineRule="auto"/>
              <w:jc w:val="center"/>
              <w:rPr>
                <w:sz w:val="24"/>
                <w:szCs w:val="24"/>
              </w:rPr>
            </w:pPr>
            <w:r w:rsidRPr="002E3BC7">
              <w:rPr>
                <w:b/>
                <w:noProof/>
                <w:color w:val="000000"/>
                <w:sz w:val="24"/>
                <w:szCs w:val="24"/>
              </w:rPr>
              <w:t>КРАСНОАРМЕЙСКИ РАЙОНẺ</w:t>
            </w:r>
          </w:p>
        </w:tc>
        <w:tc>
          <w:tcPr>
            <w:tcW w:w="1173" w:type="dxa"/>
            <w:vMerge w:val="restart"/>
          </w:tcPr>
          <w:p w:rsidR="002E3BC7" w:rsidRPr="002E3BC7" w:rsidRDefault="002E3BC7" w:rsidP="002E3BC7">
            <w:pPr>
              <w:widowControl w:val="0"/>
              <w:autoSpaceDE w:val="0"/>
              <w:autoSpaceDN w:val="0"/>
              <w:adjustRightInd w:val="0"/>
              <w:jc w:val="center"/>
              <w:rPr>
                <w:sz w:val="22"/>
                <w:szCs w:val="22"/>
              </w:rPr>
            </w:pPr>
          </w:p>
        </w:tc>
        <w:tc>
          <w:tcPr>
            <w:tcW w:w="4202" w:type="dxa"/>
          </w:tcPr>
          <w:p w:rsidR="002E3BC7" w:rsidRPr="002E3BC7" w:rsidRDefault="002E3BC7" w:rsidP="002E3BC7">
            <w:pPr>
              <w:autoSpaceDE w:val="0"/>
              <w:autoSpaceDN w:val="0"/>
              <w:adjustRightInd w:val="0"/>
              <w:spacing w:line="192" w:lineRule="auto"/>
              <w:jc w:val="center"/>
              <w:rPr>
                <w:b/>
                <w:noProof/>
                <w:sz w:val="24"/>
                <w:szCs w:val="24"/>
              </w:rPr>
            </w:pPr>
          </w:p>
          <w:p w:rsidR="002E3BC7" w:rsidRPr="002E3BC7" w:rsidRDefault="002E3BC7" w:rsidP="002E3BC7">
            <w:pPr>
              <w:autoSpaceDE w:val="0"/>
              <w:autoSpaceDN w:val="0"/>
              <w:adjustRightInd w:val="0"/>
              <w:spacing w:line="192" w:lineRule="auto"/>
              <w:jc w:val="center"/>
              <w:rPr>
                <w:b/>
                <w:sz w:val="24"/>
                <w:szCs w:val="24"/>
              </w:rPr>
            </w:pPr>
            <w:r w:rsidRPr="002E3BC7">
              <w:rPr>
                <w:b/>
                <w:noProof/>
                <w:sz w:val="24"/>
                <w:szCs w:val="24"/>
              </w:rPr>
              <w:t>ЧУВАШСКАЯ РЕСПУБЛИКА</w:t>
            </w:r>
            <w:r w:rsidRPr="002E3BC7">
              <w:rPr>
                <w:b/>
                <w:bCs/>
                <w:noProof/>
                <w:color w:val="000000"/>
                <w:sz w:val="24"/>
                <w:szCs w:val="24"/>
              </w:rPr>
              <w:t xml:space="preserve"> </w:t>
            </w:r>
            <w:r w:rsidRPr="002E3BC7">
              <w:rPr>
                <w:b/>
                <w:noProof/>
                <w:color w:val="000000"/>
                <w:sz w:val="24"/>
                <w:szCs w:val="24"/>
              </w:rPr>
              <w:t>КРАСНОАРМЕЙСКИЙ РАЙОН</w:t>
            </w:r>
          </w:p>
        </w:tc>
      </w:tr>
      <w:tr w:rsidR="002E3BC7" w:rsidRPr="002E3BC7" w:rsidTr="004C50AB">
        <w:trPr>
          <w:cantSplit/>
          <w:trHeight w:val="1961"/>
        </w:trPr>
        <w:tc>
          <w:tcPr>
            <w:tcW w:w="4195" w:type="dxa"/>
          </w:tcPr>
          <w:p w:rsidR="002E3BC7" w:rsidRPr="002E3BC7" w:rsidRDefault="002E3BC7" w:rsidP="002E3BC7">
            <w:pPr>
              <w:tabs>
                <w:tab w:val="left" w:pos="4285"/>
              </w:tabs>
              <w:autoSpaceDE w:val="0"/>
              <w:autoSpaceDN w:val="0"/>
              <w:adjustRightInd w:val="0"/>
              <w:spacing w:before="80" w:line="192" w:lineRule="auto"/>
              <w:jc w:val="center"/>
              <w:rPr>
                <w:b/>
                <w:noProof/>
                <w:color w:val="000000"/>
                <w:sz w:val="24"/>
                <w:szCs w:val="24"/>
              </w:rPr>
            </w:pPr>
            <w:r w:rsidRPr="002E3BC7">
              <w:rPr>
                <w:b/>
                <w:noProof/>
                <w:color w:val="000000"/>
                <w:sz w:val="24"/>
                <w:szCs w:val="24"/>
              </w:rPr>
              <w:t>ПИКШИК ЯЛ ПОСЕЛЕНИЙĚН</w:t>
            </w:r>
          </w:p>
          <w:p w:rsidR="002E3BC7" w:rsidRPr="002E3BC7" w:rsidRDefault="002E3BC7" w:rsidP="002E3BC7">
            <w:pPr>
              <w:widowControl w:val="0"/>
              <w:autoSpaceDE w:val="0"/>
              <w:autoSpaceDN w:val="0"/>
              <w:adjustRightInd w:val="0"/>
              <w:spacing w:before="20" w:line="192" w:lineRule="auto"/>
              <w:jc w:val="center"/>
              <w:rPr>
                <w:b/>
                <w:bCs/>
                <w:noProof/>
                <w:color w:val="000000"/>
                <w:sz w:val="24"/>
                <w:szCs w:val="24"/>
              </w:rPr>
            </w:pPr>
            <w:r w:rsidRPr="002E3BC7">
              <w:rPr>
                <w:b/>
                <w:noProof/>
                <w:color w:val="000000"/>
                <w:sz w:val="24"/>
                <w:szCs w:val="24"/>
              </w:rPr>
              <w:t>ДЕПУТАТСЕН ПУХĂВĚ</w:t>
            </w:r>
          </w:p>
          <w:p w:rsidR="002E3BC7" w:rsidRPr="002E3BC7" w:rsidRDefault="002E3BC7" w:rsidP="002E3BC7">
            <w:pPr>
              <w:widowControl w:val="0"/>
              <w:autoSpaceDE w:val="0"/>
              <w:autoSpaceDN w:val="0"/>
              <w:adjustRightInd w:val="0"/>
              <w:spacing w:line="192" w:lineRule="auto"/>
              <w:jc w:val="center"/>
              <w:rPr>
                <w:b/>
                <w:color w:val="000000"/>
                <w:sz w:val="24"/>
                <w:szCs w:val="24"/>
              </w:rPr>
            </w:pPr>
          </w:p>
          <w:p w:rsidR="002E3BC7" w:rsidRPr="002E3BC7" w:rsidRDefault="002E3BC7" w:rsidP="002E3BC7">
            <w:pPr>
              <w:widowControl w:val="0"/>
              <w:autoSpaceDE w:val="0"/>
              <w:autoSpaceDN w:val="0"/>
              <w:adjustRightInd w:val="0"/>
              <w:spacing w:line="192" w:lineRule="auto"/>
              <w:jc w:val="center"/>
              <w:rPr>
                <w:b/>
                <w:color w:val="000000"/>
                <w:sz w:val="24"/>
                <w:szCs w:val="24"/>
              </w:rPr>
            </w:pPr>
          </w:p>
          <w:p w:rsidR="002E3BC7" w:rsidRPr="002E3BC7" w:rsidRDefault="002E3BC7" w:rsidP="002E3BC7">
            <w:pPr>
              <w:widowControl w:val="0"/>
              <w:autoSpaceDE w:val="0"/>
              <w:autoSpaceDN w:val="0"/>
              <w:adjustRightInd w:val="0"/>
              <w:spacing w:line="192" w:lineRule="auto"/>
              <w:jc w:val="center"/>
              <w:rPr>
                <w:b/>
                <w:bCs/>
                <w:color w:val="000000"/>
                <w:sz w:val="24"/>
                <w:szCs w:val="24"/>
              </w:rPr>
            </w:pPr>
            <w:r w:rsidRPr="002E3BC7">
              <w:rPr>
                <w:b/>
                <w:bCs/>
                <w:color w:val="000000"/>
                <w:sz w:val="24"/>
                <w:szCs w:val="24"/>
              </w:rPr>
              <w:t>ЙЫШĂНУ</w:t>
            </w:r>
          </w:p>
          <w:p w:rsidR="002E3BC7" w:rsidRPr="002E3BC7" w:rsidRDefault="002E3BC7" w:rsidP="002E3BC7">
            <w:pPr>
              <w:widowControl w:val="0"/>
              <w:autoSpaceDE w:val="0"/>
              <w:autoSpaceDN w:val="0"/>
              <w:adjustRightInd w:val="0"/>
              <w:spacing w:line="192" w:lineRule="auto"/>
              <w:jc w:val="center"/>
              <w:rPr>
                <w:b/>
                <w:color w:val="000000"/>
                <w:sz w:val="24"/>
                <w:szCs w:val="24"/>
              </w:rPr>
            </w:pPr>
          </w:p>
          <w:p w:rsidR="002E3BC7" w:rsidRPr="002E3BC7" w:rsidRDefault="002E3BC7" w:rsidP="002E3BC7">
            <w:pPr>
              <w:autoSpaceDE w:val="0"/>
              <w:autoSpaceDN w:val="0"/>
              <w:adjustRightInd w:val="0"/>
              <w:ind w:right="-35"/>
              <w:jc w:val="center"/>
              <w:rPr>
                <w:noProof/>
                <w:color w:val="000000"/>
                <w:sz w:val="24"/>
                <w:szCs w:val="24"/>
              </w:rPr>
            </w:pPr>
            <w:r>
              <w:rPr>
                <w:noProof/>
                <w:color w:val="000000"/>
                <w:sz w:val="24"/>
                <w:szCs w:val="24"/>
              </w:rPr>
              <w:t>2020 ç. 04.20 № С–41/4</w:t>
            </w:r>
          </w:p>
          <w:p w:rsidR="002E3BC7" w:rsidRPr="002E3BC7" w:rsidRDefault="002E3BC7" w:rsidP="002E3BC7">
            <w:pPr>
              <w:widowControl w:val="0"/>
              <w:autoSpaceDE w:val="0"/>
              <w:autoSpaceDN w:val="0"/>
              <w:adjustRightInd w:val="0"/>
              <w:jc w:val="center"/>
              <w:rPr>
                <w:noProof/>
                <w:color w:val="000000"/>
                <w:sz w:val="24"/>
                <w:szCs w:val="24"/>
              </w:rPr>
            </w:pPr>
            <w:r w:rsidRPr="002E3BC7">
              <w:rPr>
                <w:noProof/>
                <w:color w:val="000000"/>
                <w:sz w:val="24"/>
                <w:szCs w:val="24"/>
              </w:rPr>
              <w:t>Пикшик ялě</w:t>
            </w:r>
          </w:p>
          <w:p w:rsidR="002E3BC7" w:rsidRPr="002E3BC7" w:rsidRDefault="002E3BC7" w:rsidP="002E3BC7">
            <w:pPr>
              <w:ind w:right="43"/>
              <w:jc w:val="center"/>
              <w:rPr>
                <w:b/>
                <w:bCs/>
                <w:noProof/>
                <w:color w:val="000000"/>
                <w:sz w:val="24"/>
                <w:szCs w:val="24"/>
              </w:rPr>
            </w:pPr>
          </w:p>
        </w:tc>
        <w:tc>
          <w:tcPr>
            <w:tcW w:w="1173" w:type="dxa"/>
            <w:vMerge/>
          </w:tcPr>
          <w:p w:rsidR="002E3BC7" w:rsidRPr="002E3BC7" w:rsidRDefault="002E3BC7" w:rsidP="002E3BC7">
            <w:pPr>
              <w:widowControl w:val="0"/>
              <w:autoSpaceDE w:val="0"/>
              <w:autoSpaceDN w:val="0"/>
              <w:adjustRightInd w:val="0"/>
              <w:jc w:val="center"/>
              <w:rPr>
                <w:color w:val="000000"/>
                <w:sz w:val="22"/>
                <w:szCs w:val="22"/>
              </w:rPr>
            </w:pPr>
          </w:p>
        </w:tc>
        <w:tc>
          <w:tcPr>
            <w:tcW w:w="4202" w:type="dxa"/>
          </w:tcPr>
          <w:p w:rsidR="002E3BC7" w:rsidRPr="002E3BC7" w:rsidRDefault="002E3BC7" w:rsidP="002E3BC7">
            <w:pPr>
              <w:widowControl w:val="0"/>
              <w:autoSpaceDE w:val="0"/>
              <w:autoSpaceDN w:val="0"/>
              <w:adjustRightInd w:val="0"/>
              <w:spacing w:before="40" w:line="192" w:lineRule="auto"/>
              <w:jc w:val="center"/>
              <w:rPr>
                <w:b/>
                <w:noProof/>
                <w:color w:val="000000"/>
                <w:sz w:val="24"/>
                <w:szCs w:val="24"/>
              </w:rPr>
            </w:pPr>
            <w:r w:rsidRPr="002E3BC7">
              <w:rPr>
                <w:b/>
                <w:noProof/>
                <w:color w:val="000000"/>
                <w:sz w:val="24"/>
                <w:szCs w:val="24"/>
              </w:rPr>
              <w:t>СОБРАНИЕ ДЕПУТАТОВ</w:t>
            </w:r>
          </w:p>
          <w:p w:rsidR="002E3BC7" w:rsidRPr="002E3BC7" w:rsidRDefault="002E3BC7" w:rsidP="002E3BC7">
            <w:pPr>
              <w:autoSpaceDE w:val="0"/>
              <w:autoSpaceDN w:val="0"/>
              <w:adjustRightInd w:val="0"/>
              <w:spacing w:line="192" w:lineRule="auto"/>
              <w:jc w:val="center"/>
              <w:rPr>
                <w:b/>
                <w:noProof/>
                <w:color w:val="000000"/>
                <w:sz w:val="24"/>
                <w:szCs w:val="24"/>
              </w:rPr>
            </w:pPr>
            <w:r w:rsidRPr="002E3BC7">
              <w:rPr>
                <w:b/>
                <w:noProof/>
                <w:color w:val="000000"/>
                <w:sz w:val="24"/>
                <w:szCs w:val="24"/>
              </w:rPr>
              <w:t>ПИКШИКСКОГО СЕЛЬСКОГО ПОСЕЛЕНИЯ</w:t>
            </w:r>
          </w:p>
          <w:p w:rsidR="002E3BC7" w:rsidRPr="002E3BC7" w:rsidRDefault="002E3BC7" w:rsidP="002E3BC7">
            <w:pPr>
              <w:autoSpaceDE w:val="0"/>
              <w:autoSpaceDN w:val="0"/>
              <w:adjustRightInd w:val="0"/>
              <w:spacing w:line="192" w:lineRule="auto"/>
              <w:jc w:val="center"/>
              <w:rPr>
                <w:b/>
                <w:bCs/>
                <w:noProof/>
                <w:color w:val="000000"/>
                <w:sz w:val="24"/>
                <w:szCs w:val="24"/>
              </w:rPr>
            </w:pPr>
          </w:p>
          <w:p w:rsidR="002E3BC7" w:rsidRPr="002E3BC7" w:rsidRDefault="002E3BC7" w:rsidP="002E3BC7">
            <w:pPr>
              <w:autoSpaceDE w:val="0"/>
              <w:autoSpaceDN w:val="0"/>
              <w:adjustRightInd w:val="0"/>
              <w:spacing w:line="192" w:lineRule="auto"/>
              <w:jc w:val="center"/>
              <w:rPr>
                <w:b/>
                <w:bCs/>
                <w:noProof/>
                <w:color w:val="000000"/>
                <w:sz w:val="24"/>
                <w:szCs w:val="24"/>
              </w:rPr>
            </w:pPr>
            <w:r w:rsidRPr="002E3BC7">
              <w:rPr>
                <w:b/>
                <w:bCs/>
                <w:noProof/>
                <w:color w:val="000000"/>
                <w:sz w:val="24"/>
                <w:szCs w:val="24"/>
              </w:rPr>
              <w:t>РЕШЕНИЕ</w:t>
            </w:r>
          </w:p>
          <w:p w:rsidR="002E3BC7" w:rsidRPr="002E3BC7" w:rsidRDefault="002E3BC7" w:rsidP="002E3BC7">
            <w:pPr>
              <w:widowControl w:val="0"/>
              <w:autoSpaceDE w:val="0"/>
              <w:autoSpaceDN w:val="0"/>
              <w:adjustRightInd w:val="0"/>
              <w:jc w:val="center"/>
              <w:rPr>
                <w:color w:val="000000"/>
                <w:sz w:val="24"/>
                <w:szCs w:val="24"/>
              </w:rPr>
            </w:pPr>
          </w:p>
          <w:p w:rsidR="002E3BC7" w:rsidRPr="002E3BC7" w:rsidRDefault="002E3BC7" w:rsidP="002E3BC7">
            <w:pPr>
              <w:widowControl w:val="0"/>
              <w:autoSpaceDE w:val="0"/>
              <w:autoSpaceDN w:val="0"/>
              <w:adjustRightInd w:val="0"/>
              <w:jc w:val="center"/>
              <w:rPr>
                <w:noProof/>
                <w:color w:val="000000"/>
                <w:sz w:val="24"/>
                <w:szCs w:val="24"/>
              </w:rPr>
            </w:pPr>
            <w:r>
              <w:rPr>
                <w:noProof/>
                <w:color w:val="000000"/>
                <w:sz w:val="24"/>
                <w:szCs w:val="24"/>
              </w:rPr>
              <w:t>20.04.2020 г. № С–41/4</w:t>
            </w:r>
          </w:p>
          <w:p w:rsidR="002E3BC7" w:rsidRPr="002E3BC7" w:rsidRDefault="002E3BC7" w:rsidP="002E3BC7">
            <w:pPr>
              <w:widowControl w:val="0"/>
              <w:autoSpaceDE w:val="0"/>
              <w:autoSpaceDN w:val="0"/>
              <w:adjustRightInd w:val="0"/>
              <w:jc w:val="center"/>
              <w:rPr>
                <w:noProof/>
                <w:color w:val="000000"/>
                <w:sz w:val="24"/>
                <w:szCs w:val="24"/>
              </w:rPr>
            </w:pPr>
            <w:r w:rsidRPr="002E3BC7">
              <w:rPr>
                <w:noProof/>
                <w:color w:val="000000"/>
                <w:sz w:val="24"/>
                <w:szCs w:val="24"/>
              </w:rPr>
              <w:t>д. Пикшики</w:t>
            </w:r>
          </w:p>
        </w:tc>
      </w:tr>
    </w:tbl>
    <w:p w:rsidR="004C3426" w:rsidRDefault="004C3426" w:rsidP="004C3426"/>
    <w:p w:rsidR="004C3426" w:rsidRDefault="004C3426" w:rsidP="004C3426"/>
    <w:p w:rsidR="004C3426" w:rsidRPr="00A45205" w:rsidRDefault="004C3426" w:rsidP="004C3426">
      <w:pPr>
        <w:pStyle w:val="a3"/>
        <w:ind w:right="3259"/>
        <w:jc w:val="both"/>
        <w:rPr>
          <w:b/>
        </w:rPr>
      </w:pPr>
      <w:bookmarkStart w:id="0" w:name="_GoBack"/>
      <w:r w:rsidRPr="00A45205">
        <w:rPr>
          <w:b/>
        </w:rPr>
        <w:t xml:space="preserve">Об утверждении Порядка представления лицами, замещающими муниципальные должности в органах местного самоуправления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w:t>
      </w:r>
      <w:r w:rsidR="00403AE2" w:rsidRPr="00A45205">
        <w:rPr>
          <w:b/>
        </w:rPr>
        <w:t>Пикшикского</w:t>
      </w:r>
      <w:r w:rsidRPr="00A45205">
        <w:rPr>
          <w:b/>
        </w:rPr>
        <w:t xml:space="preserve">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bookmarkEnd w:id="0"/>
    <w:p w:rsidR="004C3426" w:rsidRDefault="004C3426" w:rsidP="004C3426">
      <w:pPr>
        <w:pStyle w:val="a3"/>
        <w:jc w:val="both"/>
      </w:pPr>
    </w:p>
    <w:p w:rsidR="004C3426" w:rsidRPr="00745C3D" w:rsidRDefault="004C3426" w:rsidP="004C3426">
      <w:pPr>
        <w:pStyle w:val="a3"/>
        <w:jc w:val="both"/>
      </w:pPr>
    </w:p>
    <w:p w:rsidR="004C3426" w:rsidRDefault="004C3426" w:rsidP="004C3426">
      <w:pPr>
        <w:pStyle w:val="a3"/>
        <w:ind w:firstLine="709"/>
        <w:jc w:val="both"/>
      </w:pPr>
      <w:r w:rsidRPr="00745C3D">
        <w:t xml:space="preserve">В соответствии с частью 1.1 статьи 2 Закона Чувашской Республики от 29 августа </w:t>
      </w:r>
      <w:smartTag w:uri="urn:schemas-microsoft-com:office:smarttags" w:element="metricconverter">
        <w:smartTagPr>
          <w:attr w:name="ProductID" w:val="2017 г"/>
        </w:smartTagPr>
        <w:r w:rsidRPr="00745C3D">
          <w:t>2017 г</w:t>
        </w:r>
      </w:smartTag>
      <w:r w:rsidRPr="00745C3D">
        <w:t xml:space="preserve">.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w:t>
      </w:r>
    </w:p>
    <w:p w:rsidR="004C3426" w:rsidRPr="00745C3D" w:rsidRDefault="004C3426" w:rsidP="004C3426">
      <w:pPr>
        <w:pStyle w:val="a3"/>
        <w:ind w:firstLine="709"/>
        <w:jc w:val="both"/>
      </w:pPr>
    </w:p>
    <w:p w:rsidR="004C3426" w:rsidRDefault="004C3426" w:rsidP="004C3426">
      <w:pPr>
        <w:pStyle w:val="a3"/>
        <w:ind w:firstLine="709"/>
        <w:jc w:val="both"/>
        <w:rPr>
          <w:b/>
        </w:rPr>
      </w:pPr>
      <w:r w:rsidRPr="00745C3D">
        <w:rPr>
          <w:b/>
        </w:rPr>
        <w:t xml:space="preserve">Собрание депутатов </w:t>
      </w:r>
      <w:r w:rsidR="00B66321">
        <w:rPr>
          <w:b/>
        </w:rPr>
        <w:t>Пикшикского </w:t>
      </w:r>
      <w:r w:rsidRPr="00745C3D">
        <w:rPr>
          <w:b/>
        </w:rPr>
        <w:t xml:space="preserve">сельского поселения Красноармейского </w:t>
      </w:r>
      <w:r w:rsidR="00B66321" w:rsidRPr="00745C3D">
        <w:rPr>
          <w:b/>
        </w:rPr>
        <w:t>района р</w:t>
      </w:r>
      <w:r w:rsidRPr="00745C3D">
        <w:rPr>
          <w:b/>
        </w:rPr>
        <w:t xml:space="preserve"> е ш и л о:</w:t>
      </w:r>
    </w:p>
    <w:p w:rsidR="004C3426" w:rsidRDefault="004C3426" w:rsidP="004C3426">
      <w:pPr>
        <w:pStyle w:val="a3"/>
        <w:jc w:val="both"/>
      </w:pPr>
      <w:r>
        <w:t xml:space="preserve">    </w:t>
      </w:r>
    </w:p>
    <w:p w:rsidR="004C3426" w:rsidRDefault="004C3426" w:rsidP="004C3426">
      <w:pPr>
        <w:pStyle w:val="a3"/>
        <w:jc w:val="both"/>
      </w:pPr>
      <w:r>
        <w:t xml:space="preserve">     1. </w:t>
      </w:r>
      <w:r w:rsidRPr="00745C3D">
        <w:t xml:space="preserve">Утвердить прилагаемый представления лицами, замещающими муниципальные должности в органах местного самоуправления </w:t>
      </w:r>
      <w:r w:rsidR="00B66321">
        <w:t>Пикшикского</w:t>
      </w:r>
      <w:r w:rsidRPr="00745C3D">
        <w:t xml:space="preserve">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w:t>
      </w:r>
      <w:r w:rsidR="00B66321">
        <w:t>Пикшикского</w:t>
      </w:r>
      <w:r w:rsidRPr="00745C3D">
        <w:t xml:space="preserve"> сельского поселения Красноармейского района Чувашской Республики в информационно-телекоммуникационной сети </w:t>
      </w:r>
      <w:r w:rsidRPr="00745C3D">
        <w:lastRenderedPageBreak/>
        <w:t>«Интернет» и (или) представления для опубликования средствам массовой информации».</w:t>
      </w:r>
    </w:p>
    <w:p w:rsidR="004C3426" w:rsidRPr="00745C3D" w:rsidRDefault="00B66321" w:rsidP="00B66321">
      <w:pPr>
        <w:pStyle w:val="a3"/>
        <w:jc w:val="both"/>
      </w:pPr>
      <w:r>
        <w:t xml:space="preserve">      2. </w:t>
      </w:r>
      <w:r w:rsidR="004C3426" w:rsidRPr="00745C3D">
        <w:t>Настоящее решение вступает в силу после его официального опубликования в периодич</w:t>
      </w:r>
      <w:r>
        <w:t>еском печатном издании «Пикшикский Вестник</w:t>
      </w:r>
      <w:r w:rsidR="004C3426" w:rsidRPr="00745C3D">
        <w:t>»</w:t>
      </w:r>
    </w:p>
    <w:p w:rsidR="004C3426" w:rsidRDefault="004C3426" w:rsidP="004C3426">
      <w:pPr>
        <w:pStyle w:val="a3"/>
        <w:ind w:firstLine="709"/>
        <w:jc w:val="both"/>
      </w:pPr>
    </w:p>
    <w:p w:rsidR="004C3426" w:rsidRPr="00745C3D" w:rsidRDefault="004C3426" w:rsidP="004C3426">
      <w:pPr>
        <w:pStyle w:val="a3"/>
        <w:ind w:firstLine="709"/>
        <w:jc w:val="both"/>
      </w:pPr>
    </w:p>
    <w:p w:rsidR="004C3426" w:rsidRPr="00745C3D" w:rsidRDefault="004C3426" w:rsidP="004C3426">
      <w:pPr>
        <w:pStyle w:val="a3"/>
        <w:jc w:val="both"/>
      </w:pPr>
      <w:r w:rsidRPr="00745C3D">
        <w:t xml:space="preserve">Глава </w:t>
      </w:r>
      <w:r w:rsidR="00B66321">
        <w:t>Пикшикского</w:t>
      </w:r>
    </w:p>
    <w:p w:rsidR="004C3426" w:rsidRPr="00745C3D" w:rsidRDefault="004C3426" w:rsidP="004C3426">
      <w:pPr>
        <w:pStyle w:val="a3"/>
        <w:jc w:val="both"/>
      </w:pPr>
      <w:r w:rsidRPr="00745C3D">
        <w:t xml:space="preserve">сельского поселения </w:t>
      </w:r>
      <w:r w:rsidRPr="00745C3D">
        <w:tab/>
      </w:r>
      <w:r w:rsidRPr="00745C3D">
        <w:tab/>
      </w:r>
      <w:r w:rsidRPr="00745C3D">
        <w:tab/>
      </w:r>
      <w:r w:rsidRPr="00745C3D">
        <w:tab/>
        <w:t xml:space="preserve">        </w:t>
      </w:r>
      <w:r>
        <w:t xml:space="preserve">             </w:t>
      </w:r>
      <w:r w:rsidRPr="00745C3D">
        <w:t xml:space="preserve"> </w:t>
      </w:r>
      <w:r w:rsidR="00B66321">
        <w:t>В.Ю. Фомин</w:t>
      </w:r>
    </w:p>
    <w:p w:rsidR="004C3426" w:rsidRPr="00745C3D"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4C3426" w:rsidRDefault="004C3426"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2E3BC7" w:rsidP="004C3426">
      <w:pPr>
        <w:pStyle w:val="a3"/>
        <w:jc w:val="right"/>
      </w:pPr>
    </w:p>
    <w:p w:rsidR="002E3BC7" w:rsidRDefault="00B3446B" w:rsidP="00B3446B">
      <w:pPr>
        <w:pStyle w:val="a3"/>
        <w:tabs>
          <w:tab w:val="left" w:pos="5520"/>
        </w:tabs>
      </w:pPr>
      <w:r>
        <w:tab/>
      </w:r>
    </w:p>
    <w:p w:rsidR="002E3BC7" w:rsidRDefault="002E3BC7" w:rsidP="004C3426">
      <w:pPr>
        <w:pStyle w:val="a3"/>
        <w:jc w:val="right"/>
      </w:pPr>
    </w:p>
    <w:p w:rsidR="002E3BC7" w:rsidRDefault="002E3BC7" w:rsidP="004C3426">
      <w:pPr>
        <w:pStyle w:val="a3"/>
        <w:jc w:val="right"/>
      </w:pPr>
    </w:p>
    <w:p w:rsidR="004C3426" w:rsidRPr="00416B72" w:rsidRDefault="004C3426" w:rsidP="004C3426">
      <w:pPr>
        <w:pStyle w:val="a3"/>
        <w:jc w:val="right"/>
        <w:rPr>
          <w:sz w:val="22"/>
          <w:szCs w:val="22"/>
        </w:rPr>
      </w:pPr>
      <w:r w:rsidRPr="00416B72">
        <w:rPr>
          <w:sz w:val="22"/>
          <w:szCs w:val="22"/>
        </w:rPr>
        <w:lastRenderedPageBreak/>
        <w:t xml:space="preserve">УТВЕРЖДЕН </w:t>
      </w:r>
    </w:p>
    <w:p w:rsidR="004C3426" w:rsidRPr="000069E2" w:rsidRDefault="004C3426" w:rsidP="004C3426">
      <w:pPr>
        <w:jc w:val="right"/>
        <w:rPr>
          <w:sz w:val="22"/>
          <w:szCs w:val="22"/>
        </w:rPr>
      </w:pPr>
      <w:r>
        <w:t xml:space="preserve">                                                                 </w:t>
      </w:r>
      <w:r w:rsidRPr="000069E2">
        <w:rPr>
          <w:sz w:val="22"/>
          <w:szCs w:val="22"/>
        </w:rPr>
        <w:t xml:space="preserve">решением Собрания депутатов </w:t>
      </w:r>
    </w:p>
    <w:p w:rsidR="004C3426" w:rsidRPr="000069E2" w:rsidRDefault="004C3426" w:rsidP="004C3426">
      <w:pPr>
        <w:jc w:val="right"/>
        <w:rPr>
          <w:sz w:val="22"/>
          <w:szCs w:val="22"/>
        </w:rPr>
      </w:pPr>
      <w:r w:rsidRPr="000069E2">
        <w:rPr>
          <w:sz w:val="22"/>
          <w:szCs w:val="22"/>
        </w:rPr>
        <w:t xml:space="preserve">                                                                </w:t>
      </w:r>
      <w:r w:rsidR="00D41CCE">
        <w:rPr>
          <w:sz w:val="22"/>
          <w:szCs w:val="22"/>
        </w:rPr>
        <w:t>Пикшикского</w:t>
      </w:r>
      <w:r w:rsidRPr="000069E2">
        <w:rPr>
          <w:sz w:val="22"/>
          <w:szCs w:val="22"/>
        </w:rPr>
        <w:t xml:space="preserve"> сельского поселения</w:t>
      </w:r>
    </w:p>
    <w:p w:rsidR="004C3426" w:rsidRPr="000069E2" w:rsidRDefault="004C3426" w:rsidP="004C3426">
      <w:pPr>
        <w:jc w:val="right"/>
        <w:rPr>
          <w:sz w:val="22"/>
          <w:szCs w:val="22"/>
        </w:rPr>
      </w:pPr>
      <w:r w:rsidRPr="000069E2">
        <w:rPr>
          <w:sz w:val="22"/>
          <w:szCs w:val="22"/>
        </w:rPr>
        <w:t xml:space="preserve">                                                         Красноармейского района</w:t>
      </w:r>
    </w:p>
    <w:p w:rsidR="004C3426" w:rsidRPr="000069E2" w:rsidRDefault="004C3426" w:rsidP="004C3426">
      <w:pPr>
        <w:jc w:val="right"/>
        <w:rPr>
          <w:sz w:val="22"/>
          <w:szCs w:val="22"/>
        </w:rPr>
      </w:pPr>
      <w:r w:rsidRPr="000069E2">
        <w:rPr>
          <w:sz w:val="22"/>
          <w:szCs w:val="22"/>
        </w:rPr>
        <w:t xml:space="preserve">                                                      Чувашской Республики</w:t>
      </w:r>
    </w:p>
    <w:p w:rsidR="004C3426" w:rsidRPr="000069E2" w:rsidRDefault="004C3426" w:rsidP="004C3426">
      <w:pPr>
        <w:jc w:val="right"/>
        <w:rPr>
          <w:sz w:val="22"/>
          <w:szCs w:val="22"/>
        </w:rPr>
      </w:pPr>
      <w:r w:rsidRPr="000069E2">
        <w:rPr>
          <w:sz w:val="22"/>
          <w:szCs w:val="22"/>
        </w:rPr>
        <w:t xml:space="preserve">                                                        </w:t>
      </w:r>
      <w:r w:rsidR="00D41CCE" w:rsidRPr="000069E2">
        <w:rPr>
          <w:sz w:val="22"/>
          <w:szCs w:val="22"/>
        </w:rPr>
        <w:t>от</w:t>
      </w:r>
      <w:r w:rsidR="00D41CCE">
        <w:rPr>
          <w:sz w:val="22"/>
          <w:szCs w:val="22"/>
        </w:rPr>
        <w:t xml:space="preserve"> 20.04.2020</w:t>
      </w:r>
      <w:r w:rsidRPr="000069E2">
        <w:rPr>
          <w:sz w:val="22"/>
          <w:szCs w:val="22"/>
        </w:rPr>
        <w:t xml:space="preserve"> </w:t>
      </w:r>
      <w:r w:rsidR="00D41CCE" w:rsidRPr="000069E2">
        <w:rPr>
          <w:sz w:val="22"/>
          <w:szCs w:val="22"/>
        </w:rPr>
        <w:t>№</w:t>
      </w:r>
      <w:r w:rsidR="00D41CCE">
        <w:rPr>
          <w:sz w:val="22"/>
          <w:szCs w:val="22"/>
        </w:rPr>
        <w:t xml:space="preserve"> </w:t>
      </w:r>
      <w:r w:rsidR="00D41CCE" w:rsidRPr="000069E2">
        <w:rPr>
          <w:sz w:val="22"/>
          <w:szCs w:val="22"/>
        </w:rPr>
        <w:t>С</w:t>
      </w:r>
      <w:r>
        <w:rPr>
          <w:sz w:val="22"/>
          <w:szCs w:val="22"/>
          <w:u w:val="single"/>
        </w:rPr>
        <w:t xml:space="preserve"> </w:t>
      </w:r>
      <w:r w:rsidRPr="000069E2">
        <w:rPr>
          <w:sz w:val="22"/>
          <w:szCs w:val="22"/>
          <w:u w:val="single"/>
        </w:rPr>
        <w:t>-</w:t>
      </w:r>
      <w:r>
        <w:rPr>
          <w:sz w:val="22"/>
          <w:szCs w:val="22"/>
          <w:u w:val="single"/>
        </w:rPr>
        <w:t xml:space="preserve"> </w:t>
      </w:r>
      <w:r w:rsidR="00D41CCE">
        <w:rPr>
          <w:sz w:val="22"/>
          <w:szCs w:val="22"/>
          <w:u w:val="single"/>
        </w:rPr>
        <w:t>41/4</w:t>
      </w:r>
    </w:p>
    <w:p w:rsidR="004C3426" w:rsidRPr="00745C3D" w:rsidRDefault="004C3426" w:rsidP="004C3426">
      <w:pPr>
        <w:pStyle w:val="a3"/>
        <w:ind w:firstLine="709"/>
        <w:jc w:val="both"/>
      </w:pPr>
    </w:p>
    <w:bookmarkStart w:id="1" w:name="P34"/>
    <w:bookmarkEnd w:id="1"/>
    <w:p w:rsidR="004C3426" w:rsidRPr="00745C3D" w:rsidRDefault="004C3426" w:rsidP="004C3426">
      <w:pPr>
        <w:pStyle w:val="a3"/>
        <w:jc w:val="center"/>
        <w:rPr>
          <w:b/>
        </w:rPr>
      </w:pPr>
      <w:r w:rsidRPr="00745C3D">
        <w:rPr>
          <w:b/>
        </w:rPr>
        <w:fldChar w:fldCharType="begin"/>
      </w:r>
      <w:r w:rsidRPr="00745C3D">
        <w:rPr>
          <w:b/>
        </w:rPr>
        <w:instrText xml:space="preserve"> HYPERLINK \l "P34" </w:instrText>
      </w:r>
      <w:r w:rsidRPr="00745C3D">
        <w:rPr>
          <w:b/>
        </w:rPr>
        <w:fldChar w:fldCharType="separate"/>
      </w:r>
      <w:r w:rsidRPr="00745C3D">
        <w:rPr>
          <w:b/>
        </w:rPr>
        <w:t>ПОРЯДОК</w:t>
      </w:r>
      <w:r w:rsidRPr="00745C3D">
        <w:rPr>
          <w:b/>
        </w:rPr>
        <w:fldChar w:fldCharType="end"/>
      </w:r>
    </w:p>
    <w:p w:rsidR="004C3426" w:rsidRPr="00745C3D" w:rsidRDefault="004C3426" w:rsidP="004C3426">
      <w:pPr>
        <w:pStyle w:val="a3"/>
        <w:ind w:firstLine="709"/>
        <w:jc w:val="center"/>
        <w:rPr>
          <w:b/>
        </w:rPr>
      </w:pPr>
      <w:r w:rsidRPr="00745C3D">
        <w:rPr>
          <w:b/>
        </w:rPr>
        <w:t xml:space="preserve">представления лицами, замещающими муниципальные должности в органах местного самоуправления </w:t>
      </w:r>
      <w:r w:rsidR="00D41CCE">
        <w:rPr>
          <w:b/>
        </w:rPr>
        <w:t>Пикшикского</w:t>
      </w:r>
      <w:r w:rsidRPr="00745C3D">
        <w:rPr>
          <w:b/>
        </w:rPr>
        <w:t xml:space="preserve">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w:t>
      </w:r>
      <w:r w:rsidR="00D41CCE">
        <w:rPr>
          <w:b/>
        </w:rPr>
        <w:t>Пикшикского</w:t>
      </w:r>
      <w:r w:rsidRPr="00745C3D">
        <w:rPr>
          <w:b/>
        </w:rPr>
        <w:t xml:space="preserve">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p w:rsidR="004C3426" w:rsidRPr="00745C3D" w:rsidRDefault="004C3426" w:rsidP="004C3426">
      <w:pPr>
        <w:pStyle w:val="a3"/>
        <w:ind w:firstLine="709"/>
        <w:jc w:val="both"/>
        <w:rPr>
          <w:b/>
        </w:rPr>
      </w:pPr>
    </w:p>
    <w:p w:rsidR="004C3426" w:rsidRPr="00745C3D" w:rsidRDefault="004C3426" w:rsidP="004C3426">
      <w:pPr>
        <w:pStyle w:val="a3"/>
        <w:ind w:firstLine="709"/>
        <w:jc w:val="both"/>
      </w:pPr>
      <w:r w:rsidRPr="00745C3D">
        <w:t xml:space="preserve">1. Настоящий Порядок определяет процедуру </w:t>
      </w:r>
      <w:hyperlink w:anchor="P34" w:history="1"/>
      <w:r w:rsidRPr="00745C3D">
        <w:t xml:space="preserve"> представления лицами, замещающими муниципальные должности в органах местного самоуправления </w:t>
      </w:r>
      <w:r w:rsidR="00051C09">
        <w:t>Пикшикского</w:t>
      </w:r>
      <w:r w:rsidRPr="00745C3D">
        <w:t xml:space="preserve">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w:t>
      </w:r>
      <w:r w:rsidR="00051C09">
        <w:t>Пикшикского</w:t>
      </w:r>
      <w:r w:rsidRPr="00745C3D">
        <w:t xml:space="preserve">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 (далее соответственно – Порядок, сведения о доходах для размещения в сети «Интернет»).</w:t>
      </w:r>
    </w:p>
    <w:p w:rsidR="004C3426" w:rsidRPr="00745C3D" w:rsidRDefault="004C3426" w:rsidP="004C3426">
      <w:pPr>
        <w:pStyle w:val="a3"/>
        <w:ind w:firstLine="709"/>
        <w:jc w:val="both"/>
      </w:pPr>
      <w:r w:rsidRPr="00745C3D">
        <w:t>В настоящем Порядке используются понятия, предусмотренные Федеральными законами «Об общих принципах организации местного самоуправления в Российской Федерации», «О противодействии коррупции» и «О контроле за соответствием расходов лиц, замещающих государственные должности, и иных лиц их доходам».</w:t>
      </w:r>
    </w:p>
    <w:p w:rsidR="004C3426" w:rsidRPr="00745C3D" w:rsidRDefault="004C3426" w:rsidP="004C3426">
      <w:pPr>
        <w:pStyle w:val="a3"/>
        <w:ind w:firstLine="709"/>
        <w:jc w:val="both"/>
      </w:pPr>
      <w:bookmarkStart w:id="2" w:name="P45"/>
      <w:bookmarkEnd w:id="2"/>
      <w:r w:rsidRPr="00745C3D">
        <w:t xml:space="preserve">2. Сведения о доходах для размещения в сети «Интернет» представляются лицами, замещающими муниципальные должности, за исключением случаев, предусмотренных пунктом 3 настоящего Порядка, ежегодно не позднее 30 апреля года, следующего за отчетным, по форме согласно </w:t>
      </w:r>
      <w:r w:rsidR="00F768F3" w:rsidRPr="00745C3D">
        <w:t>приложению,</w:t>
      </w:r>
      <w:r w:rsidRPr="00745C3D">
        <w:t xml:space="preserve"> к настоящему Порядку.</w:t>
      </w:r>
    </w:p>
    <w:p w:rsidR="004C3426" w:rsidRPr="00745C3D" w:rsidRDefault="004C3426" w:rsidP="004C3426">
      <w:pPr>
        <w:pStyle w:val="a3"/>
        <w:ind w:firstLine="709"/>
        <w:jc w:val="both"/>
      </w:pPr>
      <w:r w:rsidRPr="00745C3D">
        <w:t xml:space="preserve">3. Лицо, замещающее муниципальную должность депутата представительного органа </w:t>
      </w:r>
      <w:r w:rsidR="00F768F3">
        <w:t>Пикшикского</w:t>
      </w:r>
      <w:r w:rsidRPr="00FA6278">
        <w:t xml:space="preserve"> с</w:t>
      </w:r>
      <w:r w:rsidRPr="00745C3D">
        <w:t xml:space="preserve">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w:t>
      </w:r>
      <w:r w:rsidR="00F768F3">
        <w:t>Пикшикского</w:t>
      </w:r>
      <w:r w:rsidRPr="00745C3D">
        <w:t xml:space="preserve"> сельского поселения Красноармейского района Чувашской Республики в информационно-</w:t>
      </w:r>
      <w:r w:rsidRPr="00745C3D">
        <w:lastRenderedPageBreak/>
        <w:t>телекоммуникационной сети «Интернет» и (или) представления для опубликования средствам массовой информации»» по форме согласно приложению к настоящему Порядку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и 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C3426" w:rsidRPr="00745C3D" w:rsidRDefault="004C3426" w:rsidP="004C3426">
      <w:pPr>
        <w:pStyle w:val="a3"/>
        <w:ind w:firstLine="709"/>
        <w:jc w:val="both"/>
      </w:pPr>
      <w:r w:rsidRPr="00745C3D">
        <w:t>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C3426" w:rsidRPr="00745C3D" w:rsidRDefault="004C3426" w:rsidP="004C3426">
      <w:pPr>
        <w:pStyle w:val="a3"/>
        <w:ind w:firstLine="709"/>
        <w:jc w:val="both"/>
      </w:pPr>
      <w:r w:rsidRPr="00745C3D">
        <w:t xml:space="preserve">4. Сведения о доходах для размещения в сети «Интернет» представляются </w:t>
      </w:r>
      <w:r w:rsidR="00F768F3" w:rsidRPr="00745C3D">
        <w:t>в комиссию</w:t>
      </w:r>
      <w:r w:rsidRPr="00745C3D">
        <w:t xml:space="preserve"> по соблюдению требований к служебному поведению муниципальных служащих и урегулированию конфликта интересов в </w:t>
      </w:r>
      <w:r w:rsidR="00F768F3" w:rsidRPr="00745C3D">
        <w:t>органах самоуправления</w:t>
      </w:r>
      <w:r w:rsidRPr="00745C3D">
        <w:t xml:space="preserve"> Красноармейского района Чувашской Республики, либо должностному лицу, ответственному за работу по профилактике коррупционных и иных правонарушений в администрации </w:t>
      </w:r>
      <w:r w:rsidR="00F768F3">
        <w:t>Пикшикского</w:t>
      </w:r>
      <w:r w:rsidRPr="00745C3D">
        <w:t xml:space="preserve"> сельского поселения Красноармейского района Чувашской Республики</w:t>
      </w:r>
      <w:r w:rsidRPr="00745C3D">
        <w:rPr>
          <w:i/>
        </w:rPr>
        <w:t>.</w:t>
      </w:r>
    </w:p>
    <w:p w:rsidR="004C3426" w:rsidRPr="00745C3D" w:rsidRDefault="004C3426" w:rsidP="004C3426">
      <w:pPr>
        <w:pStyle w:val="a3"/>
        <w:ind w:firstLine="709"/>
        <w:jc w:val="both"/>
      </w:pPr>
      <w:r w:rsidRPr="00745C3D">
        <w:t>5. В случае если лицо, замещающее муниципальную должность,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
    <w:p w:rsidR="004C3426" w:rsidRPr="00745C3D" w:rsidRDefault="004C3426" w:rsidP="004C3426">
      <w:pPr>
        <w:pStyle w:val="a3"/>
        <w:ind w:firstLine="709"/>
        <w:jc w:val="both"/>
      </w:pPr>
      <w:r w:rsidRPr="00745C3D">
        <w:t>6. В случае если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3 настоящего Порядка.</w:t>
      </w:r>
    </w:p>
    <w:p w:rsidR="004C3426" w:rsidRPr="00745C3D" w:rsidRDefault="004C3426" w:rsidP="004C3426">
      <w:pPr>
        <w:pStyle w:val="a3"/>
        <w:ind w:firstLine="709"/>
        <w:jc w:val="both"/>
      </w:pPr>
      <w:r w:rsidRPr="00745C3D">
        <w:t xml:space="preserve">7. Сведения о доходах для размещения в сети «Интернет» в порядке, предусмотренном решением Собрание депутатов </w:t>
      </w:r>
      <w:r w:rsidR="00F768F3">
        <w:t>Пикшикского</w:t>
      </w:r>
      <w:r w:rsidRPr="00745C3D">
        <w:t xml:space="preserve"> сельского поселения Красноармейского района Чувашской Республики, размещаются на официальном сайте </w:t>
      </w:r>
      <w:r w:rsidR="00F768F3">
        <w:t>Пикшикского</w:t>
      </w:r>
      <w:r w:rsidRPr="00745C3D">
        <w:t xml:space="preserve"> сельского поселения Красноармейского района Чувашской Республики в информационно-телекоммуникационной сети «Интернет», а в случае отсутствия этих сведений на официальном сайте </w:t>
      </w:r>
      <w:r w:rsidR="00F768F3">
        <w:t>Пикшикского</w:t>
      </w:r>
      <w:r w:rsidRPr="00745C3D">
        <w:t xml:space="preserve"> сельского поселения Красноармейского района Чувашской Республики предоставляются средствам массовой информации для опубликования по их запросам.</w:t>
      </w:r>
    </w:p>
    <w:p w:rsidR="004C3426" w:rsidRPr="00745C3D" w:rsidRDefault="004C3426" w:rsidP="004C3426">
      <w:pPr>
        <w:pStyle w:val="a3"/>
        <w:ind w:firstLine="709"/>
        <w:jc w:val="both"/>
      </w:pPr>
      <w:r w:rsidRPr="00745C3D">
        <w:lastRenderedPageBreak/>
        <w:t xml:space="preserve">8. Сведения о доходах для размещения в сети «Интернет», представляемые в соответствии с настоящим Порядком лицами, замещающими муниципальную должность, хранятся в администрации </w:t>
      </w:r>
      <w:r w:rsidR="00F768F3">
        <w:t>Пикшикского</w:t>
      </w:r>
      <w:r w:rsidRPr="00745C3D">
        <w:t xml:space="preserve"> сельского поселения Красноармейского района Чувашской Республики в течение пяти лет со дня их представления.</w:t>
      </w:r>
    </w:p>
    <w:p w:rsidR="004C3426" w:rsidRPr="00745C3D" w:rsidRDefault="004C3426" w:rsidP="004C3426">
      <w:pPr>
        <w:pStyle w:val="a3"/>
        <w:ind w:firstLine="709"/>
        <w:jc w:val="both"/>
      </w:pPr>
      <w:r w:rsidRPr="00745C3D">
        <w:t xml:space="preserve">По истечении указанного срока сведения о доходах для размещения в сети «Интернет» передаются в архив администрации </w:t>
      </w:r>
      <w:r w:rsidR="00F768F3">
        <w:t>Пикшикского</w:t>
      </w:r>
      <w:r w:rsidRPr="00745C3D">
        <w:t xml:space="preserve"> сельского поселения Красноармейского района Чувашской Республики.</w:t>
      </w:r>
    </w:p>
    <w:p w:rsidR="004C3426" w:rsidRPr="00745C3D" w:rsidRDefault="004C3426" w:rsidP="004C3426">
      <w:pPr>
        <w:pStyle w:val="a3"/>
        <w:jc w:val="center"/>
      </w:pPr>
    </w:p>
    <w:p w:rsidR="004C3426" w:rsidRPr="00745C3D" w:rsidRDefault="004C3426" w:rsidP="004C3426">
      <w:pPr>
        <w:pStyle w:val="a3"/>
        <w:jc w:val="center"/>
      </w:pPr>
    </w:p>
    <w:p w:rsidR="004C3426" w:rsidRPr="00745C3D" w:rsidRDefault="004C3426" w:rsidP="004C3426">
      <w:pPr>
        <w:pStyle w:val="a3"/>
        <w:jc w:val="center"/>
      </w:pPr>
    </w:p>
    <w:p w:rsidR="004C3426" w:rsidRPr="00745C3D" w:rsidRDefault="004C3426" w:rsidP="004C3426">
      <w:pPr>
        <w:pStyle w:val="a3"/>
        <w:ind w:firstLine="709"/>
        <w:jc w:val="both"/>
        <w:sectPr w:rsidR="004C3426" w:rsidRPr="00745C3D" w:rsidSect="006172F8">
          <w:headerReference w:type="default" r:id="rId7"/>
          <w:pgSz w:w="11906" w:h="16838"/>
          <w:pgMar w:top="1134" w:right="850" w:bottom="1134" w:left="1701" w:header="708" w:footer="708" w:gutter="0"/>
          <w:cols w:space="708"/>
          <w:titlePg/>
          <w:docGrid w:linePitch="360"/>
        </w:sectPr>
      </w:pPr>
      <w:r w:rsidRPr="00745C3D">
        <w:tab/>
      </w:r>
      <w:r w:rsidRPr="00745C3D">
        <w:tab/>
      </w:r>
    </w:p>
    <w:p w:rsidR="004C3426" w:rsidRPr="00745C3D" w:rsidRDefault="004C3426" w:rsidP="004C3426">
      <w:pPr>
        <w:pStyle w:val="a3"/>
        <w:ind w:left="9072"/>
        <w:jc w:val="right"/>
      </w:pPr>
    </w:p>
    <w:p w:rsidR="004C3426" w:rsidRDefault="004C3426" w:rsidP="004C3426">
      <w:pPr>
        <w:pStyle w:val="a3"/>
        <w:ind w:left="4395" w:hanging="142"/>
        <w:jc w:val="both"/>
      </w:pPr>
      <w:r>
        <w:t xml:space="preserve">                                                                                               </w:t>
      </w:r>
      <w:r w:rsidRPr="00745C3D">
        <w:t xml:space="preserve">Приложение </w:t>
      </w:r>
    </w:p>
    <w:p w:rsidR="004C3426" w:rsidRDefault="004C3426" w:rsidP="004C3426">
      <w:pPr>
        <w:jc w:val="right"/>
        <w:rPr>
          <w:sz w:val="22"/>
          <w:szCs w:val="22"/>
        </w:rPr>
      </w:pPr>
      <w:r w:rsidRPr="00FE7CC5">
        <w:rPr>
          <w:sz w:val="22"/>
          <w:szCs w:val="22"/>
        </w:rPr>
        <w:t xml:space="preserve">к Порядку представления сведений </w:t>
      </w:r>
      <w:r>
        <w:rPr>
          <w:sz w:val="22"/>
          <w:szCs w:val="22"/>
        </w:rPr>
        <w:t xml:space="preserve"> </w:t>
      </w:r>
      <w:r w:rsidRPr="00FE7CC5">
        <w:rPr>
          <w:sz w:val="22"/>
          <w:szCs w:val="22"/>
        </w:rPr>
        <w:t>о</w:t>
      </w:r>
    </w:p>
    <w:p w:rsidR="004C3426" w:rsidRDefault="004C3426" w:rsidP="004C3426">
      <w:pPr>
        <w:jc w:val="right"/>
        <w:rPr>
          <w:sz w:val="22"/>
          <w:szCs w:val="22"/>
        </w:rPr>
      </w:pPr>
      <w:r w:rsidRPr="00FE7CC5">
        <w:rPr>
          <w:sz w:val="22"/>
          <w:szCs w:val="22"/>
        </w:rPr>
        <w:t xml:space="preserve"> доходах, расходах, об имуществе и </w:t>
      </w:r>
    </w:p>
    <w:p w:rsidR="004C3426" w:rsidRDefault="004C3426" w:rsidP="004C3426">
      <w:pPr>
        <w:jc w:val="right"/>
        <w:rPr>
          <w:sz w:val="22"/>
          <w:szCs w:val="22"/>
        </w:rPr>
      </w:pPr>
      <w:r w:rsidRPr="00FE7CC5">
        <w:rPr>
          <w:sz w:val="22"/>
          <w:szCs w:val="22"/>
        </w:rPr>
        <w:t xml:space="preserve">обязательствах имущественного характера лицами, </w:t>
      </w:r>
    </w:p>
    <w:p w:rsidR="004C3426" w:rsidRDefault="004C3426" w:rsidP="004C3426">
      <w:pPr>
        <w:jc w:val="right"/>
        <w:rPr>
          <w:sz w:val="22"/>
          <w:szCs w:val="22"/>
        </w:rPr>
      </w:pPr>
      <w:r w:rsidRPr="00FE7CC5">
        <w:rPr>
          <w:sz w:val="22"/>
          <w:szCs w:val="22"/>
        </w:rPr>
        <w:t xml:space="preserve">замещающими муниципальную должность в Собрание </w:t>
      </w:r>
    </w:p>
    <w:p w:rsidR="004C3426" w:rsidRDefault="004C3426" w:rsidP="004C3426">
      <w:pPr>
        <w:jc w:val="right"/>
        <w:rPr>
          <w:sz w:val="22"/>
          <w:szCs w:val="22"/>
        </w:rPr>
      </w:pPr>
      <w:r w:rsidRPr="00FE7CC5">
        <w:rPr>
          <w:sz w:val="22"/>
          <w:szCs w:val="22"/>
        </w:rPr>
        <w:t xml:space="preserve">депутатов </w:t>
      </w:r>
      <w:r w:rsidR="00F768F3">
        <w:rPr>
          <w:sz w:val="22"/>
          <w:szCs w:val="22"/>
        </w:rPr>
        <w:t>Пикшикского</w:t>
      </w:r>
      <w:r w:rsidRPr="00FE7CC5">
        <w:rPr>
          <w:sz w:val="22"/>
          <w:szCs w:val="22"/>
        </w:rPr>
        <w:t xml:space="preserve"> сельского поселения </w:t>
      </w:r>
    </w:p>
    <w:p w:rsidR="004C3426" w:rsidRDefault="004C3426" w:rsidP="004C3426">
      <w:pPr>
        <w:jc w:val="right"/>
        <w:rPr>
          <w:sz w:val="22"/>
          <w:szCs w:val="22"/>
        </w:rPr>
      </w:pPr>
      <w:r w:rsidRPr="00FE7CC5">
        <w:rPr>
          <w:sz w:val="22"/>
          <w:szCs w:val="22"/>
        </w:rPr>
        <w:t xml:space="preserve">Красноармейского района Чувашской Республики, </w:t>
      </w:r>
    </w:p>
    <w:p w:rsidR="004C3426" w:rsidRDefault="004C3426" w:rsidP="004C3426">
      <w:pPr>
        <w:jc w:val="right"/>
        <w:rPr>
          <w:sz w:val="22"/>
          <w:szCs w:val="22"/>
        </w:rPr>
      </w:pPr>
      <w:r w:rsidRPr="00FE7CC5">
        <w:rPr>
          <w:sz w:val="22"/>
          <w:szCs w:val="22"/>
        </w:rPr>
        <w:t>и членов их семей для размещения на официальном</w:t>
      </w:r>
    </w:p>
    <w:p w:rsidR="004C3426" w:rsidRDefault="004C3426" w:rsidP="004C3426">
      <w:pPr>
        <w:jc w:val="right"/>
        <w:rPr>
          <w:sz w:val="22"/>
          <w:szCs w:val="22"/>
        </w:rPr>
      </w:pPr>
      <w:r w:rsidRPr="00FE7CC5">
        <w:rPr>
          <w:sz w:val="22"/>
          <w:szCs w:val="22"/>
        </w:rPr>
        <w:t xml:space="preserve"> сайте </w:t>
      </w:r>
      <w:r w:rsidR="00F768F3">
        <w:rPr>
          <w:sz w:val="22"/>
          <w:szCs w:val="22"/>
        </w:rPr>
        <w:t xml:space="preserve">Пикшикского </w:t>
      </w:r>
      <w:r w:rsidRPr="00FE7CC5">
        <w:rPr>
          <w:sz w:val="22"/>
          <w:szCs w:val="22"/>
        </w:rPr>
        <w:t>сельского поселения Красноармейского</w:t>
      </w:r>
    </w:p>
    <w:p w:rsidR="004C3426" w:rsidRDefault="004C3426" w:rsidP="004C3426">
      <w:pPr>
        <w:jc w:val="right"/>
        <w:rPr>
          <w:sz w:val="22"/>
          <w:szCs w:val="22"/>
        </w:rPr>
      </w:pPr>
      <w:r w:rsidRPr="00FE7CC5">
        <w:rPr>
          <w:sz w:val="22"/>
          <w:szCs w:val="22"/>
        </w:rPr>
        <w:t xml:space="preserve"> района Чувашской Республики в информационно-</w:t>
      </w:r>
    </w:p>
    <w:p w:rsidR="004C3426" w:rsidRDefault="004C3426" w:rsidP="004C3426">
      <w:pPr>
        <w:jc w:val="right"/>
        <w:rPr>
          <w:sz w:val="22"/>
          <w:szCs w:val="22"/>
        </w:rPr>
      </w:pPr>
      <w:r w:rsidRPr="00FE7CC5">
        <w:rPr>
          <w:sz w:val="22"/>
          <w:szCs w:val="22"/>
        </w:rPr>
        <w:t xml:space="preserve">телекоммуникационной сети «Интернет» и (или) </w:t>
      </w:r>
    </w:p>
    <w:p w:rsidR="004C3426" w:rsidRPr="00FE7CC5" w:rsidRDefault="004C3426" w:rsidP="004C3426">
      <w:pPr>
        <w:jc w:val="right"/>
        <w:rPr>
          <w:sz w:val="22"/>
          <w:szCs w:val="22"/>
        </w:rPr>
      </w:pPr>
      <w:r w:rsidRPr="00FE7CC5">
        <w:rPr>
          <w:sz w:val="22"/>
          <w:szCs w:val="22"/>
        </w:rPr>
        <w:t>предоставления для опубликования средствам массовой информации</w:t>
      </w:r>
    </w:p>
    <w:p w:rsidR="004C3426" w:rsidRPr="00745C3D" w:rsidRDefault="004C3426" w:rsidP="004C3426">
      <w:pPr>
        <w:pStyle w:val="a3"/>
        <w:ind w:left="4395" w:hanging="142"/>
        <w:jc w:val="right"/>
      </w:pPr>
    </w:p>
    <w:p w:rsidR="004C3426" w:rsidRPr="00745C3D" w:rsidRDefault="004C3426" w:rsidP="004C3426">
      <w:pPr>
        <w:pStyle w:val="a3"/>
        <w:ind w:left="4395" w:hanging="142"/>
        <w:jc w:val="right"/>
      </w:pPr>
    </w:p>
    <w:p w:rsidR="004C3426" w:rsidRPr="00745C3D" w:rsidRDefault="004C3426" w:rsidP="004C3426">
      <w:pPr>
        <w:widowControl w:val="0"/>
        <w:jc w:val="center"/>
        <w:rPr>
          <w:b/>
          <w:caps/>
          <w:sz w:val="24"/>
          <w:szCs w:val="24"/>
        </w:rPr>
      </w:pPr>
      <w:r w:rsidRPr="00745C3D">
        <w:rPr>
          <w:b/>
          <w:caps/>
          <w:sz w:val="24"/>
          <w:szCs w:val="24"/>
        </w:rPr>
        <w:t>Сведения</w:t>
      </w:r>
    </w:p>
    <w:p w:rsidR="004C3426" w:rsidRPr="00745C3D" w:rsidRDefault="004C3426" w:rsidP="004C3426">
      <w:pPr>
        <w:widowControl w:val="0"/>
        <w:jc w:val="center"/>
        <w:rPr>
          <w:b/>
          <w:sz w:val="24"/>
          <w:szCs w:val="24"/>
        </w:rPr>
      </w:pPr>
      <w:r w:rsidRPr="00745C3D">
        <w:rPr>
          <w:b/>
          <w:sz w:val="24"/>
          <w:szCs w:val="24"/>
        </w:rPr>
        <w:t xml:space="preserve">о доходах, расходах, об имуществе и обязательствах имущественного характера лица, замещающего муниципальную должность, </w:t>
      </w:r>
    </w:p>
    <w:p w:rsidR="004C3426" w:rsidRPr="00745C3D" w:rsidRDefault="004C3426" w:rsidP="004C3426">
      <w:pPr>
        <w:widowControl w:val="0"/>
        <w:jc w:val="center"/>
        <w:rPr>
          <w:b/>
          <w:sz w:val="24"/>
          <w:szCs w:val="24"/>
        </w:rPr>
      </w:pPr>
      <w:r w:rsidRPr="00745C3D">
        <w:rPr>
          <w:b/>
          <w:sz w:val="24"/>
          <w:szCs w:val="24"/>
        </w:rPr>
        <w:t xml:space="preserve">и членов его семьи для размещения на официальном сайте </w:t>
      </w:r>
      <w:r w:rsidR="00F768F3">
        <w:rPr>
          <w:b/>
          <w:sz w:val="24"/>
          <w:szCs w:val="24"/>
        </w:rPr>
        <w:t>Пикшикского</w:t>
      </w:r>
      <w:r w:rsidRPr="00745C3D">
        <w:rPr>
          <w:b/>
          <w:sz w:val="24"/>
          <w:szCs w:val="24"/>
        </w:rPr>
        <w:t xml:space="preserve"> сельского поселения Красноармейского района Чувашской Республики в информационно-телекоммуникационной </w:t>
      </w:r>
    </w:p>
    <w:p w:rsidR="004C3426" w:rsidRPr="00745C3D" w:rsidRDefault="004C3426" w:rsidP="004C3426">
      <w:pPr>
        <w:widowControl w:val="0"/>
        <w:jc w:val="center"/>
        <w:rPr>
          <w:b/>
          <w:sz w:val="24"/>
          <w:szCs w:val="24"/>
        </w:rPr>
      </w:pPr>
      <w:r w:rsidRPr="00745C3D">
        <w:rPr>
          <w:b/>
          <w:sz w:val="24"/>
          <w:szCs w:val="24"/>
        </w:rPr>
        <w:t>сети «Интернет» и (или) предоставления для опубликования средствам массовой информации за период с 1 января по 31 декабря _______ года</w:t>
      </w:r>
    </w:p>
    <w:p w:rsidR="004C3426" w:rsidRPr="00745C3D" w:rsidRDefault="004C3426" w:rsidP="004C3426">
      <w:pPr>
        <w:widowControl w:val="0"/>
        <w:jc w:val="center"/>
        <w:rPr>
          <w:b/>
          <w:sz w:val="24"/>
          <w:szCs w:val="24"/>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183"/>
        <w:gridCol w:w="1581"/>
        <w:gridCol w:w="923"/>
        <w:gridCol w:w="923"/>
        <w:gridCol w:w="1052"/>
        <w:gridCol w:w="1452"/>
        <w:gridCol w:w="923"/>
        <w:gridCol w:w="926"/>
        <w:gridCol w:w="3933"/>
      </w:tblGrid>
      <w:tr w:rsidR="004C3426" w:rsidRPr="00FE7CC5" w:rsidTr="007E7BF6">
        <w:trPr>
          <w:cantSplit/>
        </w:trPr>
        <w:tc>
          <w:tcPr>
            <w:tcW w:w="586" w:type="pct"/>
            <w:vMerge w:val="restart"/>
            <w:tcBorders>
              <w:left w:val="nil"/>
              <w:bottom w:val="single" w:sz="4" w:space="0" w:color="auto"/>
            </w:tcBorders>
          </w:tcPr>
          <w:p w:rsidR="004C3426" w:rsidRPr="00FE7CC5" w:rsidRDefault="004C3426" w:rsidP="007E7BF6">
            <w:pPr>
              <w:widowControl w:val="0"/>
              <w:jc w:val="center"/>
              <w:rPr>
                <w:sz w:val="22"/>
                <w:szCs w:val="22"/>
              </w:rPr>
            </w:pPr>
            <w:r w:rsidRPr="00FE7CC5">
              <w:rPr>
                <w:sz w:val="22"/>
                <w:szCs w:val="22"/>
              </w:rPr>
              <w:t xml:space="preserve">Фамилия и </w:t>
            </w:r>
          </w:p>
          <w:p w:rsidR="004C3426" w:rsidRPr="00FE7CC5" w:rsidRDefault="004C3426" w:rsidP="007E7BF6">
            <w:pPr>
              <w:widowControl w:val="0"/>
              <w:jc w:val="center"/>
              <w:rPr>
                <w:sz w:val="22"/>
                <w:szCs w:val="22"/>
              </w:rPr>
            </w:pPr>
            <w:r w:rsidRPr="00FE7CC5">
              <w:rPr>
                <w:sz w:val="22"/>
                <w:szCs w:val="22"/>
              </w:rPr>
              <w:t xml:space="preserve">инициалы </w:t>
            </w:r>
          </w:p>
          <w:p w:rsidR="004C3426" w:rsidRPr="00FE7CC5" w:rsidRDefault="004C3426" w:rsidP="007E7BF6">
            <w:pPr>
              <w:widowControl w:val="0"/>
              <w:jc w:val="center"/>
              <w:rPr>
                <w:sz w:val="22"/>
                <w:szCs w:val="22"/>
              </w:rPr>
            </w:pPr>
            <w:r w:rsidRPr="00FE7CC5">
              <w:rPr>
                <w:sz w:val="22"/>
                <w:szCs w:val="22"/>
              </w:rPr>
              <w:t xml:space="preserve">лица, чьи </w:t>
            </w:r>
          </w:p>
          <w:p w:rsidR="004C3426" w:rsidRPr="00FE7CC5" w:rsidRDefault="004C3426" w:rsidP="007E7BF6">
            <w:pPr>
              <w:widowControl w:val="0"/>
              <w:jc w:val="center"/>
              <w:rPr>
                <w:sz w:val="22"/>
                <w:szCs w:val="22"/>
              </w:rPr>
            </w:pPr>
            <w:r w:rsidRPr="00FE7CC5">
              <w:rPr>
                <w:sz w:val="22"/>
                <w:szCs w:val="22"/>
              </w:rPr>
              <w:lastRenderedPageBreak/>
              <w:t xml:space="preserve">сведения </w:t>
            </w:r>
          </w:p>
          <w:p w:rsidR="004C3426" w:rsidRPr="00FE7CC5" w:rsidRDefault="004C3426" w:rsidP="007E7BF6">
            <w:pPr>
              <w:widowControl w:val="0"/>
              <w:jc w:val="center"/>
              <w:rPr>
                <w:sz w:val="22"/>
                <w:szCs w:val="22"/>
              </w:rPr>
            </w:pPr>
            <w:r w:rsidRPr="00FE7CC5">
              <w:rPr>
                <w:sz w:val="22"/>
                <w:szCs w:val="22"/>
              </w:rPr>
              <w:t>размещаются</w:t>
            </w:r>
          </w:p>
        </w:tc>
        <w:tc>
          <w:tcPr>
            <w:tcW w:w="405" w:type="pct"/>
            <w:vMerge w:val="restart"/>
            <w:tcBorders>
              <w:bottom w:val="nil"/>
            </w:tcBorders>
          </w:tcPr>
          <w:p w:rsidR="004C3426" w:rsidRPr="00FE7CC5" w:rsidRDefault="004C3426" w:rsidP="007E7BF6">
            <w:pPr>
              <w:widowControl w:val="0"/>
              <w:jc w:val="center"/>
              <w:rPr>
                <w:sz w:val="22"/>
                <w:szCs w:val="22"/>
              </w:rPr>
            </w:pPr>
            <w:r w:rsidRPr="00FE7CC5">
              <w:rPr>
                <w:sz w:val="22"/>
                <w:szCs w:val="22"/>
              </w:rPr>
              <w:lastRenderedPageBreak/>
              <w:t>Декларированный</w:t>
            </w:r>
          </w:p>
          <w:p w:rsidR="004C3426" w:rsidRPr="00FE7CC5" w:rsidRDefault="004C3426" w:rsidP="007E7BF6">
            <w:pPr>
              <w:widowControl w:val="0"/>
              <w:jc w:val="center"/>
              <w:rPr>
                <w:sz w:val="22"/>
                <w:szCs w:val="22"/>
              </w:rPr>
            </w:pPr>
            <w:r w:rsidRPr="00FE7CC5">
              <w:rPr>
                <w:sz w:val="22"/>
                <w:szCs w:val="22"/>
              </w:rPr>
              <w:t xml:space="preserve">годовой </w:t>
            </w:r>
          </w:p>
          <w:p w:rsidR="004C3426" w:rsidRPr="00FE7CC5" w:rsidRDefault="004C3426" w:rsidP="007E7BF6">
            <w:pPr>
              <w:widowControl w:val="0"/>
              <w:jc w:val="center"/>
              <w:rPr>
                <w:sz w:val="22"/>
                <w:szCs w:val="22"/>
              </w:rPr>
            </w:pPr>
            <w:r w:rsidRPr="00FE7CC5">
              <w:rPr>
                <w:sz w:val="22"/>
                <w:szCs w:val="22"/>
              </w:rPr>
              <w:lastRenderedPageBreak/>
              <w:t>доход</w:t>
            </w:r>
          </w:p>
          <w:p w:rsidR="004C3426" w:rsidRPr="00FE7CC5" w:rsidRDefault="004C3426" w:rsidP="007E7BF6">
            <w:pPr>
              <w:widowControl w:val="0"/>
              <w:jc w:val="center"/>
              <w:rPr>
                <w:sz w:val="22"/>
                <w:szCs w:val="22"/>
              </w:rPr>
            </w:pPr>
            <w:r w:rsidRPr="00FE7CC5">
              <w:rPr>
                <w:sz w:val="22"/>
                <w:szCs w:val="22"/>
              </w:rPr>
              <w:t>(руб.)</w:t>
            </w:r>
          </w:p>
        </w:tc>
        <w:tc>
          <w:tcPr>
            <w:tcW w:w="1532" w:type="pct"/>
            <w:gridSpan w:val="4"/>
          </w:tcPr>
          <w:p w:rsidR="004C3426" w:rsidRPr="00FE7CC5" w:rsidRDefault="004C3426" w:rsidP="007E7BF6">
            <w:pPr>
              <w:widowControl w:val="0"/>
              <w:jc w:val="center"/>
              <w:rPr>
                <w:sz w:val="22"/>
                <w:szCs w:val="22"/>
              </w:rPr>
            </w:pPr>
            <w:r w:rsidRPr="00FE7CC5">
              <w:rPr>
                <w:sz w:val="22"/>
                <w:szCs w:val="22"/>
              </w:rPr>
              <w:lastRenderedPageBreak/>
              <w:t>Перечень объектов недвижимого имущества и транспортных средств, принадлежащих на праве собственности</w:t>
            </w:r>
          </w:p>
        </w:tc>
        <w:tc>
          <w:tcPr>
            <w:tcW w:w="1129" w:type="pct"/>
            <w:gridSpan w:val="3"/>
          </w:tcPr>
          <w:p w:rsidR="004C3426" w:rsidRPr="00FE7CC5" w:rsidRDefault="004C3426" w:rsidP="007E7BF6">
            <w:pPr>
              <w:widowControl w:val="0"/>
              <w:ind w:right="-108"/>
              <w:jc w:val="center"/>
              <w:rPr>
                <w:sz w:val="22"/>
                <w:szCs w:val="22"/>
              </w:rPr>
            </w:pPr>
            <w:r w:rsidRPr="00FE7CC5">
              <w:rPr>
                <w:sz w:val="22"/>
                <w:szCs w:val="22"/>
              </w:rPr>
              <w:t>Перечень объектов недвижимого имущества, находящихся в пользовании</w:t>
            </w:r>
          </w:p>
        </w:tc>
        <w:tc>
          <w:tcPr>
            <w:tcW w:w="1347" w:type="pct"/>
            <w:vMerge w:val="restart"/>
            <w:tcBorders>
              <w:bottom w:val="nil"/>
              <w:right w:val="nil"/>
            </w:tcBorders>
          </w:tcPr>
          <w:p w:rsidR="004C3426" w:rsidRPr="00FE7CC5" w:rsidRDefault="004C3426" w:rsidP="007E7BF6">
            <w:pPr>
              <w:widowControl w:val="0"/>
              <w:ind w:right="-108"/>
              <w:jc w:val="center"/>
              <w:rPr>
                <w:sz w:val="22"/>
                <w:szCs w:val="22"/>
              </w:rPr>
            </w:pPr>
            <w:r w:rsidRPr="00FE7CC5">
              <w:rPr>
                <w:sz w:val="22"/>
                <w:szCs w:val="22"/>
              </w:rPr>
              <w:t xml:space="preserve">Сведения об источниках получения средств, за счет которых совершены сделки (совершена сделка) по </w:t>
            </w:r>
            <w:r w:rsidRPr="00FE7CC5">
              <w:rPr>
                <w:sz w:val="22"/>
                <w:szCs w:val="22"/>
              </w:rPr>
              <w:lastRenderedPageBreak/>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tc>
      </w:tr>
      <w:tr w:rsidR="004C3426" w:rsidRPr="00745C3D" w:rsidTr="007E7BF6">
        <w:trPr>
          <w:cantSplit/>
        </w:trPr>
        <w:tc>
          <w:tcPr>
            <w:tcW w:w="586" w:type="pct"/>
            <w:vMerge/>
            <w:tcBorders>
              <w:left w:val="nil"/>
              <w:bottom w:val="nil"/>
            </w:tcBorders>
          </w:tcPr>
          <w:p w:rsidR="004C3426" w:rsidRPr="00745C3D" w:rsidRDefault="004C3426" w:rsidP="007E7BF6">
            <w:pPr>
              <w:widowControl w:val="0"/>
              <w:jc w:val="center"/>
              <w:rPr>
                <w:sz w:val="24"/>
                <w:szCs w:val="24"/>
              </w:rPr>
            </w:pPr>
          </w:p>
        </w:tc>
        <w:tc>
          <w:tcPr>
            <w:tcW w:w="405" w:type="pct"/>
            <w:vMerge/>
            <w:tcBorders>
              <w:bottom w:val="nil"/>
            </w:tcBorders>
          </w:tcPr>
          <w:p w:rsidR="004C3426" w:rsidRPr="00745C3D" w:rsidRDefault="004C3426" w:rsidP="007E7BF6">
            <w:pPr>
              <w:widowControl w:val="0"/>
              <w:jc w:val="center"/>
              <w:rPr>
                <w:sz w:val="24"/>
                <w:szCs w:val="24"/>
              </w:rPr>
            </w:pPr>
          </w:p>
        </w:tc>
        <w:tc>
          <w:tcPr>
            <w:tcW w:w="541" w:type="pct"/>
            <w:tcBorders>
              <w:bottom w:val="nil"/>
            </w:tcBorders>
          </w:tcPr>
          <w:p w:rsidR="004C3426" w:rsidRPr="00FE7CC5" w:rsidRDefault="004C3426" w:rsidP="007E7BF6">
            <w:pPr>
              <w:widowControl w:val="0"/>
              <w:ind w:left="-108" w:right="-82"/>
              <w:jc w:val="center"/>
              <w:rPr>
                <w:sz w:val="22"/>
                <w:szCs w:val="22"/>
              </w:rPr>
            </w:pPr>
            <w:r w:rsidRPr="00FE7CC5">
              <w:rPr>
                <w:sz w:val="22"/>
                <w:szCs w:val="22"/>
              </w:rPr>
              <w:t xml:space="preserve">вид объектов </w:t>
            </w:r>
          </w:p>
          <w:p w:rsidR="004C3426" w:rsidRPr="00FE7CC5" w:rsidRDefault="004C3426" w:rsidP="007E7BF6">
            <w:pPr>
              <w:widowControl w:val="0"/>
              <w:ind w:left="-108" w:right="-82"/>
              <w:jc w:val="center"/>
              <w:rPr>
                <w:sz w:val="22"/>
                <w:szCs w:val="22"/>
              </w:rPr>
            </w:pPr>
            <w:r w:rsidRPr="00FE7CC5">
              <w:rPr>
                <w:sz w:val="22"/>
                <w:szCs w:val="22"/>
              </w:rPr>
              <w:t>недвижимости</w:t>
            </w:r>
          </w:p>
        </w:tc>
        <w:tc>
          <w:tcPr>
            <w:tcW w:w="316" w:type="pct"/>
            <w:tcBorders>
              <w:bottom w:val="nil"/>
            </w:tcBorders>
          </w:tcPr>
          <w:p w:rsidR="004C3426" w:rsidRPr="00FE7CC5" w:rsidRDefault="004C3426" w:rsidP="007E7BF6">
            <w:pPr>
              <w:widowControl w:val="0"/>
              <w:ind w:left="-109" w:right="-113"/>
              <w:jc w:val="center"/>
              <w:rPr>
                <w:sz w:val="22"/>
                <w:szCs w:val="22"/>
              </w:rPr>
            </w:pPr>
            <w:r w:rsidRPr="00FE7CC5">
              <w:rPr>
                <w:sz w:val="22"/>
                <w:szCs w:val="22"/>
              </w:rPr>
              <w:t>площадь (кв.м.)</w:t>
            </w:r>
          </w:p>
        </w:tc>
        <w:tc>
          <w:tcPr>
            <w:tcW w:w="316" w:type="pct"/>
            <w:tcBorders>
              <w:bottom w:val="nil"/>
            </w:tcBorders>
          </w:tcPr>
          <w:p w:rsidR="004C3426" w:rsidRPr="00FE7CC5" w:rsidRDefault="004C3426" w:rsidP="007E7BF6">
            <w:pPr>
              <w:widowControl w:val="0"/>
              <w:ind w:left="-111" w:right="-108"/>
              <w:jc w:val="center"/>
              <w:rPr>
                <w:sz w:val="22"/>
                <w:szCs w:val="22"/>
              </w:rPr>
            </w:pPr>
            <w:r w:rsidRPr="00FE7CC5">
              <w:rPr>
                <w:sz w:val="22"/>
                <w:szCs w:val="22"/>
              </w:rPr>
              <w:t>страна расположения</w:t>
            </w:r>
          </w:p>
          <w:p w:rsidR="004C3426" w:rsidRPr="00FE7CC5" w:rsidRDefault="004C3426" w:rsidP="007E7BF6">
            <w:pPr>
              <w:rPr>
                <w:sz w:val="22"/>
                <w:szCs w:val="22"/>
              </w:rPr>
            </w:pPr>
          </w:p>
          <w:p w:rsidR="004C3426" w:rsidRPr="00FE7CC5" w:rsidRDefault="004C3426" w:rsidP="007E7BF6">
            <w:pPr>
              <w:rPr>
                <w:sz w:val="22"/>
                <w:szCs w:val="22"/>
              </w:rPr>
            </w:pPr>
          </w:p>
          <w:p w:rsidR="004C3426" w:rsidRPr="00FE7CC5" w:rsidRDefault="004C3426" w:rsidP="007E7BF6">
            <w:pPr>
              <w:rPr>
                <w:sz w:val="22"/>
                <w:szCs w:val="22"/>
              </w:rPr>
            </w:pPr>
          </w:p>
          <w:p w:rsidR="004C3426" w:rsidRPr="00FE7CC5" w:rsidRDefault="004C3426" w:rsidP="007E7BF6">
            <w:pPr>
              <w:rPr>
                <w:sz w:val="22"/>
                <w:szCs w:val="22"/>
              </w:rPr>
            </w:pPr>
          </w:p>
          <w:p w:rsidR="004C3426" w:rsidRPr="00FE7CC5" w:rsidRDefault="004C3426" w:rsidP="007E7BF6">
            <w:pPr>
              <w:rPr>
                <w:sz w:val="22"/>
                <w:szCs w:val="22"/>
              </w:rPr>
            </w:pPr>
          </w:p>
        </w:tc>
        <w:tc>
          <w:tcPr>
            <w:tcW w:w="360" w:type="pct"/>
            <w:tcBorders>
              <w:bottom w:val="nil"/>
            </w:tcBorders>
          </w:tcPr>
          <w:p w:rsidR="004C3426" w:rsidRPr="00FE7CC5" w:rsidRDefault="004C3426" w:rsidP="007E7BF6">
            <w:pPr>
              <w:widowControl w:val="0"/>
              <w:ind w:left="-112"/>
              <w:jc w:val="center"/>
              <w:rPr>
                <w:sz w:val="22"/>
                <w:szCs w:val="22"/>
              </w:rPr>
            </w:pPr>
            <w:r w:rsidRPr="00FE7CC5">
              <w:rPr>
                <w:sz w:val="22"/>
                <w:szCs w:val="22"/>
              </w:rPr>
              <w:t>транспортные</w:t>
            </w:r>
          </w:p>
          <w:p w:rsidR="004C3426" w:rsidRPr="00FE7CC5" w:rsidRDefault="004C3426" w:rsidP="007E7BF6">
            <w:pPr>
              <w:widowControl w:val="0"/>
              <w:ind w:left="-112"/>
              <w:jc w:val="center"/>
              <w:rPr>
                <w:sz w:val="22"/>
                <w:szCs w:val="22"/>
              </w:rPr>
            </w:pPr>
            <w:r w:rsidRPr="00FE7CC5">
              <w:rPr>
                <w:sz w:val="22"/>
                <w:szCs w:val="22"/>
              </w:rPr>
              <w:t>средства</w:t>
            </w:r>
          </w:p>
        </w:tc>
        <w:tc>
          <w:tcPr>
            <w:tcW w:w="497" w:type="pct"/>
            <w:tcBorders>
              <w:bottom w:val="nil"/>
            </w:tcBorders>
          </w:tcPr>
          <w:p w:rsidR="004C3426" w:rsidRPr="00FE7CC5" w:rsidRDefault="004C3426" w:rsidP="007E7BF6">
            <w:pPr>
              <w:widowControl w:val="0"/>
              <w:ind w:left="-110" w:right="-106"/>
              <w:jc w:val="center"/>
              <w:rPr>
                <w:sz w:val="22"/>
                <w:szCs w:val="22"/>
              </w:rPr>
            </w:pPr>
            <w:r w:rsidRPr="00FE7CC5">
              <w:rPr>
                <w:sz w:val="22"/>
                <w:szCs w:val="22"/>
              </w:rPr>
              <w:t xml:space="preserve">вид объектов </w:t>
            </w:r>
          </w:p>
          <w:p w:rsidR="004C3426" w:rsidRPr="00FE7CC5" w:rsidRDefault="004C3426" w:rsidP="007E7BF6">
            <w:pPr>
              <w:widowControl w:val="0"/>
              <w:ind w:left="-110" w:right="-106"/>
              <w:jc w:val="center"/>
              <w:rPr>
                <w:sz w:val="22"/>
                <w:szCs w:val="22"/>
              </w:rPr>
            </w:pPr>
            <w:r w:rsidRPr="00FE7CC5">
              <w:rPr>
                <w:sz w:val="22"/>
                <w:szCs w:val="22"/>
              </w:rPr>
              <w:t>недвижимости</w:t>
            </w:r>
          </w:p>
        </w:tc>
        <w:tc>
          <w:tcPr>
            <w:tcW w:w="316" w:type="pct"/>
            <w:tcBorders>
              <w:bottom w:val="nil"/>
            </w:tcBorders>
          </w:tcPr>
          <w:p w:rsidR="004C3426" w:rsidRPr="00FE7CC5" w:rsidRDefault="004C3426" w:rsidP="007E7BF6">
            <w:pPr>
              <w:widowControl w:val="0"/>
              <w:ind w:left="-112" w:right="-108"/>
              <w:jc w:val="center"/>
              <w:rPr>
                <w:sz w:val="22"/>
                <w:szCs w:val="22"/>
              </w:rPr>
            </w:pPr>
            <w:r w:rsidRPr="00FE7CC5">
              <w:rPr>
                <w:sz w:val="22"/>
                <w:szCs w:val="22"/>
              </w:rPr>
              <w:t>площадь (кв.м.)</w:t>
            </w:r>
          </w:p>
        </w:tc>
        <w:tc>
          <w:tcPr>
            <w:tcW w:w="317" w:type="pct"/>
            <w:tcBorders>
              <w:bottom w:val="nil"/>
            </w:tcBorders>
          </w:tcPr>
          <w:p w:rsidR="004C3426" w:rsidRPr="00FE7CC5" w:rsidRDefault="004C3426" w:rsidP="007E7BF6">
            <w:pPr>
              <w:widowControl w:val="0"/>
              <w:ind w:left="-116" w:right="-100"/>
              <w:jc w:val="center"/>
              <w:rPr>
                <w:sz w:val="22"/>
                <w:szCs w:val="22"/>
              </w:rPr>
            </w:pPr>
            <w:r w:rsidRPr="00FE7CC5">
              <w:rPr>
                <w:sz w:val="22"/>
                <w:szCs w:val="22"/>
              </w:rPr>
              <w:t>страна расположения</w:t>
            </w:r>
          </w:p>
        </w:tc>
        <w:tc>
          <w:tcPr>
            <w:tcW w:w="1347" w:type="pct"/>
            <w:vMerge/>
            <w:tcBorders>
              <w:bottom w:val="nil"/>
              <w:right w:val="nil"/>
            </w:tcBorders>
          </w:tcPr>
          <w:p w:rsidR="004C3426" w:rsidRPr="00745C3D" w:rsidRDefault="004C3426" w:rsidP="007E7BF6">
            <w:pPr>
              <w:widowControl w:val="0"/>
              <w:ind w:right="-100"/>
              <w:jc w:val="center"/>
              <w:rPr>
                <w:sz w:val="24"/>
                <w:szCs w:val="24"/>
              </w:rPr>
            </w:pPr>
          </w:p>
        </w:tc>
      </w:tr>
    </w:tbl>
    <w:p w:rsidR="004C3426" w:rsidRPr="00745C3D" w:rsidRDefault="004C3426" w:rsidP="004C3426">
      <w:pPr>
        <w:widowControl w:val="0"/>
        <w:jc w:val="center"/>
        <w:rPr>
          <w:b/>
          <w:sz w:val="24"/>
          <w:szCs w:val="24"/>
        </w:rPr>
      </w:pPr>
    </w:p>
    <w:tbl>
      <w:tblPr>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183"/>
        <w:gridCol w:w="1583"/>
        <w:gridCol w:w="920"/>
        <w:gridCol w:w="932"/>
        <w:gridCol w:w="1040"/>
        <w:gridCol w:w="1449"/>
        <w:gridCol w:w="923"/>
        <w:gridCol w:w="926"/>
        <w:gridCol w:w="3938"/>
      </w:tblGrid>
      <w:tr w:rsidR="004C3426" w:rsidRPr="00745C3D" w:rsidTr="007E7BF6">
        <w:trPr>
          <w:tblHeader/>
        </w:trPr>
        <w:tc>
          <w:tcPr>
            <w:tcW w:w="586" w:type="pct"/>
            <w:tcBorders>
              <w:left w:val="nil"/>
            </w:tcBorders>
          </w:tcPr>
          <w:p w:rsidR="004C3426" w:rsidRPr="00745C3D" w:rsidRDefault="004C3426" w:rsidP="007E7BF6">
            <w:pPr>
              <w:widowControl w:val="0"/>
              <w:jc w:val="center"/>
              <w:rPr>
                <w:sz w:val="24"/>
                <w:szCs w:val="24"/>
              </w:rPr>
            </w:pPr>
            <w:r w:rsidRPr="00745C3D">
              <w:rPr>
                <w:sz w:val="24"/>
                <w:szCs w:val="24"/>
              </w:rPr>
              <w:t>1</w:t>
            </w:r>
          </w:p>
        </w:tc>
        <w:tc>
          <w:tcPr>
            <w:tcW w:w="405" w:type="pct"/>
          </w:tcPr>
          <w:p w:rsidR="004C3426" w:rsidRPr="00745C3D" w:rsidRDefault="004C3426" w:rsidP="007E7BF6">
            <w:pPr>
              <w:widowControl w:val="0"/>
              <w:jc w:val="center"/>
              <w:rPr>
                <w:sz w:val="24"/>
                <w:szCs w:val="24"/>
              </w:rPr>
            </w:pPr>
            <w:r w:rsidRPr="00745C3D">
              <w:rPr>
                <w:sz w:val="24"/>
                <w:szCs w:val="24"/>
              </w:rPr>
              <w:t>2</w:t>
            </w:r>
          </w:p>
        </w:tc>
        <w:tc>
          <w:tcPr>
            <w:tcW w:w="542" w:type="pct"/>
          </w:tcPr>
          <w:p w:rsidR="004C3426" w:rsidRPr="00745C3D" w:rsidRDefault="004C3426" w:rsidP="007E7BF6">
            <w:pPr>
              <w:widowControl w:val="0"/>
              <w:jc w:val="center"/>
              <w:rPr>
                <w:sz w:val="24"/>
                <w:szCs w:val="24"/>
              </w:rPr>
            </w:pPr>
            <w:r w:rsidRPr="00745C3D">
              <w:rPr>
                <w:sz w:val="24"/>
                <w:szCs w:val="24"/>
              </w:rPr>
              <w:t>3</w:t>
            </w:r>
          </w:p>
        </w:tc>
        <w:tc>
          <w:tcPr>
            <w:tcW w:w="315" w:type="pct"/>
          </w:tcPr>
          <w:p w:rsidR="004C3426" w:rsidRPr="00745C3D" w:rsidRDefault="004C3426" w:rsidP="007E7BF6">
            <w:pPr>
              <w:widowControl w:val="0"/>
              <w:jc w:val="center"/>
              <w:rPr>
                <w:sz w:val="24"/>
                <w:szCs w:val="24"/>
              </w:rPr>
            </w:pPr>
            <w:r w:rsidRPr="00745C3D">
              <w:rPr>
                <w:sz w:val="24"/>
                <w:szCs w:val="24"/>
              </w:rPr>
              <w:t>4</w:t>
            </w:r>
          </w:p>
        </w:tc>
        <w:tc>
          <w:tcPr>
            <w:tcW w:w="319" w:type="pct"/>
          </w:tcPr>
          <w:p w:rsidR="004C3426" w:rsidRPr="00745C3D" w:rsidRDefault="004C3426" w:rsidP="007E7BF6">
            <w:pPr>
              <w:widowControl w:val="0"/>
              <w:jc w:val="center"/>
              <w:rPr>
                <w:sz w:val="24"/>
                <w:szCs w:val="24"/>
              </w:rPr>
            </w:pPr>
            <w:r w:rsidRPr="00745C3D">
              <w:rPr>
                <w:sz w:val="24"/>
                <w:szCs w:val="24"/>
              </w:rPr>
              <w:t>5</w:t>
            </w:r>
          </w:p>
        </w:tc>
        <w:tc>
          <w:tcPr>
            <w:tcW w:w="356" w:type="pct"/>
          </w:tcPr>
          <w:p w:rsidR="004C3426" w:rsidRPr="00745C3D" w:rsidRDefault="004C3426" w:rsidP="007E7BF6">
            <w:pPr>
              <w:widowControl w:val="0"/>
              <w:jc w:val="center"/>
              <w:rPr>
                <w:sz w:val="24"/>
                <w:szCs w:val="24"/>
              </w:rPr>
            </w:pPr>
            <w:r w:rsidRPr="00745C3D">
              <w:rPr>
                <w:sz w:val="24"/>
                <w:szCs w:val="24"/>
              </w:rPr>
              <w:t>6</w:t>
            </w:r>
          </w:p>
        </w:tc>
        <w:tc>
          <w:tcPr>
            <w:tcW w:w="496" w:type="pct"/>
          </w:tcPr>
          <w:p w:rsidR="004C3426" w:rsidRPr="00745C3D" w:rsidRDefault="004C3426" w:rsidP="007E7BF6">
            <w:pPr>
              <w:widowControl w:val="0"/>
              <w:ind w:right="-106"/>
              <w:jc w:val="center"/>
              <w:rPr>
                <w:sz w:val="24"/>
                <w:szCs w:val="24"/>
              </w:rPr>
            </w:pPr>
            <w:r w:rsidRPr="00745C3D">
              <w:rPr>
                <w:sz w:val="24"/>
                <w:szCs w:val="24"/>
              </w:rPr>
              <w:t>7</w:t>
            </w:r>
          </w:p>
        </w:tc>
        <w:tc>
          <w:tcPr>
            <w:tcW w:w="316" w:type="pct"/>
          </w:tcPr>
          <w:p w:rsidR="004C3426" w:rsidRPr="00745C3D" w:rsidRDefault="004C3426" w:rsidP="007E7BF6">
            <w:pPr>
              <w:widowControl w:val="0"/>
              <w:jc w:val="center"/>
              <w:rPr>
                <w:sz w:val="24"/>
                <w:szCs w:val="24"/>
              </w:rPr>
            </w:pPr>
            <w:r w:rsidRPr="00745C3D">
              <w:rPr>
                <w:sz w:val="24"/>
                <w:szCs w:val="24"/>
              </w:rPr>
              <w:t>8</w:t>
            </w:r>
          </w:p>
        </w:tc>
        <w:tc>
          <w:tcPr>
            <w:tcW w:w="317" w:type="pct"/>
          </w:tcPr>
          <w:p w:rsidR="004C3426" w:rsidRPr="00745C3D" w:rsidRDefault="004C3426" w:rsidP="007E7BF6">
            <w:pPr>
              <w:widowControl w:val="0"/>
              <w:jc w:val="center"/>
              <w:rPr>
                <w:sz w:val="24"/>
                <w:szCs w:val="24"/>
              </w:rPr>
            </w:pPr>
            <w:r w:rsidRPr="00745C3D">
              <w:rPr>
                <w:sz w:val="24"/>
                <w:szCs w:val="24"/>
              </w:rPr>
              <w:t>9</w:t>
            </w:r>
          </w:p>
        </w:tc>
        <w:tc>
          <w:tcPr>
            <w:tcW w:w="1348" w:type="pct"/>
            <w:tcBorders>
              <w:right w:val="nil"/>
            </w:tcBorders>
          </w:tcPr>
          <w:p w:rsidR="004C3426" w:rsidRPr="00745C3D" w:rsidRDefault="004C3426" w:rsidP="007E7BF6">
            <w:pPr>
              <w:widowControl w:val="0"/>
              <w:jc w:val="center"/>
              <w:rPr>
                <w:sz w:val="24"/>
                <w:szCs w:val="24"/>
                <w:lang w:val="en-US"/>
              </w:rPr>
            </w:pPr>
            <w:r w:rsidRPr="00745C3D">
              <w:rPr>
                <w:sz w:val="24"/>
                <w:szCs w:val="24"/>
                <w:lang w:val="en-US"/>
              </w:rPr>
              <w:t>10</w:t>
            </w:r>
          </w:p>
        </w:tc>
      </w:tr>
      <w:tr w:rsidR="004C3426" w:rsidRPr="00745C3D" w:rsidTr="007E7BF6">
        <w:trPr>
          <w:trHeight w:val="509"/>
        </w:trPr>
        <w:tc>
          <w:tcPr>
            <w:tcW w:w="586" w:type="pct"/>
            <w:tcBorders>
              <w:left w:val="nil"/>
            </w:tcBorders>
          </w:tcPr>
          <w:p w:rsidR="004C3426" w:rsidRPr="00745C3D" w:rsidRDefault="004C3426" w:rsidP="007E7BF6">
            <w:pPr>
              <w:widowControl w:val="0"/>
              <w:ind w:right="-113"/>
              <w:jc w:val="both"/>
              <w:rPr>
                <w:sz w:val="24"/>
                <w:szCs w:val="24"/>
              </w:rPr>
            </w:pPr>
          </w:p>
        </w:tc>
        <w:tc>
          <w:tcPr>
            <w:tcW w:w="405" w:type="pct"/>
          </w:tcPr>
          <w:p w:rsidR="004C3426" w:rsidRPr="00745C3D" w:rsidRDefault="004C3426" w:rsidP="007E7BF6">
            <w:pPr>
              <w:widowControl w:val="0"/>
              <w:jc w:val="center"/>
              <w:rPr>
                <w:sz w:val="24"/>
                <w:szCs w:val="24"/>
              </w:rPr>
            </w:pPr>
          </w:p>
        </w:tc>
        <w:tc>
          <w:tcPr>
            <w:tcW w:w="542" w:type="pct"/>
          </w:tcPr>
          <w:p w:rsidR="004C3426" w:rsidRPr="00745C3D" w:rsidRDefault="004C3426" w:rsidP="007E7BF6">
            <w:pPr>
              <w:widowControl w:val="0"/>
              <w:ind w:right="-47"/>
              <w:jc w:val="center"/>
              <w:rPr>
                <w:sz w:val="24"/>
                <w:szCs w:val="24"/>
              </w:rPr>
            </w:pPr>
          </w:p>
        </w:tc>
        <w:tc>
          <w:tcPr>
            <w:tcW w:w="315" w:type="pct"/>
          </w:tcPr>
          <w:p w:rsidR="004C3426" w:rsidRPr="00745C3D" w:rsidRDefault="004C3426" w:rsidP="007E7BF6">
            <w:pPr>
              <w:widowControl w:val="0"/>
              <w:ind w:right="-23"/>
              <w:jc w:val="center"/>
              <w:rPr>
                <w:sz w:val="24"/>
                <w:szCs w:val="24"/>
              </w:rPr>
            </w:pPr>
          </w:p>
        </w:tc>
        <w:tc>
          <w:tcPr>
            <w:tcW w:w="319" w:type="pct"/>
          </w:tcPr>
          <w:p w:rsidR="004C3426" w:rsidRPr="00745C3D" w:rsidRDefault="004C3426" w:rsidP="007E7BF6">
            <w:pPr>
              <w:widowControl w:val="0"/>
              <w:jc w:val="center"/>
              <w:rPr>
                <w:sz w:val="24"/>
                <w:szCs w:val="24"/>
              </w:rPr>
            </w:pPr>
          </w:p>
        </w:tc>
        <w:tc>
          <w:tcPr>
            <w:tcW w:w="356" w:type="pct"/>
          </w:tcPr>
          <w:p w:rsidR="004C3426" w:rsidRPr="00745C3D" w:rsidRDefault="004C3426" w:rsidP="007E7BF6">
            <w:pPr>
              <w:widowControl w:val="0"/>
              <w:ind w:right="-108"/>
              <w:jc w:val="center"/>
              <w:rPr>
                <w:sz w:val="24"/>
                <w:szCs w:val="24"/>
              </w:rPr>
            </w:pPr>
          </w:p>
        </w:tc>
        <w:tc>
          <w:tcPr>
            <w:tcW w:w="496" w:type="pct"/>
          </w:tcPr>
          <w:p w:rsidR="004C3426" w:rsidRPr="00745C3D" w:rsidRDefault="004C3426" w:rsidP="007E7BF6">
            <w:pPr>
              <w:widowControl w:val="0"/>
              <w:ind w:right="-62"/>
              <w:jc w:val="center"/>
              <w:rPr>
                <w:sz w:val="24"/>
                <w:szCs w:val="24"/>
              </w:rPr>
            </w:pPr>
          </w:p>
        </w:tc>
        <w:tc>
          <w:tcPr>
            <w:tcW w:w="316" w:type="pct"/>
          </w:tcPr>
          <w:p w:rsidR="004C3426" w:rsidRPr="00745C3D" w:rsidRDefault="004C3426" w:rsidP="007E7BF6">
            <w:pPr>
              <w:widowControl w:val="0"/>
              <w:jc w:val="center"/>
              <w:rPr>
                <w:sz w:val="24"/>
                <w:szCs w:val="24"/>
              </w:rPr>
            </w:pPr>
          </w:p>
        </w:tc>
        <w:tc>
          <w:tcPr>
            <w:tcW w:w="317" w:type="pct"/>
          </w:tcPr>
          <w:p w:rsidR="004C3426" w:rsidRPr="00745C3D" w:rsidRDefault="004C3426" w:rsidP="007E7BF6">
            <w:pPr>
              <w:widowControl w:val="0"/>
              <w:jc w:val="center"/>
              <w:rPr>
                <w:sz w:val="24"/>
                <w:szCs w:val="24"/>
              </w:rPr>
            </w:pPr>
          </w:p>
        </w:tc>
        <w:tc>
          <w:tcPr>
            <w:tcW w:w="1348" w:type="pct"/>
            <w:tcBorders>
              <w:right w:val="nil"/>
            </w:tcBorders>
          </w:tcPr>
          <w:p w:rsidR="004C3426" w:rsidRPr="00745C3D" w:rsidRDefault="004C3426" w:rsidP="007E7BF6">
            <w:pPr>
              <w:widowControl w:val="0"/>
              <w:jc w:val="center"/>
              <w:rPr>
                <w:sz w:val="24"/>
                <w:szCs w:val="24"/>
              </w:rPr>
            </w:pPr>
          </w:p>
        </w:tc>
      </w:tr>
      <w:tr w:rsidR="004C3426" w:rsidRPr="00FE7CC5" w:rsidTr="007E7BF6">
        <w:trPr>
          <w:trHeight w:val="509"/>
        </w:trPr>
        <w:tc>
          <w:tcPr>
            <w:tcW w:w="586" w:type="pct"/>
            <w:tcBorders>
              <w:left w:val="nil"/>
            </w:tcBorders>
          </w:tcPr>
          <w:p w:rsidR="004C3426" w:rsidRPr="00FE7CC5" w:rsidRDefault="004C3426" w:rsidP="007E7BF6">
            <w:pPr>
              <w:widowControl w:val="0"/>
              <w:ind w:right="-113"/>
              <w:jc w:val="both"/>
              <w:rPr>
                <w:sz w:val="22"/>
                <w:szCs w:val="22"/>
              </w:rPr>
            </w:pPr>
            <w:r w:rsidRPr="00FE7CC5">
              <w:rPr>
                <w:sz w:val="22"/>
                <w:szCs w:val="22"/>
              </w:rPr>
              <w:t>супруга (супруг)*</w:t>
            </w:r>
          </w:p>
        </w:tc>
        <w:tc>
          <w:tcPr>
            <w:tcW w:w="405" w:type="pct"/>
          </w:tcPr>
          <w:p w:rsidR="004C3426" w:rsidRPr="00FE7CC5" w:rsidRDefault="004C3426" w:rsidP="007E7BF6">
            <w:pPr>
              <w:widowControl w:val="0"/>
              <w:jc w:val="center"/>
              <w:rPr>
                <w:sz w:val="22"/>
                <w:szCs w:val="22"/>
              </w:rPr>
            </w:pPr>
          </w:p>
        </w:tc>
        <w:tc>
          <w:tcPr>
            <w:tcW w:w="542" w:type="pct"/>
          </w:tcPr>
          <w:p w:rsidR="004C3426" w:rsidRPr="00FE7CC5" w:rsidRDefault="004C3426" w:rsidP="007E7BF6">
            <w:pPr>
              <w:widowControl w:val="0"/>
              <w:ind w:right="-47"/>
              <w:jc w:val="center"/>
              <w:rPr>
                <w:sz w:val="22"/>
                <w:szCs w:val="22"/>
              </w:rPr>
            </w:pPr>
          </w:p>
        </w:tc>
        <w:tc>
          <w:tcPr>
            <w:tcW w:w="315" w:type="pct"/>
          </w:tcPr>
          <w:p w:rsidR="004C3426" w:rsidRPr="00FE7CC5" w:rsidRDefault="004C3426" w:rsidP="007E7BF6">
            <w:pPr>
              <w:widowControl w:val="0"/>
              <w:ind w:right="-23"/>
              <w:jc w:val="center"/>
              <w:rPr>
                <w:sz w:val="22"/>
                <w:szCs w:val="22"/>
              </w:rPr>
            </w:pPr>
          </w:p>
        </w:tc>
        <w:tc>
          <w:tcPr>
            <w:tcW w:w="319" w:type="pct"/>
          </w:tcPr>
          <w:p w:rsidR="004C3426" w:rsidRPr="00FE7CC5" w:rsidRDefault="004C3426" w:rsidP="007E7BF6">
            <w:pPr>
              <w:widowControl w:val="0"/>
              <w:jc w:val="center"/>
              <w:rPr>
                <w:sz w:val="22"/>
                <w:szCs w:val="22"/>
              </w:rPr>
            </w:pPr>
          </w:p>
        </w:tc>
        <w:tc>
          <w:tcPr>
            <w:tcW w:w="356" w:type="pct"/>
          </w:tcPr>
          <w:p w:rsidR="004C3426" w:rsidRPr="00FE7CC5" w:rsidRDefault="004C3426" w:rsidP="007E7BF6">
            <w:pPr>
              <w:widowControl w:val="0"/>
              <w:ind w:right="-108"/>
              <w:jc w:val="center"/>
              <w:rPr>
                <w:sz w:val="22"/>
                <w:szCs w:val="22"/>
              </w:rPr>
            </w:pPr>
          </w:p>
        </w:tc>
        <w:tc>
          <w:tcPr>
            <w:tcW w:w="496" w:type="pct"/>
          </w:tcPr>
          <w:p w:rsidR="004C3426" w:rsidRPr="00FE7CC5" w:rsidRDefault="004C3426" w:rsidP="007E7BF6">
            <w:pPr>
              <w:widowControl w:val="0"/>
              <w:ind w:right="-62"/>
              <w:jc w:val="center"/>
              <w:rPr>
                <w:sz w:val="22"/>
                <w:szCs w:val="22"/>
              </w:rPr>
            </w:pPr>
          </w:p>
        </w:tc>
        <w:tc>
          <w:tcPr>
            <w:tcW w:w="316" w:type="pct"/>
          </w:tcPr>
          <w:p w:rsidR="004C3426" w:rsidRPr="00FE7CC5" w:rsidRDefault="004C3426" w:rsidP="007E7BF6">
            <w:pPr>
              <w:widowControl w:val="0"/>
              <w:jc w:val="center"/>
              <w:rPr>
                <w:sz w:val="22"/>
                <w:szCs w:val="22"/>
              </w:rPr>
            </w:pPr>
          </w:p>
        </w:tc>
        <w:tc>
          <w:tcPr>
            <w:tcW w:w="317" w:type="pct"/>
          </w:tcPr>
          <w:p w:rsidR="004C3426" w:rsidRPr="00FE7CC5" w:rsidRDefault="004C3426" w:rsidP="007E7BF6">
            <w:pPr>
              <w:widowControl w:val="0"/>
              <w:jc w:val="center"/>
              <w:rPr>
                <w:sz w:val="22"/>
                <w:szCs w:val="22"/>
              </w:rPr>
            </w:pPr>
          </w:p>
        </w:tc>
        <w:tc>
          <w:tcPr>
            <w:tcW w:w="1348" w:type="pct"/>
            <w:tcBorders>
              <w:right w:val="nil"/>
            </w:tcBorders>
          </w:tcPr>
          <w:p w:rsidR="004C3426" w:rsidRPr="00FE7CC5" w:rsidRDefault="004C3426" w:rsidP="007E7BF6">
            <w:pPr>
              <w:widowControl w:val="0"/>
              <w:jc w:val="center"/>
              <w:rPr>
                <w:sz w:val="22"/>
                <w:szCs w:val="22"/>
              </w:rPr>
            </w:pPr>
          </w:p>
        </w:tc>
      </w:tr>
      <w:tr w:rsidR="004C3426" w:rsidRPr="00FE7CC5" w:rsidTr="007E7BF6">
        <w:trPr>
          <w:trHeight w:val="509"/>
        </w:trPr>
        <w:tc>
          <w:tcPr>
            <w:tcW w:w="586" w:type="pct"/>
            <w:tcBorders>
              <w:left w:val="nil"/>
            </w:tcBorders>
          </w:tcPr>
          <w:p w:rsidR="004C3426" w:rsidRPr="00FE7CC5" w:rsidRDefault="004C3426" w:rsidP="007E7BF6">
            <w:pPr>
              <w:widowControl w:val="0"/>
              <w:ind w:right="-113"/>
              <w:jc w:val="both"/>
              <w:rPr>
                <w:sz w:val="22"/>
                <w:szCs w:val="22"/>
              </w:rPr>
            </w:pPr>
            <w:r w:rsidRPr="00FE7CC5">
              <w:rPr>
                <w:sz w:val="22"/>
                <w:szCs w:val="22"/>
              </w:rPr>
              <w:t>несовершеннолетний ребенок*</w:t>
            </w:r>
          </w:p>
        </w:tc>
        <w:tc>
          <w:tcPr>
            <w:tcW w:w="405" w:type="pct"/>
          </w:tcPr>
          <w:p w:rsidR="004C3426" w:rsidRPr="00FE7CC5" w:rsidRDefault="004C3426" w:rsidP="007E7BF6">
            <w:pPr>
              <w:widowControl w:val="0"/>
              <w:jc w:val="center"/>
              <w:rPr>
                <w:sz w:val="22"/>
                <w:szCs w:val="22"/>
              </w:rPr>
            </w:pPr>
          </w:p>
        </w:tc>
        <w:tc>
          <w:tcPr>
            <w:tcW w:w="542" w:type="pct"/>
          </w:tcPr>
          <w:p w:rsidR="004C3426" w:rsidRPr="00FE7CC5" w:rsidRDefault="004C3426" w:rsidP="007E7BF6">
            <w:pPr>
              <w:widowControl w:val="0"/>
              <w:ind w:right="-47"/>
              <w:jc w:val="center"/>
              <w:rPr>
                <w:sz w:val="22"/>
                <w:szCs w:val="22"/>
              </w:rPr>
            </w:pPr>
          </w:p>
        </w:tc>
        <w:tc>
          <w:tcPr>
            <w:tcW w:w="315" w:type="pct"/>
          </w:tcPr>
          <w:p w:rsidR="004C3426" w:rsidRPr="00FE7CC5" w:rsidRDefault="004C3426" w:rsidP="007E7BF6">
            <w:pPr>
              <w:widowControl w:val="0"/>
              <w:ind w:right="-23"/>
              <w:jc w:val="center"/>
              <w:rPr>
                <w:sz w:val="22"/>
                <w:szCs w:val="22"/>
              </w:rPr>
            </w:pPr>
          </w:p>
        </w:tc>
        <w:tc>
          <w:tcPr>
            <w:tcW w:w="319" w:type="pct"/>
          </w:tcPr>
          <w:p w:rsidR="004C3426" w:rsidRPr="00FE7CC5" w:rsidRDefault="004C3426" w:rsidP="007E7BF6">
            <w:pPr>
              <w:widowControl w:val="0"/>
              <w:jc w:val="center"/>
              <w:rPr>
                <w:sz w:val="22"/>
                <w:szCs w:val="22"/>
              </w:rPr>
            </w:pPr>
          </w:p>
        </w:tc>
        <w:tc>
          <w:tcPr>
            <w:tcW w:w="356" w:type="pct"/>
          </w:tcPr>
          <w:p w:rsidR="004C3426" w:rsidRPr="00FE7CC5" w:rsidRDefault="004C3426" w:rsidP="007E7BF6">
            <w:pPr>
              <w:widowControl w:val="0"/>
              <w:ind w:right="-108"/>
              <w:jc w:val="center"/>
              <w:rPr>
                <w:sz w:val="22"/>
                <w:szCs w:val="22"/>
              </w:rPr>
            </w:pPr>
          </w:p>
        </w:tc>
        <w:tc>
          <w:tcPr>
            <w:tcW w:w="496" w:type="pct"/>
          </w:tcPr>
          <w:p w:rsidR="004C3426" w:rsidRPr="00FE7CC5" w:rsidRDefault="004C3426" w:rsidP="007E7BF6">
            <w:pPr>
              <w:widowControl w:val="0"/>
              <w:ind w:right="-62"/>
              <w:jc w:val="center"/>
              <w:rPr>
                <w:sz w:val="22"/>
                <w:szCs w:val="22"/>
              </w:rPr>
            </w:pPr>
          </w:p>
        </w:tc>
        <w:tc>
          <w:tcPr>
            <w:tcW w:w="316" w:type="pct"/>
          </w:tcPr>
          <w:p w:rsidR="004C3426" w:rsidRPr="00FE7CC5" w:rsidRDefault="004C3426" w:rsidP="007E7BF6">
            <w:pPr>
              <w:widowControl w:val="0"/>
              <w:jc w:val="center"/>
              <w:rPr>
                <w:sz w:val="22"/>
                <w:szCs w:val="22"/>
              </w:rPr>
            </w:pPr>
          </w:p>
        </w:tc>
        <w:tc>
          <w:tcPr>
            <w:tcW w:w="317" w:type="pct"/>
          </w:tcPr>
          <w:p w:rsidR="004C3426" w:rsidRPr="00FE7CC5" w:rsidRDefault="004C3426" w:rsidP="007E7BF6">
            <w:pPr>
              <w:widowControl w:val="0"/>
              <w:jc w:val="center"/>
              <w:rPr>
                <w:sz w:val="22"/>
                <w:szCs w:val="22"/>
              </w:rPr>
            </w:pPr>
          </w:p>
        </w:tc>
        <w:tc>
          <w:tcPr>
            <w:tcW w:w="1348" w:type="pct"/>
            <w:tcBorders>
              <w:right w:val="nil"/>
            </w:tcBorders>
          </w:tcPr>
          <w:p w:rsidR="004C3426" w:rsidRPr="00FE7CC5" w:rsidRDefault="004C3426" w:rsidP="007E7BF6">
            <w:pPr>
              <w:widowControl w:val="0"/>
              <w:jc w:val="center"/>
              <w:rPr>
                <w:sz w:val="22"/>
                <w:szCs w:val="22"/>
              </w:rPr>
            </w:pPr>
          </w:p>
        </w:tc>
      </w:tr>
    </w:tbl>
    <w:p w:rsidR="004C3426" w:rsidRPr="00FE7CC5" w:rsidRDefault="004C3426" w:rsidP="004C3426">
      <w:pPr>
        <w:widowControl w:val="0"/>
        <w:rPr>
          <w:sz w:val="22"/>
          <w:szCs w:val="22"/>
        </w:rPr>
      </w:pPr>
      <w:r w:rsidRPr="00FE7CC5">
        <w:rPr>
          <w:sz w:val="22"/>
          <w:szCs w:val="22"/>
        </w:rPr>
        <w:t>* Фамилия, имя, отчество не указываются</w:t>
      </w:r>
    </w:p>
    <w:p w:rsidR="004C3426" w:rsidRPr="00FE7CC5" w:rsidRDefault="004C3426" w:rsidP="004C3426">
      <w:pPr>
        <w:widowControl w:val="0"/>
        <w:rPr>
          <w:sz w:val="22"/>
          <w:szCs w:val="22"/>
        </w:rPr>
      </w:pPr>
    </w:p>
    <w:p w:rsidR="004C3426" w:rsidRPr="00FE7CC5" w:rsidRDefault="004C3426" w:rsidP="004C3426">
      <w:pPr>
        <w:widowControl w:val="0"/>
        <w:rPr>
          <w:sz w:val="22"/>
          <w:szCs w:val="22"/>
        </w:rPr>
      </w:pPr>
      <w:r w:rsidRPr="00FE7CC5">
        <w:rPr>
          <w:sz w:val="22"/>
          <w:szCs w:val="22"/>
        </w:rPr>
        <w:t xml:space="preserve">Достоверность и полноту сведений подтверждаю: ____________________________________________________________________________      ___________________ </w:t>
      </w:r>
    </w:p>
    <w:p w:rsidR="004C3426" w:rsidRPr="00FE7CC5" w:rsidRDefault="004C3426" w:rsidP="004C3426">
      <w:pPr>
        <w:widowControl w:val="0"/>
        <w:rPr>
          <w:sz w:val="22"/>
          <w:szCs w:val="22"/>
        </w:rPr>
      </w:pPr>
      <w:r w:rsidRPr="00FE7CC5">
        <w:rPr>
          <w:sz w:val="22"/>
          <w:szCs w:val="22"/>
        </w:rPr>
        <w:t xml:space="preserve">                                                                                                                             (Фамилия и инициалы, подпись лица, представившего сведения)                       </w:t>
      </w:r>
      <w:r>
        <w:rPr>
          <w:sz w:val="22"/>
          <w:szCs w:val="22"/>
        </w:rPr>
        <w:t xml:space="preserve">        </w:t>
      </w:r>
      <w:r w:rsidRPr="00FE7CC5">
        <w:rPr>
          <w:sz w:val="22"/>
          <w:szCs w:val="22"/>
        </w:rPr>
        <w:t>(дата)</w:t>
      </w:r>
    </w:p>
    <w:p w:rsidR="004C3426" w:rsidRPr="00FE7CC5" w:rsidRDefault="004C3426" w:rsidP="004C3426">
      <w:pPr>
        <w:widowControl w:val="0"/>
        <w:rPr>
          <w:sz w:val="22"/>
          <w:szCs w:val="22"/>
        </w:rPr>
      </w:pPr>
      <w:r w:rsidRPr="00FE7CC5">
        <w:rPr>
          <w:sz w:val="22"/>
          <w:szCs w:val="22"/>
        </w:rPr>
        <w:t xml:space="preserve">                                                                                       ____________________________________________________________________________      ___________________</w:t>
      </w:r>
    </w:p>
    <w:p w:rsidR="004C3426" w:rsidRPr="00FE7CC5" w:rsidRDefault="004C3426" w:rsidP="004C3426">
      <w:pPr>
        <w:widowControl w:val="0"/>
        <w:rPr>
          <w:sz w:val="22"/>
          <w:szCs w:val="22"/>
        </w:rPr>
      </w:pPr>
      <w:r w:rsidRPr="00FE7CC5">
        <w:rPr>
          <w:sz w:val="22"/>
          <w:szCs w:val="22"/>
        </w:rPr>
        <w:t xml:space="preserve">                                                                                                                                (Фамилия и инициалы, подпись лица, принявшего сведения)                           (дата)</w:t>
      </w:r>
    </w:p>
    <w:p w:rsidR="00F90853" w:rsidRDefault="00F90853"/>
    <w:sectPr w:rsidR="00F90853" w:rsidSect="00FE7CC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39" w:rsidRDefault="00796139">
      <w:r>
        <w:separator/>
      </w:r>
    </w:p>
  </w:endnote>
  <w:endnote w:type="continuationSeparator" w:id="0">
    <w:p w:rsidR="00796139" w:rsidRDefault="0079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39" w:rsidRDefault="00796139">
      <w:r>
        <w:separator/>
      </w:r>
    </w:p>
  </w:footnote>
  <w:footnote w:type="continuationSeparator" w:id="0">
    <w:p w:rsidR="00796139" w:rsidRDefault="00796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8" w:rsidRDefault="004C3426">
    <w:pPr>
      <w:pStyle w:val="a6"/>
      <w:jc w:val="center"/>
    </w:pPr>
    <w:r>
      <w:fldChar w:fldCharType="begin"/>
    </w:r>
    <w:r>
      <w:instrText>PAGE   \* MERGEFORMAT</w:instrText>
    </w:r>
    <w:r>
      <w:fldChar w:fldCharType="separate"/>
    </w:r>
    <w:r w:rsidR="001F46E4">
      <w:rPr>
        <w:noProof/>
      </w:rPr>
      <w:t>2</w:t>
    </w:r>
    <w:r>
      <w:fldChar w:fldCharType="end"/>
    </w:r>
  </w:p>
  <w:p w:rsidR="006172F8" w:rsidRDefault="007961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26"/>
    <w:rsid w:val="00051C09"/>
    <w:rsid w:val="001F46E4"/>
    <w:rsid w:val="002E3BC7"/>
    <w:rsid w:val="002E63A8"/>
    <w:rsid w:val="00403AE2"/>
    <w:rsid w:val="004C3426"/>
    <w:rsid w:val="005866C0"/>
    <w:rsid w:val="00796139"/>
    <w:rsid w:val="009065D0"/>
    <w:rsid w:val="00A45205"/>
    <w:rsid w:val="00B3446B"/>
    <w:rsid w:val="00B66321"/>
    <w:rsid w:val="00C07BFA"/>
    <w:rsid w:val="00D41CCE"/>
    <w:rsid w:val="00F768F3"/>
    <w:rsid w:val="00F9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9A188"/>
  <w15:docId w15:val="{F50DEDA4-E3B0-4185-BCC1-D5BAF4F3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4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426"/>
    <w:pPr>
      <w:spacing w:after="0" w:line="240" w:lineRule="auto"/>
    </w:pPr>
    <w:rPr>
      <w:rFonts w:ascii="Times New Roman" w:eastAsia="Times New Roman" w:hAnsi="Times New Roman" w:cs="Times New Roman"/>
      <w:bCs/>
      <w:color w:val="000000"/>
      <w:spacing w:val="20"/>
      <w:sz w:val="24"/>
      <w:szCs w:val="24"/>
      <w:lang w:eastAsia="ru-RU"/>
    </w:rPr>
  </w:style>
  <w:style w:type="character" w:customStyle="1" w:styleId="a4">
    <w:name w:val="Цветовое выделение"/>
    <w:uiPriority w:val="99"/>
    <w:rsid w:val="004C3426"/>
    <w:rPr>
      <w:b/>
      <w:bCs/>
      <w:color w:val="000080"/>
    </w:rPr>
  </w:style>
  <w:style w:type="paragraph" w:customStyle="1" w:styleId="a5">
    <w:name w:val="Таблицы (моноширинный)"/>
    <w:basedOn w:val="a"/>
    <w:next w:val="a"/>
    <w:rsid w:val="004C3426"/>
    <w:pPr>
      <w:autoSpaceDE w:val="0"/>
      <w:jc w:val="both"/>
    </w:pPr>
    <w:rPr>
      <w:rFonts w:ascii="Courier New" w:hAnsi="Courier New" w:cs="Courier New"/>
      <w:lang w:eastAsia="zh-CN"/>
    </w:rPr>
  </w:style>
  <w:style w:type="paragraph" w:styleId="a6">
    <w:name w:val="header"/>
    <w:basedOn w:val="a"/>
    <w:link w:val="a7"/>
    <w:uiPriority w:val="99"/>
    <w:rsid w:val="004C3426"/>
    <w:pPr>
      <w:tabs>
        <w:tab w:val="center" w:pos="4677"/>
        <w:tab w:val="right" w:pos="9355"/>
      </w:tabs>
    </w:pPr>
    <w:rPr>
      <w:sz w:val="24"/>
      <w:szCs w:val="24"/>
    </w:rPr>
  </w:style>
  <w:style w:type="character" w:customStyle="1" w:styleId="a7">
    <w:name w:val="Верхний колонтитул Знак"/>
    <w:basedOn w:val="a0"/>
    <w:link w:val="a6"/>
    <w:uiPriority w:val="99"/>
    <w:rsid w:val="004C342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E3BC7"/>
    <w:rPr>
      <w:rFonts w:ascii="Segoe UI" w:hAnsi="Segoe UI" w:cs="Segoe UI"/>
      <w:sz w:val="18"/>
      <w:szCs w:val="18"/>
    </w:rPr>
  </w:style>
  <w:style w:type="character" w:customStyle="1" w:styleId="a9">
    <w:name w:val="Текст выноски Знак"/>
    <w:basedOn w:val="a0"/>
    <w:link w:val="a8"/>
    <w:uiPriority w:val="99"/>
    <w:semiHidden/>
    <w:rsid w:val="002E3B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2</cp:revision>
  <cp:lastPrinted>2020-05-08T11:12:00Z</cp:lastPrinted>
  <dcterms:created xsi:type="dcterms:W3CDTF">2020-05-08T11:44:00Z</dcterms:created>
  <dcterms:modified xsi:type="dcterms:W3CDTF">2020-05-08T11:44:00Z</dcterms:modified>
</cp:coreProperties>
</file>