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9" w:type="dxa"/>
        <w:tblLook w:val="00A0"/>
      </w:tblPr>
      <w:tblGrid>
        <w:gridCol w:w="4234"/>
        <w:gridCol w:w="1184"/>
        <w:gridCol w:w="4241"/>
      </w:tblGrid>
      <w:tr w:rsidR="009F2D2C" w:rsidRPr="005727EF" w:rsidTr="00562488">
        <w:trPr>
          <w:cantSplit/>
          <w:trHeight w:val="440"/>
        </w:trPr>
        <w:tc>
          <w:tcPr>
            <w:tcW w:w="4234" w:type="dxa"/>
          </w:tcPr>
          <w:p w:rsidR="009F2D2C" w:rsidRDefault="009F2D2C" w:rsidP="00562488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2625090</wp:posOffset>
                  </wp:positionH>
                  <wp:positionV relativeFrom="paragraph">
                    <wp:posOffset>213360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2D2C" w:rsidRDefault="009F2D2C" w:rsidP="00562488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9F2D2C" w:rsidRDefault="009F2D2C" w:rsidP="00562488">
            <w:pPr>
              <w:pStyle w:val="ac"/>
              <w:spacing w:line="192" w:lineRule="auto"/>
              <w:jc w:val="center"/>
              <w:rPr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>ХĔРЛĔ ЧУТАЙ</w:t>
            </w:r>
            <w:r>
              <w:rPr>
                <w:rFonts w:ascii="Arial Cyr Chuv" w:hAnsi="Arial Cyr Chuv" w:cs="Times New Roman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84" w:type="dxa"/>
            <w:vMerge w:val="restart"/>
          </w:tcPr>
          <w:p w:rsidR="009F2D2C" w:rsidRPr="005727EF" w:rsidRDefault="009F2D2C" w:rsidP="00562488">
            <w:pPr>
              <w:rPr>
                <w:sz w:val="26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-9067165</wp:posOffset>
                  </wp:positionV>
                  <wp:extent cx="720090" cy="723900"/>
                  <wp:effectExtent l="19050" t="0" r="3810" b="0"/>
                  <wp:wrapNone/>
                  <wp:docPr id="3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1" w:type="dxa"/>
          </w:tcPr>
          <w:p w:rsidR="009F2D2C" w:rsidRDefault="009F2D2C" w:rsidP="00562488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  <w:p w:rsidR="009F2D2C" w:rsidRDefault="009F2D2C" w:rsidP="00562488">
            <w:pPr>
              <w:pStyle w:val="ac"/>
              <w:spacing w:line="192" w:lineRule="auto"/>
              <w:jc w:val="center"/>
              <w:rPr>
                <w:rStyle w:val="a5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2"/>
              </w:rPr>
              <w:t xml:space="preserve"> </w:t>
            </w:r>
          </w:p>
          <w:p w:rsidR="009F2D2C" w:rsidRDefault="009F2D2C" w:rsidP="00562488">
            <w:pPr>
              <w:pStyle w:val="ac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9F2D2C" w:rsidRPr="005727EF" w:rsidTr="00562488">
        <w:trPr>
          <w:cantSplit/>
          <w:trHeight w:val="1467"/>
        </w:trPr>
        <w:tc>
          <w:tcPr>
            <w:tcW w:w="4234" w:type="dxa"/>
          </w:tcPr>
          <w:p w:rsidR="009F2D2C" w:rsidRDefault="009F2D2C" w:rsidP="00562488">
            <w:pPr>
              <w:pStyle w:val="ac"/>
              <w:tabs>
                <w:tab w:val="left" w:pos="4285"/>
              </w:tabs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АТНАР ЯЛ ПОСЕЛЕНИЙĚН </w:t>
            </w:r>
          </w:p>
          <w:p w:rsidR="009F2D2C" w:rsidRDefault="009F2D2C" w:rsidP="00562488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АДМИНИСТРАЦИĚ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 xml:space="preserve"> </w:t>
            </w:r>
          </w:p>
          <w:p w:rsidR="009F2D2C" w:rsidRPr="005727EF" w:rsidRDefault="009F2D2C" w:rsidP="00562488">
            <w:pPr>
              <w:spacing w:line="192" w:lineRule="auto"/>
            </w:pPr>
          </w:p>
          <w:p w:rsidR="009F2D2C" w:rsidRDefault="009F2D2C" w:rsidP="00562488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Cs/>
                <w:color w:val="000000"/>
                <w:sz w:val="26"/>
              </w:rPr>
            </w:pP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ЙЫШĂНУ</w:t>
            </w:r>
          </w:p>
          <w:p w:rsidR="009F2D2C" w:rsidRPr="005727EF" w:rsidRDefault="004B3F98" w:rsidP="00562488">
            <w:pPr>
              <w:rPr>
                <w:sz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29</w:t>
            </w:r>
            <w:r w:rsidR="00386C6A">
              <w:rPr>
                <w:rFonts w:ascii="Times New Roman" w:hAnsi="Times New Roman"/>
                <w:u w:val="single"/>
              </w:rPr>
              <w:t>.04.20</w:t>
            </w:r>
            <w:r>
              <w:rPr>
                <w:rFonts w:ascii="Times New Roman" w:hAnsi="Times New Roman"/>
                <w:u w:val="single"/>
              </w:rPr>
              <w:t>20</w:t>
            </w:r>
            <w:r w:rsidR="00386C6A">
              <w:rPr>
                <w:rFonts w:ascii="Times New Roman" w:hAnsi="Times New Roman"/>
                <w:u w:val="single"/>
              </w:rPr>
              <w:t xml:space="preserve">  №</w:t>
            </w:r>
            <w:r>
              <w:rPr>
                <w:rFonts w:ascii="Times New Roman" w:hAnsi="Times New Roman"/>
                <w:u w:val="single"/>
              </w:rPr>
              <w:t>2</w:t>
            </w:r>
            <w:r w:rsidR="00386C6A">
              <w:rPr>
                <w:rFonts w:ascii="Times New Roman" w:hAnsi="Times New Roman"/>
                <w:u w:val="single"/>
              </w:rPr>
              <w:t>4</w:t>
            </w:r>
          </w:p>
          <w:p w:rsidR="009F2D2C" w:rsidRPr="005727EF" w:rsidRDefault="009F2D2C" w:rsidP="00774F0F">
            <w:pPr>
              <w:tabs>
                <w:tab w:val="left" w:pos="900"/>
                <w:tab w:val="center" w:pos="2009"/>
              </w:tabs>
              <w:rPr>
                <w:noProof/>
                <w:color w:val="000000"/>
                <w:sz w:val="20"/>
                <w:szCs w:val="24"/>
              </w:rPr>
            </w:pPr>
            <w:r w:rsidRPr="005727EF">
              <w:rPr>
                <w:rFonts w:ascii="Times New Roman" w:hAnsi="Times New Roman"/>
                <w:color w:val="000000"/>
              </w:rPr>
              <w:t>Атнар сали</w:t>
            </w:r>
          </w:p>
        </w:tc>
        <w:tc>
          <w:tcPr>
            <w:tcW w:w="0" w:type="auto"/>
            <w:vMerge/>
            <w:vAlign w:val="center"/>
          </w:tcPr>
          <w:p w:rsidR="009F2D2C" w:rsidRPr="005727EF" w:rsidRDefault="009F2D2C" w:rsidP="00562488">
            <w:pPr>
              <w:spacing w:after="0" w:line="240" w:lineRule="auto"/>
              <w:rPr>
                <w:sz w:val="26"/>
                <w:szCs w:val="24"/>
              </w:rPr>
            </w:pPr>
          </w:p>
        </w:tc>
        <w:tc>
          <w:tcPr>
            <w:tcW w:w="4241" w:type="dxa"/>
          </w:tcPr>
          <w:p w:rsidR="009F2D2C" w:rsidRDefault="009F2D2C" w:rsidP="00562488">
            <w:pPr>
              <w:pStyle w:val="ac"/>
              <w:spacing w:before="80" w:line="192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               АДМИНИСТРАЦИЯ</w:t>
            </w:r>
          </w:p>
          <w:p w:rsidR="009F2D2C" w:rsidRDefault="009F2D2C" w:rsidP="00562488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</w:rPr>
              <w:t>АТНАРСКОГО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СЕЛЬСКОГО</w:t>
            </w:r>
          </w:p>
          <w:p w:rsidR="009F2D2C" w:rsidRDefault="009F2D2C" w:rsidP="00562488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9F2D2C" w:rsidRDefault="009F2D2C" w:rsidP="00562488">
            <w:pPr>
              <w:pStyle w:val="ac"/>
              <w:spacing w:line="192" w:lineRule="auto"/>
              <w:rPr>
                <w:rFonts w:ascii="Calibri" w:hAnsi="Calibri" w:cs="Times New Roman"/>
                <w:sz w:val="22"/>
                <w:szCs w:val="22"/>
              </w:rPr>
            </w:pPr>
          </w:p>
          <w:p w:rsidR="009F2D2C" w:rsidRDefault="009F2D2C" w:rsidP="00562488">
            <w:pPr>
              <w:pStyle w:val="ac"/>
              <w:spacing w:line="192" w:lineRule="auto"/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 xml:space="preserve">                  </w:t>
            </w:r>
            <w:r>
              <w:rPr>
                <w:rStyle w:val="a5"/>
                <w:rFonts w:ascii="Times New Roman" w:hAnsi="Times New Roman"/>
                <w:bCs/>
                <w:color w:val="000000"/>
                <w:sz w:val="26"/>
              </w:rPr>
              <w:t>ПОСТАНОВЛЕНИЕ</w:t>
            </w:r>
          </w:p>
          <w:p w:rsidR="00386C6A" w:rsidRPr="005727EF" w:rsidRDefault="004B3F98" w:rsidP="00774F0F">
            <w:pPr>
              <w:rPr>
                <w:sz w:val="24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29</w:t>
            </w:r>
            <w:r w:rsidR="00386C6A">
              <w:rPr>
                <w:rFonts w:ascii="Times New Roman" w:hAnsi="Times New Roman"/>
                <w:u w:val="single"/>
              </w:rPr>
              <w:t>.04.20</w:t>
            </w:r>
            <w:r>
              <w:rPr>
                <w:rFonts w:ascii="Times New Roman" w:hAnsi="Times New Roman"/>
                <w:u w:val="single"/>
              </w:rPr>
              <w:t>20</w:t>
            </w:r>
            <w:r w:rsidR="00386C6A">
              <w:rPr>
                <w:rFonts w:ascii="Times New Roman" w:hAnsi="Times New Roman"/>
                <w:u w:val="single"/>
              </w:rPr>
              <w:t xml:space="preserve">  №</w:t>
            </w:r>
            <w:r>
              <w:rPr>
                <w:rFonts w:ascii="Times New Roman" w:hAnsi="Times New Roman"/>
                <w:u w:val="single"/>
              </w:rPr>
              <w:t>2</w:t>
            </w:r>
            <w:r w:rsidR="00386C6A">
              <w:rPr>
                <w:rFonts w:ascii="Times New Roman" w:hAnsi="Times New Roman"/>
                <w:u w:val="single"/>
              </w:rPr>
              <w:t>4</w:t>
            </w:r>
          </w:p>
          <w:p w:rsidR="009F2D2C" w:rsidRPr="005727EF" w:rsidRDefault="009F2D2C" w:rsidP="00562488">
            <w:pPr>
              <w:rPr>
                <w:noProof/>
                <w:sz w:val="20"/>
                <w:szCs w:val="24"/>
              </w:rPr>
            </w:pPr>
            <w:r w:rsidRPr="005727EF">
              <w:rPr>
                <w:rFonts w:ascii="Times New Roman" w:hAnsi="Times New Roman"/>
                <w:color w:val="000000"/>
              </w:rPr>
              <w:t xml:space="preserve">     село Атнары</w:t>
            </w:r>
          </w:p>
        </w:tc>
      </w:tr>
    </w:tbl>
    <w:p w:rsidR="003B100F" w:rsidRDefault="003B100F" w:rsidP="003B100F">
      <w:p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введении особого противопожарного режима  </w:t>
      </w:r>
    </w:p>
    <w:p w:rsidR="003B100F" w:rsidRDefault="003B100F" w:rsidP="003B100F">
      <w:p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Атнарского сельского поселения </w:t>
      </w:r>
    </w:p>
    <w:p w:rsidR="003B100F" w:rsidRDefault="003B100F" w:rsidP="003B100F">
      <w:pPr>
        <w:contextualSpacing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весенне-летний период 20</w:t>
      </w:r>
      <w:r w:rsidR="004B3F9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3B100F" w:rsidRDefault="003B100F" w:rsidP="003B100F"/>
    <w:p w:rsidR="003B100F" w:rsidRDefault="003B100F" w:rsidP="003B100F">
      <w:pPr>
        <w:suppressAutoHyphens/>
        <w:autoSpaceDE w:val="0"/>
        <w:autoSpaceDN w:val="0"/>
        <w:adjustRightInd w:val="0"/>
        <w:spacing w:before="22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целях обеспечения пожарной безопасности объектов экономики, профилактики пожаров в жилом секторе и сокращения гибели людей на пожарах в весенне-летний пожароопасный период п о с т а н о в л я ю:</w:t>
      </w:r>
    </w:p>
    <w:p w:rsidR="003B100F" w:rsidRDefault="003B100F" w:rsidP="003B100F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 Ввести особый противопожарный режим на территории Атнарского сельского поселения согласно требованиям ст.30 Федерального закона «О пожарной безопасности». 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 на территории Атнарского сельского поселения (независимо от форм собственности), учреждениям образования, культуры, здравоохранения, жилищно-коммунального хозяйства: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запасы воды для организации пожаротушения в случае возникновения пожаров;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принять меры по ремонту и содержанию имеющейся пожарной техники на территории сельского поселения на должном уровне;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дежурство руководящего состава в выходные дни, откорректировать схемы оповещения в случая возникновения чрезвычайных ситуаций;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силы и средства по ликвидации чрезвычайных ситуаций привести в повышенную готовность, в том числе приспособленную для целей пожаротушения технику (поливомоечные машины, топливозаправочную технику и др.);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запретить все виды огневых работ без согласования с территориальным подразделением  Государственного пожарного надзора. Особое внимание уделить на организацию проведения сварочных, кровельных и других огневых работ, состояние противопожарного водоснабжения, подъездных путей, складирование пожароопасных и горючих веществ и материалов, электрохозяйства;  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места массового отдыха населения оборудовать стендами с наглядной агитацией на противопожарную тематику. 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ведущему специалисту –</w:t>
      </w:r>
      <w:r w:rsidR="004B3F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эксперту Илларионов</w:t>
      </w:r>
      <w:r w:rsidR="004B3F98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Н.А.  разработать планы противопожарных мероприятий по подготовке населенных пунктов и объектов сельскохозяйственного производства к работе в период действия особого противопожарного режима;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рекомендовать руководителям предприятий, учреждений, организаций принять меры по  приведению объектов в пожаробезопасное состояние, провести дополнительные инструктажи  с персоналом по правилам пожарной безопасности; 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дежурство в администрации сельского поселения в выходные и праздничные дни при необходимости – круглосуточное дежурство;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территории населенных пунктов и предприятий в пределах противопожарных разрывов между зданиями, сооружениями, а также участки, прилегающие к жилым домам, животноводческим помещениям и иным постройкам, очистить от горючих отходов, запретить  сжигание мусора, сухой травы в населенных пунктах ближе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/>
            <w:sz w:val="24"/>
            <w:szCs w:val="24"/>
          </w:rPr>
          <w:t>50 метров</w:t>
        </w:r>
      </w:smartTag>
      <w:r>
        <w:rPr>
          <w:rFonts w:ascii="Times New Roman" w:hAnsi="Times New Roman"/>
          <w:sz w:val="24"/>
          <w:szCs w:val="24"/>
        </w:rPr>
        <w:t xml:space="preserve"> от зданий и сооружений, сжигание стерни на полях;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условия и повсеместно привлекать к работе по предупреждению и тушению пожаров актив сельского поселения, членов добровольных пожарных дружин, организовать проведение сходов, рейдов, подворных обходов и обучение населения правилам пожарной безопасности, уделять особое внимание многодетным и неблагополучным семьям, одиноким престарелым пенсионерам и инвалидам, лицам, злоупотребляющим спиртными напитками;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организовать ночной дозор силами добровольных пожарных дружин; 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обеспечить оповещение населения при надвигающейся опасности с использованием средств массовой информации, средств звуковой и световой сигнализации, подвижных средств оповещения, подворового обхода;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провести комплекс мер по подготовке населения к экстренной эвакуации в безопасные районы, установить и довести до сведения каждого жителя сигналы на экстренную эвакуацию и порядок действий по ним; 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ежемесячно на заседаниях сельского поселения рассматривать вопросы обеспечения пожарной  безопасности на вверенных территориях с представлением решений, отчетов и справок о проведенной работе в отделение Государственного пожарного надзора Красночетайского района;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активизировать проведение противопожарной пропаганды и обучение населения мерам пожарной безопасности;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патрулирование населенных пунктов, сельскохозяйственных угодий,  лесных угодий населением, работниками объектов, членами добровольных пожарных формирований совместно с инспекторами отделения государственного пожарного надзора и участковым инспектором милиции;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принимать неотложные меры по организации ликвидации загорания мусора и сухой травы на подведомственной территории с привлечением населения и работников организаций.</w:t>
      </w:r>
    </w:p>
    <w:p w:rsidR="003B100F" w:rsidRDefault="003B100F" w:rsidP="003B100F">
      <w:pPr>
        <w:tabs>
          <w:tab w:val="left" w:pos="1080"/>
        </w:tabs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 руководителям сельскохозяйственных предприятий:</w:t>
      </w:r>
    </w:p>
    <w:p w:rsidR="003B100F" w:rsidRDefault="003B100F" w:rsidP="003B100F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очистку и вывоз с территорий сельхозпредприятий горючих отходов, мусора и т.п., скосить сухую траву вокруг зданий, сооружений сельхозназначения;</w:t>
      </w:r>
    </w:p>
    <w:p w:rsidR="003B100F" w:rsidRDefault="003B100F" w:rsidP="003B100F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привести в исправное состояние дороги, проезды и проходы к зданиям, сооружениям, противопожарным водоисточникам, используемым для целей пожаротушения;</w:t>
      </w:r>
    </w:p>
    <w:p w:rsidR="003B100F" w:rsidRDefault="003B100F" w:rsidP="003B100F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водонапорные башни оборудовать приспособлениями для забора воды пожарными машинами;</w:t>
      </w:r>
    </w:p>
    <w:p w:rsidR="003B100F" w:rsidRDefault="003B100F" w:rsidP="003B100F">
      <w:pPr>
        <w:tabs>
          <w:tab w:val="num" w:pos="0"/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ревизию и техническое  обслуживание электросетей, электрооборудования, молниезащиты, групповой привязи;</w:t>
      </w:r>
    </w:p>
    <w:p w:rsidR="003B100F" w:rsidRDefault="003B100F" w:rsidP="003B100F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противопожарный инструктаж со всеми лицами, задействованными в посевной компании, заготовке кормов, уборке урожая, а уборочные агрегаты и автомобили обеспечить первичными средствами пожаротушения и искрогасителями;</w:t>
      </w:r>
    </w:p>
    <w:p w:rsidR="003B100F" w:rsidRDefault="003B100F" w:rsidP="003B100F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запретить складирование кормов в скирдах, складах более 300 тонн без получения согласования с Государственным пожарным надзором;</w:t>
      </w:r>
    </w:p>
    <w:p w:rsidR="003B100F" w:rsidRDefault="003B100F" w:rsidP="003B100F">
      <w:pPr>
        <w:tabs>
          <w:tab w:val="num" w:pos="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запретить сжигание стерни, сухой травы и разведение костров на полях.</w:t>
      </w:r>
    </w:p>
    <w:p w:rsidR="003B100F" w:rsidRDefault="003B100F" w:rsidP="003B100F">
      <w:pPr>
        <w:tabs>
          <w:tab w:val="left" w:pos="10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Директору Атнарского СОШ: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совместно с территориальным подразделением Государственного пожарного надзора провести обследование и проверки летних оздоровительных площадок при школах, места летнего отдыха детей, выявленные недостатки устранить;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в  учебном заведении кружки «Юный пожарный», а также добровольные пожарные дружины и оказывать содействие в их работе.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Предложить руководителям предприятий, организаций, учреждений, независимо от форм собственности: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произвести ремонт и техническое обслуживание имеющихся установок обнаружения и тушения пожаров, средств связи, противопожарного водоснабжения, электрохозяйства;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обучение рабочих и служащих правилам пожарной безопасности на рабочем месте;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принять исчерпывающие меры по выполнению предписаний Государственного пожарного надзора, направленных на укрепление противопожарной защищенности населенных пунктов и объектов экономики  сельского поселения;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выделение пожарной, инженерной и другой приспособленной для тушения пожаров техники в распоряжение руководителя работ по организации пожаротушения по заявке начальника  по делам ГО и ЧС администрации Красночетайского района.</w:t>
      </w:r>
    </w:p>
    <w:p w:rsidR="003B100F" w:rsidRDefault="003B100F" w:rsidP="003B100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Установить ответственных лиц в СХПК «Коминтерн» и в администрации сельского поселения за выполнением  мероприятий по недопущению распространение пожаров, возникающих на сопределенных с лесным фондом территорий.</w:t>
      </w:r>
    </w:p>
    <w:p w:rsidR="003B100F" w:rsidRPr="00562488" w:rsidRDefault="003B100F" w:rsidP="003B100F">
      <w:pPr>
        <w:suppressAutoHyphens/>
        <w:autoSpaceDE w:val="0"/>
        <w:autoSpaceDN w:val="0"/>
        <w:adjustRightInd w:val="0"/>
        <w:spacing w:after="222"/>
        <w:ind w:firstLine="55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Контроль за выполнением настоящего постановления </w:t>
      </w:r>
      <w:r w:rsidR="00562488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3B100F" w:rsidRDefault="003B100F" w:rsidP="004B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100F" w:rsidRPr="00FE5170" w:rsidRDefault="003B100F" w:rsidP="003B10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E5170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3B100F" w:rsidRDefault="003B100F" w:rsidP="00E623C0">
      <w:pPr>
        <w:tabs>
          <w:tab w:val="left" w:pos="70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170">
        <w:rPr>
          <w:rFonts w:ascii="Times New Roman" w:hAnsi="Times New Roman" w:cs="Times New Roman"/>
          <w:sz w:val="24"/>
          <w:szCs w:val="24"/>
        </w:rPr>
        <w:t xml:space="preserve">Атнарского сельского поселения                                                </w:t>
      </w:r>
      <w:r w:rsidR="00E623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E5170">
        <w:rPr>
          <w:rFonts w:ascii="Times New Roman" w:hAnsi="Times New Roman" w:cs="Times New Roman"/>
          <w:sz w:val="24"/>
          <w:szCs w:val="24"/>
        </w:rPr>
        <w:t>А.А.Наумова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00F" w:rsidRDefault="003B100F" w:rsidP="003B10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00F" w:rsidRDefault="003B100F" w:rsidP="004B3F98">
      <w:pPr>
        <w:pStyle w:val="1"/>
        <w:tabs>
          <w:tab w:val="left" w:pos="4380"/>
          <w:tab w:val="right" w:pos="14570"/>
        </w:tabs>
        <w:jc w:val="right"/>
        <w:rPr>
          <w:b w:val="0"/>
          <w:spacing w:val="-20"/>
        </w:rPr>
      </w:pPr>
      <w:r>
        <w:lastRenderedPageBreak/>
        <w:t> </w:t>
      </w:r>
      <w:r>
        <w:rPr>
          <w:b w:val="0"/>
          <w:spacing w:val="-20"/>
        </w:rPr>
        <w:t>Приложение</w:t>
      </w:r>
    </w:p>
    <w:p w:rsidR="003B100F" w:rsidRDefault="003B100F" w:rsidP="003B100F">
      <w:pPr>
        <w:pStyle w:val="1"/>
        <w:tabs>
          <w:tab w:val="left" w:pos="4380"/>
          <w:tab w:val="right" w:pos="14570"/>
        </w:tabs>
        <w:jc w:val="right"/>
        <w:rPr>
          <w:b w:val="0"/>
          <w:spacing w:val="-20"/>
        </w:rPr>
      </w:pPr>
      <w:r>
        <w:rPr>
          <w:b w:val="0"/>
          <w:spacing w:val="-20"/>
        </w:rPr>
        <w:t xml:space="preserve">к  постановлению  администрации  Атнарского  </w:t>
      </w:r>
    </w:p>
    <w:p w:rsidR="003B100F" w:rsidRDefault="003B100F" w:rsidP="003B100F">
      <w:pPr>
        <w:pStyle w:val="1"/>
        <w:tabs>
          <w:tab w:val="left" w:pos="4380"/>
          <w:tab w:val="right" w:pos="14570"/>
        </w:tabs>
        <w:jc w:val="right"/>
        <w:rPr>
          <w:b w:val="0"/>
          <w:spacing w:val="-20"/>
        </w:rPr>
      </w:pPr>
      <w:r>
        <w:rPr>
          <w:b w:val="0"/>
          <w:spacing w:val="-20"/>
        </w:rPr>
        <w:t>сельского  поселения  №</w:t>
      </w:r>
      <w:r w:rsidR="004B3F98">
        <w:rPr>
          <w:b w:val="0"/>
          <w:spacing w:val="-20"/>
        </w:rPr>
        <w:t xml:space="preserve">24 </w:t>
      </w:r>
      <w:r>
        <w:rPr>
          <w:b w:val="0"/>
          <w:spacing w:val="-20"/>
        </w:rPr>
        <w:t xml:space="preserve">от  </w:t>
      </w:r>
      <w:r w:rsidR="004B3F98">
        <w:rPr>
          <w:b w:val="0"/>
          <w:spacing w:val="-20"/>
        </w:rPr>
        <w:t>29</w:t>
      </w:r>
      <w:r>
        <w:rPr>
          <w:b w:val="0"/>
          <w:spacing w:val="-20"/>
        </w:rPr>
        <w:t>.04.20</w:t>
      </w:r>
      <w:r w:rsidR="004B3F98">
        <w:rPr>
          <w:b w:val="0"/>
          <w:spacing w:val="-20"/>
        </w:rPr>
        <w:t xml:space="preserve">20 </w:t>
      </w:r>
      <w:r w:rsidR="00E623C0">
        <w:rPr>
          <w:b w:val="0"/>
          <w:spacing w:val="-20"/>
        </w:rPr>
        <w:t xml:space="preserve"> </w:t>
      </w:r>
      <w:r>
        <w:rPr>
          <w:b w:val="0"/>
          <w:spacing w:val="-20"/>
        </w:rPr>
        <w:t>г.</w:t>
      </w:r>
    </w:p>
    <w:p w:rsidR="003B100F" w:rsidRDefault="003B100F" w:rsidP="003B100F">
      <w:pPr>
        <w:rPr>
          <w:rFonts w:ascii="Times New Roman" w:hAnsi="Times New Roman" w:cs="Times New Roman"/>
          <w:b/>
          <w:sz w:val="24"/>
          <w:szCs w:val="24"/>
        </w:rPr>
      </w:pPr>
    </w:p>
    <w:p w:rsidR="003B100F" w:rsidRDefault="003B100F" w:rsidP="003B1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B100F" w:rsidRDefault="003B100F" w:rsidP="003B1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обеспечению пожарной безопасности населенных пунктов и лесных массивов Атнарского сельского поселения Красночетайского района на весенне-летний период 20</w:t>
      </w:r>
      <w:r w:rsidR="004B3F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B100F" w:rsidRDefault="003B100F" w:rsidP="003B100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7"/>
        <w:gridCol w:w="3839"/>
        <w:gridCol w:w="1947"/>
        <w:gridCol w:w="1735"/>
        <w:gridCol w:w="1621"/>
      </w:tblGrid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</w:p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документов по противопожарным мероприятиям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срочные меры по восстановлению противопожарных водоемов и водоемов, приспособленных для целей пожаротушения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июль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нормативных документов до руководителей учреждений, организаций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май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и довести до каждого жителя сигналы об экстренной эвакуации и порядок действий по ним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оперативной группы сельского поселения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в готовность к применению систему оповещения населения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на территории сельского поселения встречи, сходы, собрания граждан по вопросам пожарной безопасности. Определить и выполнить мероприятия, направленные на выполнение требований правил пожарной безопасности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провести в учреждениях дошкольного и школьного образования мероприятия по обучению и закреплению правил пожарной безопасности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собраниях представительного органа сельского поселения рассмотреть вопрос о выделении финансовых средств на изготовление табличек с изображением первичных средств пожаротушения для индивидуальных жилых домов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тактико-специальное учение «Тушение лесных пожаров»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в СМИ на противопожарные темы в населенных пунктах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всех сельских поселений организовать ДПО с последующим предоставлением паспортных данных и телефонных номеров членов ДПО в ПЧ-33 и в отдел специальных программ администрации района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собрания депутатов сельских поселений предусмотреть установленных членам ДПО, зарегистрированных в установленном порядке гарантии правовой и социальной защиты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rPr>
          <w:trHeight w:val="1731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обучение мерам пожарной безопасности, порядку оповещения, сбора, а также содержания и применения первичных средств пожаротушения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rPr>
          <w:trHeight w:val="157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планы и порядок эвакуации населения при чрезвычайных ситуациях, связанных с возникновением природных пожаров.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уборку горючих отходов, остатков грубых кормов и других материалов с территорий организаций, сельскохозяйственных предприятий, населенных пунктов. С наступлением сухой и ветреной погоды на территории населенных пунктов, на пожароопасных объектах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отходов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въездах на территории населенных пунктов установить указатели к пожарным водоисточникам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сельских поселений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rPr>
          <w:trHeight w:val="53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Изготовить и установить стенды по вопросам пожарной безопасности, распространить среди населения памятки, буклеты и выписки из Правил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сельских поселений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B100F" w:rsidTr="00562488"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 w:rsidP="003B100F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проверку жилого сектора и объектов экономики на соответствие противопожарным требованиям строений и прилегающих территорий, особое внимание обратить на бесхозные строения и места массового пребывания людей, уборку захламленности и бытового мусора на территории лесного фонда и вокруг населенных пунктов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0F" w:rsidRDefault="003B100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98349B" w:rsidRPr="008E560E" w:rsidRDefault="0098349B" w:rsidP="005624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349B" w:rsidRPr="008E560E" w:rsidSect="004B3F9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F56" w:rsidRDefault="00616F56" w:rsidP="008E5182">
      <w:pPr>
        <w:spacing w:after="0" w:line="240" w:lineRule="auto"/>
      </w:pPr>
      <w:r>
        <w:separator/>
      </w:r>
    </w:p>
  </w:endnote>
  <w:endnote w:type="continuationSeparator" w:id="1">
    <w:p w:rsidR="00616F56" w:rsidRDefault="00616F56" w:rsidP="008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F56" w:rsidRDefault="00616F56" w:rsidP="008E5182">
      <w:pPr>
        <w:spacing w:after="0" w:line="240" w:lineRule="auto"/>
      </w:pPr>
      <w:r>
        <w:separator/>
      </w:r>
    </w:p>
  </w:footnote>
  <w:footnote w:type="continuationSeparator" w:id="1">
    <w:p w:rsidR="00616F56" w:rsidRDefault="00616F56" w:rsidP="008E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7BBE"/>
    <w:multiLevelType w:val="hybridMultilevel"/>
    <w:tmpl w:val="6E203100"/>
    <w:lvl w:ilvl="0" w:tplc="148E0A7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F8E48CD"/>
    <w:multiLevelType w:val="hybridMultilevel"/>
    <w:tmpl w:val="3E42E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49B"/>
    <w:rsid w:val="00053D68"/>
    <w:rsid w:val="00125CA0"/>
    <w:rsid w:val="0025188F"/>
    <w:rsid w:val="002A3C99"/>
    <w:rsid w:val="00380304"/>
    <w:rsid w:val="00386C6A"/>
    <w:rsid w:val="0039644C"/>
    <w:rsid w:val="003B100F"/>
    <w:rsid w:val="0047760C"/>
    <w:rsid w:val="004A713F"/>
    <w:rsid w:val="004B3F98"/>
    <w:rsid w:val="00552584"/>
    <w:rsid w:val="00562488"/>
    <w:rsid w:val="005D5A15"/>
    <w:rsid w:val="005F0F1F"/>
    <w:rsid w:val="00611C4A"/>
    <w:rsid w:val="00616F56"/>
    <w:rsid w:val="006B7301"/>
    <w:rsid w:val="006C227F"/>
    <w:rsid w:val="00714731"/>
    <w:rsid w:val="00762EF5"/>
    <w:rsid w:val="00774F0F"/>
    <w:rsid w:val="007D0885"/>
    <w:rsid w:val="008E5182"/>
    <w:rsid w:val="008E560E"/>
    <w:rsid w:val="0090542C"/>
    <w:rsid w:val="00925C01"/>
    <w:rsid w:val="0098349B"/>
    <w:rsid w:val="009F2D2C"/>
    <w:rsid w:val="009F4FE8"/>
    <w:rsid w:val="00B1343B"/>
    <w:rsid w:val="00D045C2"/>
    <w:rsid w:val="00E417CB"/>
    <w:rsid w:val="00E623C0"/>
    <w:rsid w:val="00FE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B"/>
  </w:style>
  <w:style w:type="paragraph" w:styleId="1">
    <w:name w:val="heading 1"/>
    <w:basedOn w:val="a"/>
    <w:next w:val="a"/>
    <w:link w:val="10"/>
    <w:uiPriority w:val="99"/>
    <w:qFormat/>
    <w:rsid w:val="00E417CB"/>
    <w:pPr>
      <w:keepNext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49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8349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E417CB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6B7301"/>
    <w:rPr>
      <w:b/>
      <w:color w:val="000080"/>
    </w:rPr>
  </w:style>
  <w:style w:type="character" w:customStyle="1" w:styleId="a6">
    <w:name w:val="Гипертекстовая ссылка"/>
    <w:basedOn w:val="a0"/>
    <w:uiPriority w:val="99"/>
    <w:rsid w:val="006B7301"/>
    <w:rPr>
      <w:rFonts w:cs="Times New Roman"/>
      <w:b/>
      <w:color w:val="008000"/>
    </w:rPr>
  </w:style>
  <w:style w:type="paragraph" w:styleId="a7">
    <w:name w:val="List Paragraph"/>
    <w:basedOn w:val="a"/>
    <w:uiPriority w:val="34"/>
    <w:qFormat/>
    <w:rsid w:val="008E518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5182"/>
  </w:style>
  <w:style w:type="paragraph" w:styleId="aa">
    <w:name w:val="footer"/>
    <w:basedOn w:val="a"/>
    <w:link w:val="ab"/>
    <w:uiPriority w:val="99"/>
    <w:semiHidden/>
    <w:unhideWhenUsed/>
    <w:rsid w:val="008E5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5182"/>
  </w:style>
  <w:style w:type="paragraph" w:customStyle="1" w:styleId="ac">
    <w:name w:val="Таблицы (моноширинный)"/>
    <w:basedOn w:val="a"/>
    <w:next w:val="a"/>
    <w:uiPriority w:val="99"/>
    <w:rsid w:val="009F2D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4A713F"/>
    <w:rPr>
      <w:color w:val="0000FF"/>
      <w:u w:val="single"/>
    </w:rPr>
  </w:style>
  <w:style w:type="paragraph" w:customStyle="1" w:styleId="11">
    <w:name w:val="Без интервала1"/>
    <w:semiHidden/>
    <w:rsid w:val="0038030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Calibri" w:hAnsi="Arial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6856-4D46-4A73-933D-EB7BE96FC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8</cp:revision>
  <cp:lastPrinted>2020-04-30T06:09:00Z</cp:lastPrinted>
  <dcterms:created xsi:type="dcterms:W3CDTF">2019-04-05T09:45:00Z</dcterms:created>
  <dcterms:modified xsi:type="dcterms:W3CDTF">2020-04-30T06:12:00Z</dcterms:modified>
</cp:coreProperties>
</file>