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5F" w:rsidRDefault="00D1385F" w:rsidP="00D13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-43815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385F" w:rsidRDefault="00D1385F" w:rsidP="00D138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385F" w:rsidRDefault="00D1385F" w:rsidP="00D13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85F" w:rsidRDefault="00D1385F" w:rsidP="00D13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7" w:type="dxa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3508"/>
        <w:gridCol w:w="1418"/>
      </w:tblGrid>
      <w:tr w:rsidR="00D1385F" w:rsidTr="00D1385F">
        <w:trPr>
          <w:gridAfter w:val="1"/>
          <w:wAfter w:w="1418" w:type="dxa"/>
          <w:trHeight w:val="2714"/>
          <w:jc w:val="right"/>
        </w:trPr>
        <w:tc>
          <w:tcPr>
            <w:tcW w:w="3687" w:type="dxa"/>
            <w:gridSpan w:val="2"/>
          </w:tcPr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D1385F" w:rsidRDefault="00D1385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07.05.2020 г.  № 28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D1385F" w:rsidRDefault="00D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D1385F" w:rsidRDefault="00D138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07.05.2020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28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D1385F" w:rsidRDefault="00D1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D1385F" w:rsidRPr="007D7107" w:rsidTr="00D1385F">
        <w:tblPrEx>
          <w:jc w:val="left"/>
          <w:tblLook w:val="01E0"/>
        </w:tblPrEx>
        <w:trPr>
          <w:gridBefore w:val="1"/>
          <w:wBefore w:w="991" w:type="dxa"/>
          <w:trHeight w:val="491"/>
        </w:trPr>
        <w:tc>
          <w:tcPr>
            <w:tcW w:w="9606" w:type="dxa"/>
            <w:gridSpan w:val="4"/>
          </w:tcPr>
          <w:tbl>
            <w:tblPr>
              <w:tblW w:w="0" w:type="auto"/>
              <w:tblLayout w:type="fixed"/>
              <w:tblLook w:val="0000"/>
            </w:tblPr>
            <w:tblGrid>
              <w:gridCol w:w="4788"/>
            </w:tblGrid>
            <w:tr w:rsidR="00D1385F" w:rsidRPr="007D7107" w:rsidTr="007D5EC9">
              <w:tc>
                <w:tcPr>
                  <w:tcW w:w="4788" w:type="dxa"/>
                </w:tcPr>
                <w:p w:rsidR="00D1385F" w:rsidRPr="007D7107" w:rsidRDefault="00D1385F" w:rsidP="007D5E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7D71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Сятракасинского сельского</w:t>
                  </w:r>
                  <w:r w:rsidRPr="007D71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      </w:r>
                  <w:proofErr w:type="gramEnd"/>
                </w:p>
              </w:tc>
            </w:tr>
          </w:tbl>
          <w:p w:rsidR="00D1385F" w:rsidRPr="007D7107" w:rsidRDefault="00D1385F" w:rsidP="007D5E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постановляет:</w:t>
      </w:r>
    </w:p>
    <w:p w:rsidR="00D1385F" w:rsidRPr="007D7107" w:rsidRDefault="00D1385F" w:rsidP="00D1385F">
      <w:pPr>
        <w:tabs>
          <w:tab w:val="left" w:pos="-567"/>
          <w:tab w:val="left" w:pos="-142"/>
          <w:tab w:val="left" w:pos="0"/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прилагаемое Положение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характера, 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>2. Признать утратившими силу: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hyperlink r:id="rId5" w:history="1">
        <w:r w:rsidRPr="007D7107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Моргаушского района Чувашской Республики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01.02.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имущественного характера, а также о  доходах, расходах, об имуществе и обязательствах имущественного характера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своих супруги (супруга) и несовершеннолетних детей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hyperlink r:id="rId6" w:history="1">
        <w:r w:rsidRPr="007D7107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Моргаушского района Чувашской Республики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09.10.2019 № 48</w:t>
      </w:r>
      <w:r w:rsidRPr="007D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 Чувашской Республики от 01.02.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>019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сведений о доходах, расходах, об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имуществе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3. Ответственному лицу,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ознакомить лиц, замещающих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 настоящим постановлением.</w:t>
      </w:r>
    </w:p>
    <w:p w:rsidR="00D1385F" w:rsidRPr="007D7107" w:rsidRDefault="00D1385F" w:rsidP="00D1385F">
      <w:p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D1385F" w:rsidRPr="007D7107" w:rsidRDefault="00D1385F" w:rsidP="00D1385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D7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Н.Г.Никитина</w:t>
      </w:r>
      <w:r w:rsidRPr="007D7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1385F" w:rsidRPr="007D7107" w:rsidRDefault="00D1385F" w:rsidP="00D138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W w:w="4540" w:type="dxa"/>
        <w:tblInd w:w="5302" w:type="dxa"/>
        <w:tblLook w:val="04A0"/>
      </w:tblPr>
      <w:tblGrid>
        <w:gridCol w:w="4540"/>
      </w:tblGrid>
      <w:tr w:rsidR="00D1385F" w:rsidRPr="007D7107" w:rsidTr="00D1385F">
        <w:trPr>
          <w:trHeight w:val="854"/>
        </w:trPr>
        <w:tc>
          <w:tcPr>
            <w:tcW w:w="4540" w:type="dxa"/>
            <w:hideMark/>
          </w:tcPr>
          <w:p w:rsidR="00D1385F" w:rsidRPr="007D7107" w:rsidRDefault="00D1385F" w:rsidP="007D5EC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Утверждено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7D7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Чувашской Республики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07.05.</w:t>
            </w:r>
            <w:r w:rsidRPr="007D7107">
              <w:rPr>
                <w:rFonts w:ascii="Times New Roman" w:eastAsia="Times New Roman" w:hAnsi="Times New Roman" w:cs="Times New Roman"/>
                <w:sz w:val="24"/>
                <w:szCs w:val="24"/>
              </w:rPr>
              <w:t>2020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D1385F" w:rsidRPr="007D7107" w:rsidTr="00D1385F">
        <w:trPr>
          <w:trHeight w:val="334"/>
        </w:trPr>
        <w:tc>
          <w:tcPr>
            <w:tcW w:w="4540" w:type="dxa"/>
            <w:hideMark/>
          </w:tcPr>
          <w:p w:rsidR="00D1385F" w:rsidRPr="007D7107" w:rsidRDefault="00D1385F" w:rsidP="007D5EC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85F" w:rsidRPr="007D7107" w:rsidRDefault="00D1385F" w:rsidP="00D13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D1385F" w:rsidRPr="007D7107" w:rsidRDefault="00D1385F" w:rsidP="00D13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>Положение</w:t>
      </w:r>
      <w:r w:rsidRPr="007D710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br/>
      </w:r>
      <w:r w:rsidRPr="007D7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предоставлении гражданами, претендующими на замещение должностей </w:t>
      </w: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 службы, и лицами, замещающими должности муниципальной</w:t>
      </w: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службы в администрации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поселения Моргаушского</w:t>
      </w: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района Чувашской Республики, сведений о доходах, расходах, об имуществе и обязательствах имущественного характера, </w:t>
      </w:r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а также о доходах, расходах, </w:t>
      </w:r>
      <w:proofErr w:type="gramStart"/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об</w:t>
      </w:r>
      <w:proofErr w:type="gramEnd"/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имуществе</w:t>
      </w:r>
      <w:proofErr w:type="gramEnd"/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 и обязательствах имущественного характера своих супруги </w:t>
      </w:r>
    </w:p>
    <w:p w:rsidR="00D1385F" w:rsidRPr="007D7107" w:rsidRDefault="00D1385F" w:rsidP="00D13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(супруга) и несовершеннолетних детей</w:t>
      </w:r>
    </w:p>
    <w:p w:rsidR="00D1385F" w:rsidRPr="007D7107" w:rsidRDefault="00D1385F" w:rsidP="00D1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85F" w:rsidRPr="007D7107" w:rsidRDefault="00D1385F" w:rsidP="00D1385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1. </w:t>
      </w:r>
      <w:proofErr w:type="gramStart"/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Настоящее Положение устанавливает процедуру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поселения Моргаушского района Чувашской Республики, включенные в Перечень должностей муниципальной службы администрации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поселения Моргаушского района Чувашской Республики, при назначении на которые и при замещении которых граждане обязаны представлять сведения о своих доходах, об имуществе и обязательствах</w:t>
      </w:r>
      <w:proofErr w:type="gramEnd"/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утвержденный постановлением администрации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характера, </w:t>
      </w:r>
      <w:r w:rsidRPr="007D7107">
        <w:rPr>
          <w:rFonts w:ascii="Times New Roman" w:eastAsia="Times New Roman" w:hAnsi="Times New Roman" w:cs="Times New Roman"/>
          <w:kern w:val="32"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возлагается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2"/>
      <w:bookmarkEnd w:id="0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а) граждан, претендующих на назначение на должности, включенные в </w:t>
      </w:r>
      <w:hyperlink r:id="rId7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85F" w:rsidRPr="007D7107" w:rsidRDefault="00D1385F" w:rsidP="00D138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"/>
      <w:bookmarkEnd w:id="1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б) лиц, замещающих должности, включенные в </w:t>
      </w:r>
      <w:hyperlink r:id="rId8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Par4"/>
      <w:bookmarkEnd w:id="2"/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Обязанность представлять сведения о расходах возлагается на лицо, замещающее должность, включенную в </w:t>
      </w:r>
      <w:hyperlink r:id="rId9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, в сроки, установленные для представления сведений о доходах, об имуществе и обязательствах имущественного характера, </w:t>
      </w:r>
      <w:bookmarkStart w:id="3" w:name="Par5"/>
      <w:bookmarkEnd w:id="3"/>
      <w:r w:rsidRPr="007D7107">
        <w:rPr>
          <w:rFonts w:ascii="Times New Roman" w:eastAsia="Times New Roman" w:hAnsi="Times New Roman" w:cs="Times New Roman"/>
          <w:sz w:val="24"/>
          <w:szCs w:val="24"/>
        </w:rPr>
        <w:t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710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Граждане и лица, указанные в </w:t>
      </w:r>
      <w:hyperlink r:id="rId10" w:history="1">
        <w:r w:rsidRPr="007D7107">
          <w:rPr>
            <w:rFonts w:ascii="Times New Roman" w:eastAsia="Calibri" w:hAnsi="Times New Roman" w:cs="Times New Roman"/>
            <w:sz w:val="24"/>
            <w:u w:val="single"/>
            <w:lang w:eastAsia="en-US"/>
          </w:rPr>
          <w:t>подпунктах "а"</w:t>
        </w:r>
      </w:hyperlink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11" w:history="1">
        <w:r w:rsidRPr="007D7107">
          <w:rPr>
            <w:rFonts w:ascii="Times New Roman" w:eastAsia="Calibri" w:hAnsi="Times New Roman" w:cs="Times New Roman"/>
            <w:sz w:val="24"/>
            <w:u w:val="single"/>
            <w:lang w:eastAsia="en-US"/>
          </w:rPr>
          <w:t>"б" пункта 2</w:t>
        </w:r>
      </w:hyperlink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Президентом Российской Федерации форме справки, заполненной с использованием  специального программного обеспечения «Справки БК», размещенного на официальном сайте Президента Российской Федерации, ссылка на </w:t>
      </w:r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который также размещается на официальном сайте федеральной государственной информационной  системы в области государственной</w:t>
      </w:r>
      <w:proofErr w:type="gramEnd"/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службы в информационно – телекоммуникационной сети «Интернет».</w:t>
      </w:r>
    </w:p>
    <w:p w:rsidR="00D1385F" w:rsidRPr="007D7107" w:rsidRDefault="00D1385F" w:rsidP="00D13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    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5. Лицами, указанными в </w:t>
      </w:r>
      <w:hyperlink w:anchor="Par4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пункте 3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представляются сведения о расходах по каждой сделке по форме справок, которые установлены для представления сведений о доходах, расходах, об имуществе и обязательствах имущественного характера муниципальными служащими Чувашской Республики. 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6. Лица, замещающие должности, включенные в </w:t>
      </w:r>
      <w:hyperlink r:id="rId12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, ежегодно не позднее 30 апреля года, следующего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отчетным, представляют: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>-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>- сведения о расходах.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7. Гражданин, претендующий на должность, включенную в </w:t>
      </w:r>
      <w:hyperlink r:id="rId13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>, при поступлении на работу представляет: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- сведения о своих доходах, полученных от всех источников (включая доходы по прежнему месту работы, пенсии, пособия и иные выплаты) за календарный год, предшествующий году подачи документов для назначения на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(на отчетную дату);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назначения на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на работу (на отчетную дату).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8. Граждане и лица, указанные в </w:t>
      </w:r>
      <w:hyperlink w:anchor="Par2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подпунктах "а"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3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"б" пункта 2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представляют сведения о доходах, об имуществе и обязательствах имущественного характера в 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9. Сведения о расходах представляются лицами, указанными в </w:t>
      </w:r>
      <w:hyperlink w:anchor="Par4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пункте 3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вместе со сведениями о доходах, об имуществе и обязательствах имущественного характера.</w:t>
      </w:r>
    </w:p>
    <w:p w:rsidR="00D1385F" w:rsidRPr="007D7107" w:rsidRDefault="00D1385F" w:rsidP="00D13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       10. </w:t>
      </w:r>
      <w:proofErr w:type="gramStart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гражданин, претендующий на назначение на должность, включенную в </w:t>
      </w:r>
      <w:hyperlink r:id="rId14" w:history="1">
        <w:r w:rsidRPr="007D710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7D7107">
        <w:rPr>
          <w:rFonts w:ascii="Times New Roman" w:eastAsia="Times New Roman" w:hAnsi="Times New Roman" w:cs="Times New Roman"/>
          <w:sz w:val="24"/>
          <w:szCs w:val="24"/>
        </w:rPr>
        <w:t>, или лицо, замещающее эту должность, обнаружили, что в представленных ими сведениях о доходах, о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со дня представления сведений  в соответствии с</w:t>
      </w:r>
      <w:proofErr w:type="gramEnd"/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пунктом 4 настоящего Положения.</w:t>
      </w:r>
    </w:p>
    <w:p w:rsidR="00D1385F" w:rsidRDefault="00D1385F" w:rsidP="00D138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D71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о доходах, о расходах, об имуществе и обязательствах имущественного характера, представленные в соответствии с настоящим Положением лицами, </w:t>
      </w:r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указанными в </w:t>
      </w:r>
      <w:hyperlink r:id="rId15" w:history="1">
        <w:r w:rsidRPr="007D7107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подпунктах "а"</w:t>
        </w:r>
      </w:hyperlink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hyperlink r:id="rId16" w:history="1">
        <w:r w:rsidRPr="007D7107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"б" пункта 2</w:t>
        </w:r>
      </w:hyperlink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в </w:t>
      </w:r>
      <w:hyperlink r:id="rId17" w:history="1">
        <w:r w:rsidRPr="007D7107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пункте 3</w:t>
        </w:r>
      </w:hyperlink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настоящего Положения, приобщаются к их личному делу муниципального служащего. </w:t>
      </w:r>
      <w:proofErr w:type="gramStart"/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случае если гражданин или кандидат на должность, предусмотренную </w:t>
      </w:r>
      <w:hyperlink r:id="rId18" w:history="1">
        <w:r w:rsidRPr="007D7107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перечнем</w:t>
        </w:r>
      </w:hyperlink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представившие в администрацию 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7D710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D71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Моргаушского района Чувашской Республики, на которое возложены функции по кадровой работе справки о своих</w:t>
      </w:r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</w:t>
      </w:r>
      <w:proofErr w:type="gramEnd"/>
      <w:r w:rsidRPr="007D7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391A9A" w:rsidRDefault="00391A9A"/>
    <w:sectPr w:rsidR="0039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9A"/>
    <w:rsid w:val="00391A9A"/>
    <w:rsid w:val="00D1385F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C1336ADFEE1C2EF11D47CF9F5C9348F748644778EC93CB9575005D8556BFE498DB7E58839618867T1L" TargetMode="External"/><Relationship Id="rId13" Type="http://schemas.openxmlformats.org/officeDocument/2006/relationships/hyperlink" Target="consultantplus://offline/ref=91DC1336ADFEE1C2EF11D47CF9F5C9348F748644778EC93CB9575005D8556BFE498DB7E58839618867T1L" TargetMode="External"/><Relationship Id="rId18" Type="http://schemas.openxmlformats.org/officeDocument/2006/relationships/hyperlink" Target="consultantplus://offline/ref=A326D215BFA30575B3045EC8B2A69633372DB81C1B4142C09496AEACD14600AD30216F45086BB9ACD07764A53CF91F8EFB06A8E3CF972A92t1B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C1336ADFEE1C2EF11D47CF9F5C9348F748644778EC93CB9575005D8556BFE498DB7E58839618867T1L" TargetMode="External"/><Relationship Id="rId12" Type="http://schemas.openxmlformats.org/officeDocument/2006/relationships/hyperlink" Target="consultantplus://offline/ref=91DC1336ADFEE1C2EF11D47CF9F5C9348F748644778EC93CB9575005D8556BFE498DB7E58839618867T1L" TargetMode="External"/><Relationship Id="rId17" Type="http://schemas.openxmlformats.org/officeDocument/2006/relationships/hyperlink" Target="consultantplus://offline/ref=D183C5B880D28A1D8120318542B8ACA20B97B90F481E64D92C6004ED4895FC6092BE2DB081BED66A823F16202DE33777663D5A0A5A36C9184FA4F48Bb5z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83C5B880D28A1D8120318542B8ACA20B97B90F481E64D92C6004ED4895FC6092BE2DB081BED66A823F162022E33777663D5A0A5A36C9184FA4F48Bb5z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1A6EF60EBA1D6D363D3ADBEF3E9B528F05076045ED3064F3A895544A951BFFF1CFDC263E78A38D90CC7C612A57853c6L2G" TargetMode="External"/><Relationship Id="rId11" Type="http://schemas.openxmlformats.org/officeDocument/2006/relationships/hyperlink" Target="consultantplus://offline/ref=F8780D723F0F85A3FA6CECED7EC87E2B3BC90D125E575DBD5C1FBF32630550D7F1F3ADBA688826C7F2C2B12BD9FCED944278C2CECA209D22EFF16Fl6G3L" TargetMode="External"/><Relationship Id="rId5" Type="http://schemas.openxmlformats.org/officeDocument/2006/relationships/hyperlink" Target="consultantplus://offline/ref=E0C1A6EF60EBA1D6D363D3ADBEF3E9B528F05076045ED3064F3A895544A951BFFF1CFDC263E78A38D90CC7C612A57853c6L2G" TargetMode="External"/><Relationship Id="rId15" Type="http://schemas.openxmlformats.org/officeDocument/2006/relationships/hyperlink" Target="consultantplus://offline/ref=D183C5B880D28A1D8120318542B8ACA20B97B90F481E64D92C6004ED4895FC6092BE2DB081BED66A823F162023E33777663D5A0A5A36C9184FA4F48Bb5zAM" TargetMode="External"/><Relationship Id="rId10" Type="http://schemas.openxmlformats.org/officeDocument/2006/relationships/hyperlink" Target="consultantplus://offline/ref=F8780D723F0F85A3FA6CECED7EC87E2B3BC90D125E575DBD5C1FBF32630550D7F1F3ADBA688826C7F2C2B12AD9FCED944278C2CECA209D22EFF16Fl6G3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1DC1336ADFEE1C2EF11D47CF9F5C9348F748644778EC93CB9575005D8556BFE498DB7E58839618867T1L" TargetMode="External"/><Relationship Id="rId14" Type="http://schemas.openxmlformats.org/officeDocument/2006/relationships/hyperlink" Target="consultantplus://offline/ref=91DC1336ADFEE1C2EF11D47CF9F5C9348F748644778EC93CB9575005D8556BFE498DB7E58839618867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2020-05-07T11:59:00Z</cp:lastPrinted>
  <dcterms:created xsi:type="dcterms:W3CDTF">2020-05-07T11:55:00Z</dcterms:created>
  <dcterms:modified xsi:type="dcterms:W3CDTF">2020-05-07T12:31:00Z</dcterms:modified>
</cp:coreProperties>
</file>