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5D" w:rsidRDefault="00320E5D" w:rsidP="00320E5D">
      <w:pPr>
        <w:pStyle w:val="ConsPlusNormal"/>
        <w:jc w:val="right"/>
      </w:pPr>
    </w:p>
    <w:p w:rsidR="00320E5D" w:rsidRDefault="00320E5D" w:rsidP="00320E5D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48310" cy="4483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716"/>
        <w:gridCol w:w="709"/>
        <w:gridCol w:w="4218"/>
      </w:tblGrid>
      <w:tr w:rsidR="00320E5D" w:rsidTr="00320E5D">
        <w:tc>
          <w:tcPr>
            <w:tcW w:w="4716" w:type="dxa"/>
          </w:tcPr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ГЛАВА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>
              <w:rPr>
                <w:b/>
              </w:rPr>
              <w:t>ЧУМАНКАСИНСКОГО</w:t>
            </w:r>
          </w:p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p w:rsidR="00320E5D" w:rsidRPr="00FF6A38" w:rsidRDefault="00320E5D" w:rsidP="00221D57">
            <w:pPr>
              <w:pStyle w:val="3"/>
              <w:jc w:val="center"/>
              <w:rPr>
                <w:b/>
                <w:szCs w:val="24"/>
              </w:rPr>
            </w:pPr>
            <w:r w:rsidRPr="00FF6A38">
              <w:rPr>
                <w:b/>
                <w:szCs w:val="24"/>
              </w:rPr>
              <w:t>ПОСТАНОВЛЕНИЕ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320E5D" w:rsidRPr="00184A36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EC20A0" w:rsidP="009B4D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</w:t>
                  </w:r>
                  <w:r w:rsidR="00AF2637">
                    <w:rPr>
                      <w:b/>
                    </w:rPr>
                    <w:t>.0</w:t>
                  </w:r>
                  <w:r w:rsidR="009B4D5B">
                    <w:rPr>
                      <w:b/>
                    </w:rPr>
                    <w:t>9</w:t>
                  </w:r>
                  <w:r w:rsidR="00320E5D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E5D" w:rsidRPr="00184A36" w:rsidRDefault="00320E5D" w:rsidP="00AF2637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20</w:t>
                  </w:r>
                  <w:r w:rsidR="00AF2637">
                    <w:rPr>
                      <w:b/>
                    </w:rPr>
                    <w:t>20</w:t>
                  </w:r>
                  <w:r w:rsidRPr="00184A3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320E5D" w:rsidP="009B4D5B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№</w:t>
                  </w:r>
                  <w:r w:rsidR="009B4D5B">
                    <w:rPr>
                      <w:b/>
                    </w:rPr>
                    <w:t>4</w:t>
                  </w:r>
                </w:p>
              </w:tc>
            </w:tr>
          </w:tbl>
          <w:p w:rsidR="00320E5D" w:rsidRPr="00320E5D" w:rsidRDefault="00320E5D" w:rsidP="00221D57">
            <w:pPr>
              <w:jc w:val="center"/>
              <w:rPr>
                <w:b/>
                <w:sz w:val="16"/>
                <w:szCs w:val="16"/>
              </w:rPr>
            </w:pPr>
            <w:r w:rsidRPr="00320E5D">
              <w:rPr>
                <w:b/>
                <w:sz w:val="16"/>
                <w:szCs w:val="16"/>
              </w:rPr>
              <w:t xml:space="preserve"> </w:t>
            </w:r>
          </w:p>
          <w:p w:rsidR="00320E5D" w:rsidRDefault="00320E5D" w:rsidP="0020681C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20E5D" w:rsidRDefault="00320E5D" w:rsidP="00221D57">
            <w:pPr>
              <w:ind w:left="329" w:hanging="329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218" w:type="dxa"/>
          </w:tcPr>
          <w:p w:rsidR="00320E5D" w:rsidRPr="00184A36" w:rsidRDefault="00320E5D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184A36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184A3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МУРКАШ РАЙОНĔ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</w:t>
            </w:r>
            <w:r w:rsidRPr="00184A36">
              <w:rPr>
                <w:b/>
                <w:szCs w:val="24"/>
              </w:rPr>
              <w:t xml:space="preserve"> ЯЛ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r w:rsidRPr="00184A36">
              <w:rPr>
                <w:b/>
                <w:szCs w:val="24"/>
              </w:rPr>
              <w:t>ПОСЕЛЕНИЙĔН</w:t>
            </w:r>
          </w:p>
          <w:p w:rsidR="00320E5D" w:rsidRPr="00184A36" w:rsidRDefault="00320E5D" w:rsidP="00221D57">
            <w:pPr>
              <w:pStyle w:val="a3"/>
              <w:jc w:val="center"/>
              <w:rPr>
                <w:b/>
                <w:szCs w:val="24"/>
              </w:rPr>
            </w:pPr>
            <w:proofErr w:type="gramStart"/>
            <w:r w:rsidRPr="00184A36">
              <w:rPr>
                <w:b/>
                <w:szCs w:val="24"/>
              </w:rPr>
              <w:t>ПУÇЛ</w:t>
            </w:r>
            <w:proofErr w:type="gramEnd"/>
            <w:r w:rsidRPr="00184A36">
              <w:rPr>
                <w:b/>
                <w:szCs w:val="24"/>
              </w:rPr>
              <w:t>ĂХĔ</w:t>
            </w:r>
          </w:p>
          <w:p w:rsidR="00320E5D" w:rsidRPr="00184A36" w:rsidRDefault="00320E5D" w:rsidP="00221D57">
            <w:pPr>
              <w:jc w:val="center"/>
              <w:rPr>
                <w:b/>
              </w:rPr>
            </w:pPr>
          </w:p>
          <w:p w:rsidR="00320E5D" w:rsidRPr="00184A36" w:rsidRDefault="00320E5D" w:rsidP="00221D57">
            <w:pPr>
              <w:jc w:val="center"/>
              <w:rPr>
                <w:b/>
              </w:rPr>
            </w:pPr>
            <w:r w:rsidRPr="00184A36">
              <w:rPr>
                <w:b/>
              </w:rPr>
              <w:t>ЙЫШĂНУ</w:t>
            </w:r>
          </w:p>
          <w:p w:rsidR="00320E5D" w:rsidRPr="00184A36" w:rsidRDefault="00320E5D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320E5D" w:rsidRPr="00184A36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EC20A0" w:rsidP="009B4D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</w:t>
                  </w:r>
                  <w:r w:rsidR="00AF2637">
                    <w:rPr>
                      <w:b/>
                    </w:rPr>
                    <w:t>.0</w:t>
                  </w:r>
                  <w:r w:rsidR="009B4D5B">
                    <w:rPr>
                      <w:b/>
                    </w:rPr>
                    <w:t>9</w:t>
                  </w:r>
                  <w:r w:rsidR="00320E5D" w:rsidRPr="00184A36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E5D" w:rsidRPr="00184A36" w:rsidRDefault="00320E5D" w:rsidP="00AF263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F2637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 w:rsidRPr="00184A36">
                    <w:rPr>
                      <w:b/>
                    </w:rPr>
                    <w:t>ç</w:t>
                  </w:r>
                  <w:proofErr w:type="spellEnd"/>
                  <w:r w:rsidRPr="00184A36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E5D" w:rsidRPr="00184A36" w:rsidRDefault="00320E5D" w:rsidP="009B4D5B">
                  <w:pPr>
                    <w:jc w:val="center"/>
                    <w:rPr>
                      <w:b/>
                    </w:rPr>
                  </w:pPr>
                  <w:r w:rsidRPr="00184A36">
                    <w:rPr>
                      <w:b/>
                    </w:rPr>
                    <w:t>№</w:t>
                  </w:r>
                  <w:r w:rsidR="009B4D5B">
                    <w:rPr>
                      <w:b/>
                    </w:rPr>
                    <w:t>4</w:t>
                  </w:r>
                </w:p>
              </w:tc>
            </w:tr>
          </w:tbl>
          <w:p w:rsidR="00320E5D" w:rsidRDefault="00320E5D" w:rsidP="00221D57">
            <w:pPr>
              <w:jc w:val="center"/>
              <w:rPr>
                <w:sz w:val="16"/>
                <w:szCs w:val="16"/>
              </w:rPr>
            </w:pPr>
          </w:p>
          <w:p w:rsidR="00320E5D" w:rsidRDefault="00320E5D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20681C" w:rsidRPr="00624CA9" w:rsidRDefault="0020681C" w:rsidP="00320E5D">
      <w:pPr>
        <w:jc w:val="center"/>
        <w:rPr>
          <w:i/>
        </w:rPr>
      </w:pPr>
    </w:p>
    <w:tbl>
      <w:tblPr>
        <w:tblW w:w="5272" w:type="dxa"/>
        <w:tblLook w:val="01E0"/>
      </w:tblPr>
      <w:tblGrid>
        <w:gridCol w:w="5272"/>
      </w:tblGrid>
      <w:tr w:rsidR="00320E5D" w:rsidRPr="009B4D5B" w:rsidTr="00D00917">
        <w:trPr>
          <w:trHeight w:val="1256"/>
        </w:trPr>
        <w:tc>
          <w:tcPr>
            <w:tcW w:w="5272" w:type="dxa"/>
          </w:tcPr>
          <w:p w:rsidR="004D4F63" w:rsidRPr="009B4D5B" w:rsidRDefault="004D4F63" w:rsidP="00D00917">
            <w:pPr>
              <w:jc w:val="both"/>
              <w:rPr>
                <w:b/>
              </w:rPr>
            </w:pPr>
            <w:r w:rsidRPr="009B4D5B">
              <w:rPr>
                <w:b/>
              </w:rPr>
              <w:t xml:space="preserve">О назначении публичных слушаний по проекту решения Собрания депутатов </w:t>
            </w:r>
            <w:proofErr w:type="spellStart"/>
            <w:r w:rsidRPr="009B4D5B">
              <w:rPr>
                <w:b/>
              </w:rPr>
              <w:t>Чуманкасинского</w:t>
            </w:r>
            <w:proofErr w:type="spellEnd"/>
            <w:r w:rsidRPr="009B4D5B">
              <w:rPr>
                <w:b/>
              </w:rPr>
              <w:t xml:space="preserve"> сельского поселения Моргаушского района Чувашской Республики  «О внесении изменений в Устав </w:t>
            </w:r>
            <w:proofErr w:type="spellStart"/>
            <w:r w:rsidRPr="009B4D5B">
              <w:rPr>
                <w:b/>
              </w:rPr>
              <w:t>Чуманкасинского</w:t>
            </w:r>
            <w:proofErr w:type="spellEnd"/>
            <w:r w:rsidRPr="009B4D5B">
              <w:rPr>
                <w:b/>
              </w:rPr>
              <w:t xml:space="preserve"> сельского поселения Моргаушского района Чувашской Республики»</w:t>
            </w:r>
          </w:p>
          <w:p w:rsidR="00320E5D" w:rsidRPr="009B4D5B" w:rsidRDefault="00D00917" w:rsidP="00D00917">
            <w:pPr>
              <w:jc w:val="both"/>
              <w:rPr>
                <w:b/>
                <w:bCs/>
                <w:color w:val="000000"/>
              </w:rPr>
            </w:pPr>
            <w:r w:rsidRPr="009B4D5B">
              <w:rPr>
                <w:b/>
              </w:rPr>
              <w:t xml:space="preserve"> </w:t>
            </w:r>
          </w:p>
        </w:tc>
      </w:tr>
    </w:tbl>
    <w:p w:rsidR="004D4F63" w:rsidRPr="009B4D5B" w:rsidRDefault="007E4296" w:rsidP="004D4F6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B4D5B">
        <w:rPr>
          <w:rFonts w:ascii="Times New Roman" w:hAnsi="Times New Roman"/>
          <w:sz w:val="24"/>
          <w:szCs w:val="24"/>
        </w:rPr>
        <w:t xml:space="preserve">          </w:t>
      </w:r>
      <w:r w:rsidR="004D4F63" w:rsidRPr="009B4D5B">
        <w:rPr>
          <w:rFonts w:ascii="Times New Roman" w:hAnsi="Times New Roman"/>
          <w:sz w:val="24"/>
          <w:szCs w:val="24"/>
        </w:rPr>
        <w:t xml:space="preserve">В соответствии со статьей 14 Устава </w:t>
      </w:r>
      <w:proofErr w:type="spellStart"/>
      <w:r w:rsidR="004D4F63" w:rsidRPr="009B4D5B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="004D4F63" w:rsidRPr="009B4D5B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 </w:t>
      </w:r>
      <w:proofErr w:type="spellStart"/>
      <w:proofErr w:type="gramStart"/>
      <w:r w:rsidR="004D4F63" w:rsidRPr="009B4D5B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="004D4F63" w:rsidRPr="009B4D5B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="004D4F63" w:rsidRPr="009B4D5B">
        <w:rPr>
          <w:rFonts w:ascii="Times New Roman" w:hAnsi="Times New Roman"/>
          <w:b/>
          <w:sz w:val="24"/>
          <w:szCs w:val="24"/>
        </w:rPr>
        <w:t>н</w:t>
      </w:r>
      <w:proofErr w:type="spellEnd"/>
      <w:r w:rsidR="004D4F63" w:rsidRPr="009B4D5B">
        <w:rPr>
          <w:rFonts w:ascii="Times New Roman" w:hAnsi="Times New Roman"/>
          <w:b/>
          <w:sz w:val="24"/>
          <w:szCs w:val="24"/>
        </w:rPr>
        <w:t xml:space="preserve"> о в л я ю:</w:t>
      </w:r>
    </w:p>
    <w:p w:rsidR="004D4F63" w:rsidRPr="009B4D5B" w:rsidRDefault="004D4F63" w:rsidP="004D4F63">
      <w:pPr>
        <w:ind w:firstLine="540"/>
        <w:jc w:val="both"/>
      </w:pPr>
      <w:r w:rsidRPr="009B4D5B">
        <w:t xml:space="preserve">1.  Провести публичные слушания по проекту решения  Собрания депутатов </w:t>
      </w:r>
      <w:proofErr w:type="spellStart"/>
      <w:r w:rsidRPr="009B4D5B">
        <w:t>Чуманкасинского</w:t>
      </w:r>
      <w:proofErr w:type="spellEnd"/>
      <w:r w:rsidRPr="009B4D5B">
        <w:t xml:space="preserve"> сельского поселения Моргаушского района Чувашской Республики «О внесении изменений в Устав </w:t>
      </w:r>
      <w:proofErr w:type="spellStart"/>
      <w:r w:rsidRPr="009B4D5B">
        <w:t>Чуманкасинского</w:t>
      </w:r>
      <w:proofErr w:type="spellEnd"/>
      <w:r w:rsidRPr="009B4D5B">
        <w:t xml:space="preserve"> сельского поселения Моргаушского района Чувашской Республики»  02 ноября 2020 года  в 15 часов 00 минут в административном здании СХПК им. В.И. Чапаева по адресу: Чувашская Республика, </w:t>
      </w:r>
      <w:proofErr w:type="spellStart"/>
      <w:r w:rsidRPr="009B4D5B">
        <w:t>Моргаушский</w:t>
      </w:r>
      <w:proofErr w:type="spellEnd"/>
      <w:r w:rsidRPr="009B4D5B">
        <w:t xml:space="preserve"> район, деревня </w:t>
      </w:r>
      <w:proofErr w:type="spellStart"/>
      <w:r w:rsidRPr="009B4D5B">
        <w:t>Одаркино</w:t>
      </w:r>
      <w:proofErr w:type="spellEnd"/>
      <w:r w:rsidRPr="009B4D5B">
        <w:t>, ул</w:t>
      </w:r>
      <w:proofErr w:type="gramStart"/>
      <w:r w:rsidRPr="009B4D5B">
        <w:t>.Ц</w:t>
      </w:r>
      <w:proofErr w:type="gramEnd"/>
      <w:r w:rsidRPr="009B4D5B">
        <w:t>ентральная, д.2.</w:t>
      </w:r>
    </w:p>
    <w:p w:rsidR="004D4F63" w:rsidRPr="009B4D5B" w:rsidRDefault="004D4F63" w:rsidP="004D4F63">
      <w:pPr>
        <w:ind w:firstLine="540"/>
        <w:jc w:val="both"/>
      </w:pPr>
      <w:r w:rsidRPr="009B4D5B">
        <w:t xml:space="preserve">2.   Настоящее решение подлежит опубликованию в периодическом печатном издании «Вестник </w:t>
      </w:r>
      <w:proofErr w:type="spellStart"/>
      <w:r w:rsidRPr="009B4D5B">
        <w:t>Чуманкасинского</w:t>
      </w:r>
      <w:proofErr w:type="spellEnd"/>
      <w:r w:rsidRPr="009B4D5B">
        <w:t xml:space="preserve"> сельского поселения Моргаушского района Чувашской Республики».</w:t>
      </w:r>
    </w:p>
    <w:p w:rsidR="004D4F63" w:rsidRPr="009B4D5B" w:rsidRDefault="004D4F63" w:rsidP="007E4296">
      <w:pPr>
        <w:jc w:val="both"/>
      </w:pPr>
    </w:p>
    <w:p w:rsidR="004D4F63" w:rsidRPr="009B4D5B" w:rsidRDefault="004D4F63" w:rsidP="007E4296">
      <w:pPr>
        <w:jc w:val="both"/>
      </w:pPr>
    </w:p>
    <w:p w:rsidR="009C10A4" w:rsidRPr="009B4D5B" w:rsidRDefault="009C10A4" w:rsidP="009C10A4">
      <w:pPr>
        <w:ind w:firstLine="540"/>
        <w:rPr>
          <w:color w:val="000000"/>
        </w:rPr>
      </w:pPr>
      <w:r w:rsidRPr="009B4D5B">
        <w:rPr>
          <w:color w:val="000000"/>
        </w:rPr>
        <w:t xml:space="preserve">     </w:t>
      </w:r>
    </w:p>
    <w:p w:rsidR="009C10A4" w:rsidRPr="009B4D5B" w:rsidRDefault="009C10A4" w:rsidP="009C10A4">
      <w:pPr>
        <w:ind w:firstLine="540"/>
        <w:rPr>
          <w:color w:val="000000"/>
        </w:rPr>
      </w:pPr>
      <w:r w:rsidRPr="009B4D5B">
        <w:rPr>
          <w:color w:val="000000"/>
        </w:rPr>
        <w:t xml:space="preserve">                                    </w:t>
      </w:r>
    </w:p>
    <w:p w:rsidR="0020681C" w:rsidRPr="009B4D5B" w:rsidRDefault="0020681C" w:rsidP="0020681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9B4D5B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9B4D5B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Pr="009B4D5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</w:t>
      </w:r>
      <w:r w:rsidR="00BE7623" w:rsidRPr="009B4D5B">
        <w:rPr>
          <w:rFonts w:ascii="Times New Roman" w:hAnsi="Times New Roman"/>
          <w:sz w:val="24"/>
          <w:szCs w:val="24"/>
        </w:rPr>
        <w:t xml:space="preserve">        </w:t>
      </w:r>
      <w:r w:rsidRPr="009B4D5B">
        <w:rPr>
          <w:rFonts w:ascii="Times New Roman" w:hAnsi="Times New Roman"/>
          <w:sz w:val="24"/>
          <w:szCs w:val="24"/>
        </w:rPr>
        <w:t xml:space="preserve">         Н.В.Белов</w:t>
      </w:r>
    </w:p>
    <w:p w:rsidR="00791C6E" w:rsidRPr="009B4D5B" w:rsidRDefault="00791C6E" w:rsidP="0020681C">
      <w:pPr>
        <w:pStyle w:val="ConsNonformat"/>
        <w:widowControl/>
        <w:rPr>
          <w:sz w:val="24"/>
          <w:szCs w:val="24"/>
        </w:rPr>
      </w:pPr>
    </w:p>
    <w:p w:rsidR="00F87F47" w:rsidRDefault="00F87F47" w:rsidP="0020681C">
      <w:pPr>
        <w:pStyle w:val="ConsNonformat"/>
        <w:widowControl/>
      </w:pPr>
    </w:p>
    <w:p w:rsidR="00F87F47" w:rsidRDefault="00F87F47" w:rsidP="0020681C">
      <w:pPr>
        <w:pStyle w:val="ConsNonformat"/>
        <w:widowControl/>
      </w:pPr>
    </w:p>
    <w:p w:rsidR="00F87F47" w:rsidRDefault="00F87F47" w:rsidP="0020681C">
      <w:pPr>
        <w:pStyle w:val="ConsNonformat"/>
        <w:widowControl/>
      </w:pPr>
    </w:p>
    <w:p w:rsidR="00F87F47" w:rsidRDefault="00F87F47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20681C">
      <w:pPr>
        <w:pStyle w:val="ConsNonformat"/>
        <w:widowControl/>
      </w:pPr>
    </w:p>
    <w:p w:rsidR="004D4F63" w:rsidRDefault="004D4F63" w:rsidP="004D4F63">
      <w:pPr>
        <w:jc w:val="center"/>
      </w:pPr>
      <w:proofErr w:type="gramStart"/>
      <w:r>
        <w:t>П</w:t>
      </w:r>
      <w:proofErr w:type="gramEnd"/>
      <w:r>
        <w:t xml:space="preserve"> Р О Е К Т </w:t>
      </w:r>
    </w:p>
    <w:p w:rsidR="004D4F63" w:rsidRDefault="004D4F63" w:rsidP="004D4F63">
      <w:pPr>
        <w:jc w:val="center"/>
      </w:pPr>
      <w:r>
        <w:t xml:space="preserve">Решения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</w:p>
    <w:p w:rsidR="004D4F63" w:rsidRDefault="004D4F63" w:rsidP="004D4F63">
      <w:pPr>
        <w:jc w:val="center"/>
      </w:pPr>
      <w:r>
        <w:t>Моргаушского района Чувашской Республики</w:t>
      </w:r>
    </w:p>
    <w:p w:rsidR="004D4F63" w:rsidRDefault="004D4F63" w:rsidP="004D4F63">
      <w:pPr>
        <w:jc w:val="center"/>
      </w:pPr>
    </w:p>
    <w:p w:rsidR="004D4F63" w:rsidRDefault="004D4F63" w:rsidP="004D4F63">
      <w:pPr>
        <w:tabs>
          <w:tab w:val="left" w:pos="3828"/>
        </w:tabs>
        <w:ind w:right="5668"/>
        <w:jc w:val="both"/>
        <w:rPr>
          <w:b/>
          <w:bCs/>
        </w:rPr>
      </w:pPr>
      <w:r>
        <w:rPr>
          <w:b/>
        </w:rPr>
        <w:t xml:space="preserve">О внесении изменений в Устав </w:t>
      </w:r>
      <w:proofErr w:type="spellStart"/>
      <w:r>
        <w:rPr>
          <w:b/>
        </w:rPr>
        <w:t>Чуманкасинского</w:t>
      </w:r>
      <w:proofErr w:type="spellEnd"/>
      <w:r>
        <w:rPr>
          <w:b/>
        </w:rPr>
        <w:t xml:space="preserve"> сельского поселения Моргаушского района Чувашской Республики </w:t>
      </w:r>
    </w:p>
    <w:p w:rsidR="004D4F63" w:rsidRDefault="004D4F63" w:rsidP="004D4F63">
      <w:pPr>
        <w:ind w:left="142" w:right="5669"/>
        <w:jc w:val="both"/>
        <w:rPr>
          <w:b/>
          <w:bCs/>
        </w:rPr>
      </w:pPr>
    </w:p>
    <w:p w:rsidR="004D4F63" w:rsidRDefault="004D4F63" w:rsidP="004D4F63">
      <w:pPr>
        <w:ind w:firstLine="567"/>
        <w:jc w:val="both"/>
      </w:pPr>
      <w:r>
        <w:t xml:space="preserve">В целях приведения в соответствие с действующим законодательством Устава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Республики, принятого решением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№ С-8/1, </w:t>
      </w:r>
    </w:p>
    <w:p w:rsidR="004D4F63" w:rsidRPr="004D4F63" w:rsidRDefault="004D4F63" w:rsidP="004D4F63">
      <w:pPr>
        <w:ind w:firstLine="567"/>
        <w:jc w:val="center"/>
        <w:rPr>
          <w:b/>
        </w:rPr>
      </w:pPr>
      <w:r w:rsidRPr="004D4F63">
        <w:rPr>
          <w:b/>
        </w:rPr>
        <w:t xml:space="preserve">Собрание депутатов </w:t>
      </w:r>
      <w:proofErr w:type="spellStart"/>
      <w:r w:rsidRPr="004D4F63">
        <w:rPr>
          <w:b/>
        </w:rPr>
        <w:t>Чуманкасинского</w:t>
      </w:r>
      <w:proofErr w:type="spellEnd"/>
      <w:r w:rsidRPr="004D4F63">
        <w:rPr>
          <w:b/>
        </w:rPr>
        <w:t xml:space="preserve"> сельского поселения Моргаушского района Чувашской Республики </w:t>
      </w:r>
      <w:proofErr w:type="spellStart"/>
      <w:proofErr w:type="gramStart"/>
      <w:r w:rsidRPr="004D4F63">
        <w:rPr>
          <w:b/>
        </w:rPr>
        <w:t>р</w:t>
      </w:r>
      <w:proofErr w:type="spellEnd"/>
      <w:proofErr w:type="gramEnd"/>
      <w:r w:rsidRPr="004D4F63">
        <w:rPr>
          <w:b/>
        </w:rPr>
        <w:t xml:space="preserve"> е </w:t>
      </w:r>
      <w:proofErr w:type="spellStart"/>
      <w:r w:rsidRPr="004D4F63">
        <w:rPr>
          <w:b/>
        </w:rPr>
        <w:t>ш</w:t>
      </w:r>
      <w:proofErr w:type="spellEnd"/>
      <w:r w:rsidRPr="004D4F63">
        <w:rPr>
          <w:b/>
        </w:rPr>
        <w:t xml:space="preserve"> и л о:</w:t>
      </w:r>
    </w:p>
    <w:p w:rsidR="004D4F63" w:rsidRPr="001C54BF" w:rsidRDefault="004D4F63" w:rsidP="004D4F63">
      <w:pPr>
        <w:ind w:firstLine="567"/>
        <w:jc w:val="both"/>
      </w:pPr>
      <w:r>
        <w:t xml:space="preserve">1. </w:t>
      </w:r>
      <w:proofErr w:type="gramStart"/>
      <w:r w:rsidRPr="001C54BF">
        <w:t xml:space="preserve">Внести в Устав </w:t>
      </w:r>
      <w:proofErr w:type="spellStart"/>
      <w:r w:rsidRPr="001C54BF">
        <w:t>Чуманкасинского</w:t>
      </w:r>
      <w:proofErr w:type="spellEnd"/>
      <w:r w:rsidRPr="001C54BF">
        <w:t xml:space="preserve"> сельского поселения </w:t>
      </w:r>
      <w:r>
        <w:t>Моргаушского</w:t>
      </w:r>
      <w:r w:rsidRPr="001C54BF">
        <w:t xml:space="preserve"> района Чувашской Республики, принятый решением Собрания депутатов </w:t>
      </w:r>
      <w:proofErr w:type="spellStart"/>
      <w:r w:rsidRPr="001C54BF">
        <w:t>Чуманкасинского</w:t>
      </w:r>
      <w:proofErr w:type="spellEnd"/>
      <w:r w:rsidRPr="001C54BF">
        <w:t xml:space="preserve"> сельского поселения </w:t>
      </w:r>
      <w:r>
        <w:t>Моргаушского</w:t>
      </w:r>
      <w:r w:rsidRPr="001C54BF">
        <w:t xml:space="preserve">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1C54BF">
          <w:t>2011 г</w:t>
        </w:r>
      </w:smartTag>
      <w:r w:rsidRPr="001C54BF">
        <w:t xml:space="preserve">. </w:t>
      </w:r>
      <w:r w:rsidRPr="001C54BF">
        <w:br/>
        <w:t xml:space="preserve">№ С-6/1 (с изменениями внесенными решениями Собрания депутатов </w:t>
      </w:r>
      <w:proofErr w:type="spellStart"/>
      <w:r w:rsidRPr="001C54BF">
        <w:t>Чуманкасинского</w:t>
      </w:r>
      <w:proofErr w:type="spellEnd"/>
      <w:r w:rsidRPr="001C54BF">
        <w:t xml:space="preserve"> сельского поселения </w:t>
      </w:r>
      <w:r>
        <w:t>Моргаушского</w:t>
      </w:r>
      <w:r w:rsidRPr="001C54BF">
        <w:t xml:space="preserve"> района Чувашской Республики от 27 февраля 2012г.</w:t>
      </w:r>
      <w:proofErr w:type="gramEnd"/>
      <w:r w:rsidRPr="001C54BF">
        <w:t xml:space="preserve"> №С-11/1; от 26 октября 2012г. №С-18/1; от 06 ноября 2013г. №С-33/1; от 06 июня 2014г. №С-39/1;  от 11 декабря 2014г. №С-44/1; от 26 июня 2015г. №С-49/1; от 25 августа 2015г. №С-52/1; от  02 февраля 2016г. №С-5/1; от 25 мая </w:t>
      </w:r>
      <w:smartTag w:uri="urn:schemas-microsoft-com:office:smarttags" w:element="metricconverter">
        <w:smartTagPr>
          <w:attr w:name="ProductID" w:val="2017 г"/>
        </w:smartTagPr>
        <w:r w:rsidRPr="001C54BF">
          <w:t>2017 г</w:t>
        </w:r>
      </w:smartTag>
      <w:r w:rsidRPr="001C54BF">
        <w:t xml:space="preserve">. №С-20/1, от 02 ноября </w:t>
      </w:r>
      <w:smartTag w:uri="urn:schemas-microsoft-com:office:smarttags" w:element="metricconverter">
        <w:smartTagPr>
          <w:attr w:name="ProductID" w:val="2017 г"/>
        </w:smartTagPr>
        <w:r w:rsidRPr="001C54BF">
          <w:t>2017 г</w:t>
        </w:r>
      </w:smartTag>
      <w:r w:rsidRPr="001C54BF">
        <w:t xml:space="preserve">. №С-27/1; от 05 июля 2018г. № С-37/1, от 06 февраля </w:t>
      </w:r>
      <w:r>
        <w:t>2019</w:t>
      </w:r>
      <w:r w:rsidRPr="001C54BF">
        <w:t xml:space="preserve">г. </w:t>
      </w:r>
      <w:r>
        <w:t xml:space="preserve">№ </w:t>
      </w:r>
      <w:r w:rsidRPr="001C54BF">
        <w:t>С-45/1</w:t>
      </w:r>
      <w:r>
        <w:t>, от 28 октября 2019г. № С-54/1</w:t>
      </w:r>
      <w:r w:rsidRPr="001C54BF">
        <w:t xml:space="preserve">), следующие изменения: 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t xml:space="preserve">1) </w:t>
      </w:r>
      <w:r w:rsidRPr="00D01914">
        <w:t>статью 6.1.  дополнить пункт</w:t>
      </w:r>
      <w:r w:rsidR="009B4D5B">
        <w:t>ом</w:t>
      </w:r>
      <w:r w:rsidRPr="00D01914">
        <w:t xml:space="preserve"> 18 следующего содержания:</w:t>
      </w:r>
    </w:p>
    <w:p w:rsidR="00B34380" w:rsidRDefault="00B34380" w:rsidP="00B34380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 xml:space="preserve">18) </w:t>
      </w:r>
      <w:r w:rsidRPr="001E2AEA">
        <w:rPr>
          <w:color w:val="000000"/>
          <w:shd w:val="clear" w:color="auto" w:fill="FFFFF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</w:p>
    <w:p w:rsidR="00B34380" w:rsidRPr="00D01914" w:rsidRDefault="00B34380" w:rsidP="00B34380">
      <w:pPr>
        <w:ind w:firstLine="567"/>
        <w:jc w:val="both"/>
      </w:pPr>
    </w:p>
    <w:p w:rsidR="00B34380" w:rsidRPr="00D01914" w:rsidRDefault="00B34380" w:rsidP="00B34380">
      <w:pPr>
        <w:ind w:firstLine="567"/>
        <w:jc w:val="both"/>
      </w:pPr>
      <w:r>
        <w:t>2</w:t>
      </w:r>
      <w:r w:rsidRPr="00D01914">
        <w:t xml:space="preserve">) </w:t>
      </w:r>
      <w:hyperlink r:id="rId6" w:history="1">
        <w:r w:rsidRPr="00D01914">
          <w:t>дополнить</w:t>
        </w:r>
      </w:hyperlink>
      <w:r w:rsidRPr="00D01914">
        <w:t xml:space="preserve"> статьей 13.1  следующего содержания: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rPr>
          <w:b/>
        </w:rPr>
        <w:t>«</w:t>
      </w:r>
      <w:r w:rsidRPr="00D01914">
        <w:rPr>
          <w:b/>
        </w:rPr>
        <w:t>Статья 13.1. Инициативные проекты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1. В целях реализации мероприятий, имеющих приоритетное значение для жителей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или его части, по решению вопросов местного значения или иных вопросов, право </w:t>
      </w:r>
      <w:proofErr w:type="gramStart"/>
      <w:r w:rsidRPr="00D01914">
        <w:t>решения</w:t>
      </w:r>
      <w:proofErr w:type="gramEnd"/>
      <w:r w:rsidRPr="00D01914">
        <w:t xml:space="preserve"> которых предоставлено органам местного самоуправления,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может быть внесен инициативный проект. Порядок определения части территории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Pr="00D01914">
        <w:t xml:space="preserve">, на которой могут реализовываться инициативные проекты, устанавливается нормативным правовым актом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Pr="00D01914">
        <w:t>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Pr="00D01914"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Pr="00D01914">
        <w:t xml:space="preserve">. Право выступить инициатором проекта в соответствии с нормативным правовым актом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может быть предоставлено также иным лицам, осуществляющим деятельность на территории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proofErr w:type="gramStart"/>
      <w:r>
        <w:t xml:space="preserve"> </w:t>
      </w:r>
      <w:r w:rsidRPr="00D01914">
        <w:t>.</w:t>
      </w:r>
      <w:proofErr w:type="gramEnd"/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lastRenderedPageBreak/>
        <w:t>3. Инициативный проект должен содержать следующие сведения: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1) описание проблемы, решение которой имеет приоритетное значение для жителей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или его части;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2) обоснование предложений по решению указанной проблемы;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3) описание ожидаемого результата (ожидаемых результатов) реализации инициативного проекта;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4) предварительный расчет необходимых расходов на реализацию инициативного проекта;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5) планируемые сроки реализации инициативного проекта;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8) указание на территорию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proofErr w:type="gramStart"/>
      <w:r>
        <w:t xml:space="preserve"> </w:t>
      </w:r>
      <w:r w:rsidRPr="00D01914">
        <w:t>;</w:t>
      </w:r>
      <w:proofErr w:type="gramEnd"/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D01914">
        <w:t xml:space="preserve">9) иные сведения, предусмотренные нормативным правовым актом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proofErr w:type="gramStart"/>
      <w:r>
        <w:t xml:space="preserve"> </w:t>
      </w:r>
      <w:r w:rsidRPr="00D01914">
        <w:rPr>
          <w:b/>
          <w:i/>
        </w:rPr>
        <w:t>.</w:t>
      </w:r>
      <w:proofErr w:type="gramEnd"/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4. </w:t>
      </w:r>
      <w:proofErr w:type="gramStart"/>
      <w:r w:rsidRPr="00D01914">
        <w:t xml:space="preserve">Инициативный проект до его внесения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D01914"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Нормативным правовым актом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Инициаторы проекта при внесении инициативного проекта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или его части.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5. </w:t>
      </w:r>
      <w:proofErr w:type="gramStart"/>
      <w:r w:rsidRPr="00D01914">
        <w:t xml:space="preserve">Информация о внесении инициативного проекта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подлежит опубликованию (обнародованию) и размещению на официальном сайте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 w:rsidRPr="00D01914">
        <w:t xml:space="preserve"> Одновременно граждане информируются о возможности представления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proofErr w:type="gramStart"/>
      <w:r>
        <w:t xml:space="preserve"> </w:t>
      </w:r>
      <w:r w:rsidRPr="00D01914">
        <w:t>,</w:t>
      </w:r>
      <w:proofErr w:type="gramEnd"/>
      <w:r w:rsidRPr="00D01914">
        <w:t xml:space="preserve"> достигшие шестнадцатилетнего возраста. В случае</w:t>
      </w:r>
      <w:proofErr w:type="gramStart"/>
      <w:r w:rsidRPr="00D01914">
        <w:t>,</w:t>
      </w:r>
      <w:proofErr w:type="gramEnd"/>
      <w:r w:rsidRPr="00D01914">
        <w:t xml:space="preserve"> если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6. Инициативный проект подлежит обязательному рассмотрению администрацией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в течение 30 дней со дня его внесения. Администрация </w:t>
      </w:r>
      <w:proofErr w:type="spellStart"/>
      <w:r>
        <w:lastRenderedPageBreak/>
        <w:t>Чуманкасинского</w:t>
      </w:r>
      <w:proofErr w:type="spellEnd"/>
      <w:r>
        <w:t xml:space="preserve"> сельского поселения </w:t>
      </w:r>
      <w:r w:rsidRPr="00D01914">
        <w:t xml:space="preserve"> по результатам рассмотрения инициативного проекта принимает одно из следующих решений: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7.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принимает решение об отказе в поддержке инициативного проекта в одном из следующих случаев: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1) несоблюдение установленного порядка внесения инициативного проекта и его рассмотрения;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5) наличие возможности решения описанной в инициативном проекте проблемы более эффективным способом;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6) признание инициативного проекта не прошедшим конкурсный отбор.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8.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proofErr w:type="gramStart"/>
      <w:r>
        <w:t xml:space="preserve"> </w:t>
      </w:r>
      <w:r w:rsidRPr="00D01914">
        <w:t>.</w:t>
      </w:r>
      <w:proofErr w:type="gramEnd"/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10. </w:t>
      </w:r>
      <w:proofErr w:type="gramStart"/>
      <w:r w:rsidRPr="00D01914">
        <w:t>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</w:t>
      </w:r>
      <w:proofErr w:type="gramEnd"/>
      <w:r w:rsidRPr="00D01914">
        <w:t>. В этом случае требования частей 3, 6, 7, 8, 9, 11 и 12 настоящей статьи не применяются.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11. В случае</w:t>
      </w:r>
      <w:proofErr w:type="gramStart"/>
      <w:r w:rsidRPr="00D01914">
        <w:t>,</w:t>
      </w:r>
      <w:proofErr w:type="gramEnd"/>
      <w:r w:rsidRPr="00D01914">
        <w:t xml:space="preserve"> если в администрацию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организует проведение конкурсного отбора и информирует об этом инициаторов проекта.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proofErr w:type="gramStart"/>
      <w:r>
        <w:t xml:space="preserve"> </w:t>
      </w:r>
      <w:r w:rsidRPr="00D01914">
        <w:t>.</w:t>
      </w:r>
      <w:proofErr w:type="gramEnd"/>
      <w:r w:rsidRPr="00D01914">
        <w:t xml:space="preserve"> Состав коллегиального органа (комиссии) формируется администрацией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Pr="00D01914">
        <w:t xml:space="preserve">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13.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</w:t>
      </w:r>
      <w:r w:rsidRPr="00D01914">
        <w:lastRenderedPageBreak/>
        <w:t xml:space="preserve">Федерации, вправе осуществлять общественный </w:t>
      </w:r>
      <w:proofErr w:type="gramStart"/>
      <w:r w:rsidRPr="00D01914">
        <w:t>контроль за</w:t>
      </w:r>
      <w:proofErr w:type="gramEnd"/>
      <w:r w:rsidRPr="00D01914">
        <w:t xml:space="preserve"> реализацией инициативного проекта в формах, не противоречащих законодательству Российской Федерации.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14. Информация о рассмотрении инициативного проекта администрацией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r w:rsidRPr="00D01914"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в информационно-телекоммуникационной сети "Интернет". Отчет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D01914">
        <w:t>,</w:t>
      </w:r>
      <w:proofErr w:type="gramEnd"/>
      <w:r w:rsidRPr="00D01914">
        <w:t xml:space="preserve"> если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D01914">
        <w:t>.</w:t>
      </w:r>
      <w:r>
        <w:t>»;</w:t>
      </w:r>
      <w:proofErr w:type="gramEnd"/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t>3</w:t>
      </w:r>
      <w:r w:rsidRPr="00D01914">
        <w:t xml:space="preserve">) в </w:t>
      </w:r>
      <w:hyperlink r:id="rId7" w:history="1">
        <w:r w:rsidRPr="00D01914">
          <w:t xml:space="preserve">статье </w:t>
        </w:r>
      </w:hyperlink>
      <w:r w:rsidRPr="00D01914">
        <w:t>15: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а) </w:t>
      </w:r>
      <w:hyperlink r:id="rId8" w:history="1">
        <w:r w:rsidRPr="00D01914">
          <w:t xml:space="preserve">часть </w:t>
        </w:r>
      </w:hyperlink>
      <w:r w:rsidRPr="00D01914">
        <w:t xml:space="preserve">1 после слов </w:t>
      </w:r>
      <w:r>
        <w:t>«и</w:t>
      </w:r>
      <w:r w:rsidRPr="00D01914">
        <w:t xml:space="preserve"> должностных лиц местного самоуправления</w:t>
      </w:r>
      <w:proofErr w:type="gramStart"/>
      <w:r w:rsidRPr="00D01914">
        <w:t>,</w:t>
      </w:r>
      <w:r>
        <w:t>»</w:t>
      </w:r>
      <w:proofErr w:type="gramEnd"/>
      <w:r w:rsidRPr="00D01914">
        <w:t xml:space="preserve"> дополнить словами </w:t>
      </w:r>
      <w:r>
        <w:t>«</w:t>
      </w:r>
      <w:r w:rsidRPr="00D01914">
        <w:t>обсуждения вопросов внесения инициативных проектов и их рассмотрения,</w:t>
      </w:r>
      <w:r>
        <w:t>»</w:t>
      </w:r>
      <w:r w:rsidRPr="00D01914">
        <w:t>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б) </w:t>
      </w:r>
      <w:hyperlink r:id="rId9" w:history="1">
        <w:r w:rsidRPr="00D01914">
          <w:t>часть 2</w:t>
        </w:r>
      </w:hyperlink>
      <w:r w:rsidRPr="00D01914">
        <w:t xml:space="preserve"> дополнить абзацем четвертым следующего содержания: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proofErr w:type="gramStart"/>
      <w:r>
        <w:t xml:space="preserve"> </w:t>
      </w:r>
      <w:r w:rsidRPr="00D01914">
        <w:t>.</w:t>
      </w:r>
      <w:proofErr w:type="gramEnd"/>
      <w:r>
        <w:t>»</w:t>
      </w:r>
      <w:r w:rsidRPr="00D01914">
        <w:t>;</w:t>
      </w:r>
    </w:p>
    <w:p w:rsidR="00B34380" w:rsidRDefault="00B34380" w:rsidP="00B34380">
      <w:pPr>
        <w:autoSpaceDE w:val="0"/>
        <w:autoSpaceDN w:val="0"/>
        <w:adjustRightInd w:val="0"/>
        <w:ind w:firstLine="567"/>
        <w:jc w:val="both"/>
      </w:pP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t>4</w:t>
      </w:r>
      <w:r w:rsidRPr="00D01914">
        <w:t xml:space="preserve">) статью 17 </w:t>
      </w:r>
      <w:hyperlink r:id="rId10" w:history="1">
        <w:r w:rsidRPr="00D01914">
          <w:t>дополнить</w:t>
        </w:r>
      </w:hyperlink>
      <w:r w:rsidRPr="00D01914">
        <w:t xml:space="preserve"> частью 6.1  следующего содержания: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>6.1.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D01914">
        <w:t>.</w:t>
      </w:r>
      <w:r>
        <w:t>»</w:t>
      </w:r>
      <w:r w:rsidRPr="00D01914">
        <w:t>;</w:t>
      </w:r>
      <w:proofErr w:type="gramEnd"/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t>5</w:t>
      </w:r>
      <w:r w:rsidRPr="00D01914">
        <w:t xml:space="preserve">) </w:t>
      </w:r>
      <w:hyperlink r:id="rId11" w:history="1">
        <w:r w:rsidRPr="00D01914">
          <w:t xml:space="preserve">часть 6  статьи </w:t>
        </w:r>
      </w:hyperlink>
      <w:r w:rsidRPr="00D01914">
        <w:t>17.1 дополнить пунктом 5 следующего содержания: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D01914">
        <w:t>;</w:t>
      </w:r>
      <w:r>
        <w:t>»</w:t>
      </w:r>
      <w:proofErr w:type="gramEnd"/>
      <w:r w:rsidRPr="00D01914">
        <w:t>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t>6</w:t>
      </w:r>
      <w:r w:rsidRPr="00D01914">
        <w:t xml:space="preserve">) в </w:t>
      </w:r>
      <w:hyperlink r:id="rId12" w:history="1">
        <w:r w:rsidRPr="00D01914">
          <w:t xml:space="preserve">статье </w:t>
        </w:r>
      </w:hyperlink>
      <w:r w:rsidRPr="00D01914">
        <w:t>18:</w:t>
      </w:r>
    </w:p>
    <w:p w:rsidR="00B34380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а) </w:t>
      </w:r>
      <w:hyperlink r:id="rId13" w:history="1">
        <w:r w:rsidRPr="00D01914">
          <w:t xml:space="preserve">часть </w:t>
        </w:r>
      </w:hyperlink>
      <w:r w:rsidRPr="00D01914">
        <w:t>1</w:t>
      </w:r>
      <w:r w:rsidRPr="00D01914">
        <w:rPr>
          <w:color w:val="000000"/>
        </w:rPr>
        <w:t xml:space="preserve"> </w:t>
      </w:r>
      <w:r w:rsidRPr="00D01914">
        <w:t xml:space="preserve">дополнить предложением следующего содержания: 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t>«В</w:t>
      </w:r>
      <w:r w:rsidRPr="00D01914">
        <w:t xml:space="preserve"> опросе граждан по вопросу выявления мнения граждан о поддержке инициативного проекта вправе участвовать жители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D01914">
        <w:t>.</w:t>
      </w:r>
      <w:r>
        <w:t>»</w:t>
      </w:r>
      <w:r w:rsidRPr="00D01914">
        <w:t>;</w:t>
      </w:r>
      <w:proofErr w:type="gramEnd"/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б) </w:t>
      </w:r>
      <w:hyperlink r:id="rId14" w:history="1">
        <w:r w:rsidRPr="00D01914">
          <w:t xml:space="preserve">часть </w:t>
        </w:r>
      </w:hyperlink>
      <w:r w:rsidRPr="00D01914">
        <w:t>2  дополнить пунктом 3 следующего содержания: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 xml:space="preserve">3) жителей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01914">
        <w:t>.</w:t>
      </w:r>
      <w:r>
        <w:t>»</w:t>
      </w:r>
      <w:r w:rsidRPr="00D01914">
        <w:t>;</w:t>
      </w:r>
      <w:proofErr w:type="gramEnd"/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в) </w:t>
      </w:r>
      <w:hyperlink r:id="rId15" w:history="1">
        <w:r w:rsidRPr="00D01914">
          <w:t xml:space="preserve">часть </w:t>
        </w:r>
      </w:hyperlink>
      <w:r w:rsidRPr="00D01914">
        <w:t>4 дополнить предложением следующего содержания: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>Для проведения опроса граждан может использоваться официальный сайт Моргаушского  сельского поселения в информаци</w:t>
      </w:r>
      <w:r>
        <w:t>онно-телекоммуникационной сети «</w:t>
      </w:r>
      <w:r w:rsidRPr="00D01914">
        <w:t>Интер</w:t>
      </w:r>
      <w:r>
        <w:t>нет»</w:t>
      </w:r>
      <w:proofErr w:type="gramStart"/>
      <w:r w:rsidRPr="00D01914">
        <w:t>.</w:t>
      </w:r>
      <w:r>
        <w:t>»</w:t>
      </w:r>
      <w:proofErr w:type="gramEnd"/>
      <w:r w:rsidRPr="00D01914">
        <w:t>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г) часть 5 </w:t>
      </w:r>
      <w:r w:rsidRPr="00D01914">
        <w:rPr>
          <w:i/>
        </w:rPr>
        <w:t xml:space="preserve"> </w:t>
      </w:r>
      <w:hyperlink r:id="rId16" w:history="1">
        <w:r w:rsidRPr="00D01914">
          <w:t>дополнить</w:t>
        </w:r>
      </w:hyperlink>
      <w:r w:rsidRPr="00D01914">
        <w:t xml:space="preserve"> пунктом 1 следующего содержания: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 xml:space="preserve">1)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в информационно-телекоммуникационной сети </w:t>
      </w:r>
      <w:r>
        <w:t>«</w:t>
      </w:r>
      <w:r w:rsidRPr="00D01914">
        <w:t>Интернет</w:t>
      </w:r>
      <w:r>
        <w:t>»</w:t>
      </w:r>
      <w:proofErr w:type="gramStart"/>
      <w:r w:rsidRPr="00D01914">
        <w:t>.</w:t>
      </w:r>
      <w:r>
        <w:t>»</w:t>
      </w:r>
      <w:proofErr w:type="gramEnd"/>
      <w:r w:rsidRPr="00D01914">
        <w:t>;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proofErr w:type="spellStart"/>
      <w:r w:rsidRPr="00D01914">
        <w:t>д</w:t>
      </w:r>
      <w:proofErr w:type="spellEnd"/>
      <w:r w:rsidRPr="00D01914">
        <w:t>) дополнить пунктом 7 следующего содержания:</w:t>
      </w:r>
    </w:p>
    <w:p w:rsidR="00B34380" w:rsidRPr="00D01914" w:rsidRDefault="00B34380" w:rsidP="00B34380">
      <w:pPr>
        <w:shd w:val="clear" w:color="auto" w:fill="FFFFFF"/>
        <w:spacing w:line="138" w:lineRule="atLeast"/>
        <w:ind w:firstLine="567"/>
        <w:jc w:val="both"/>
        <w:rPr>
          <w:color w:val="000000"/>
        </w:rPr>
      </w:pPr>
      <w:r w:rsidRPr="00D01914">
        <w:rPr>
          <w:color w:val="000000"/>
        </w:rPr>
        <w:lastRenderedPageBreak/>
        <w:t>«7. Финансирование мероприятий, связанных с подготовкой и проведением</w:t>
      </w:r>
      <w:r>
        <w:rPr>
          <w:color w:val="000000"/>
        </w:rPr>
        <w:t xml:space="preserve"> опроса граждан, осуществляется</w:t>
      </w:r>
      <w:bookmarkStart w:id="0" w:name="dst100366"/>
      <w:bookmarkEnd w:id="0"/>
      <w:r w:rsidRPr="00D01914">
        <w:rPr>
          <w:color w:val="000000"/>
        </w:rPr>
        <w:t xml:space="preserve"> за счет средств местного бюджета - при проведении опроса по инициативе органов местного самоуправления или жителей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proofErr w:type="gramStart"/>
      <w:r>
        <w:t xml:space="preserve"> .</w:t>
      </w:r>
      <w:proofErr w:type="gramEnd"/>
      <w:r>
        <w:t>»</w:t>
      </w:r>
      <w:r w:rsidRPr="00D01914">
        <w:rPr>
          <w:color w:val="000000"/>
        </w:rPr>
        <w:t>;</w:t>
      </w:r>
    </w:p>
    <w:p w:rsidR="00B34380" w:rsidRDefault="00B34380" w:rsidP="00B34380">
      <w:pPr>
        <w:autoSpaceDE w:val="0"/>
        <w:autoSpaceDN w:val="0"/>
        <w:adjustRightInd w:val="0"/>
        <w:ind w:firstLine="567"/>
        <w:jc w:val="both"/>
      </w:pPr>
    </w:p>
    <w:p w:rsidR="00B34380" w:rsidRDefault="00B34380" w:rsidP="00B34380">
      <w:pPr>
        <w:autoSpaceDE w:val="0"/>
        <w:autoSpaceDN w:val="0"/>
        <w:adjustRightInd w:val="0"/>
        <w:ind w:firstLine="567"/>
        <w:jc w:val="both"/>
      </w:pPr>
      <w:r>
        <w:t>7) статью 27 дополнить абзацем четвертым следующего содержания: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t>«</w:t>
      </w:r>
      <w:r w:rsidRPr="00D01914">
        <w:t xml:space="preserve">Депутату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для осуществления своих полномочий на непостоянной основе гарантируется сохранение места работы (должности) на период, составляющий в совоку</w:t>
      </w:r>
      <w:r>
        <w:t>пности три рабочих дня в месяц</w:t>
      </w:r>
      <w:proofErr w:type="gramStart"/>
      <w:r>
        <w:t>.»;</w:t>
      </w:r>
      <w:proofErr w:type="gramEnd"/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>
        <w:t>8</w:t>
      </w:r>
      <w:r w:rsidRPr="00D01914">
        <w:t xml:space="preserve">) </w:t>
      </w:r>
      <w:hyperlink r:id="rId17" w:history="1">
        <w:r w:rsidRPr="00D01914">
          <w:t>дополнить</w:t>
        </w:r>
      </w:hyperlink>
      <w:r w:rsidRPr="00D01914">
        <w:t xml:space="preserve"> статьей 54.1 следующего содержания: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"</w:t>
      </w:r>
      <w:r w:rsidRPr="00D01914">
        <w:rPr>
          <w:b/>
        </w:rPr>
        <w:t>Статья 54.1. Финансовое и иное обеспечение реализации инициативных проектов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1. Источником финансового обеспечения реализации инициативных проектов, предусмотренных статьей 13.1</w:t>
      </w:r>
      <w:r w:rsidRPr="00D01914">
        <w:rPr>
          <w:b/>
        </w:rPr>
        <w:t xml:space="preserve"> </w:t>
      </w:r>
      <w:r w:rsidRPr="00D01914"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D01914">
        <w:t>формируемые</w:t>
      </w:r>
      <w:proofErr w:type="gramEnd"/>
      <w:r w:rsidRPr="00D01914">
        <w:t xml:space="preserve">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8" w:history="1">
        <w:r w:rsidRPr="00D01914">
          <w:t>кодексом</w:t>
        </w:r>
      </w:hyperlink>
      <w:r w:rsidRPr="00D01914">
        <w:t xml:space="preserve"> Российской Федерации в местный бюджет в целях реализации конкретных инициативных проектов.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3. В случае</w:t>
      </w:r>
      <w:proofErr w:type="gramStart"/>
      <w:r w:rsidRPr="00D01914">
        <w:t>,</w:t>
      </w:r>
      <w:proofErr w:type="gramEnd"/>
      <w:r w:rsidRPr="00D01914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proofErr w:type="gramStart"/>
      <w:r>
        <w:t xml:space="preserve"> </w:t>
      </w:r>
      <w:r w:rsidRPr="00D01914">
        <w:t>.</w:t>
      </w:r>
      <w:proofErr w:type="gramEnd"/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D01914">
        <w:t>.</w:t>
      </w:r>
      <w:r>
        <w:t>»</w:t>
      </w:r>
      <w:r w:rsidRPr="00D01914">
        <w:t>.</w:t>
      </w:r>
      <w:proofErr w:type="gramEnd"/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>3.</w:t>
      </w:r>
      <w:r w:rsidRPr="00D01914">
        <w:rPr>
          <w:color w:val="000000"/>
          <w:shd w:val="clear" w:color="auto" w:fill="FFFFFF"/>
        </w:rPr>
        <w:t xml:space="preserve">   П</w:t>
      </w:r>
      <w:r w:rsidRPr="00D01914">
        <w:t>ункты 1, 2, 3, 4, 5 и 7 части 1 настоящего решения вступают в силу с 1 января 2021 года.</w:t>
      </w:r>
    </w:p>
    <w:p w:rsidR="00B34380" w:rsidRPr="00D01914" w:rsidRDefault="00B34380" w:rsidP="00B34380">
      <w:pPr>
        <w:autoSpaceDE w:val="0"/>
        <w:autoSpaceDN w:val="0"/>
        <w:adjustRightInd w:val="0"/>
        <w:ind w:firstLine="567"/>
        <w:jc w:val="both"/>
      </w:pPr>
      <w:r w:rsidRPr="00D01914">
        <w:t xml:space="preserve">4. Действие положений </w:t>
      </w:r>
      <w:hyperlink r:id="rId19" w:history="1">
        <w:r w:rsidRPr="00D01914">
          <w:t>статей 13.1</w:t>
        </w:r>
      </w:hyperlink>
      <w:r w:rsidRPr="00D01914">
        <w:t xml:space="preserve">  и 54.1  Устава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D01914">
        <w:t xml:space="preserve"> не распространяется на правоотношения, возникшие до дня вступления в силу настоящего решения.</w:t>
      </w:r>
    </w:p>
    <w:p w:rsidR="00B34380" w:rsidRDefault="00B34380" w:rsidP="004D4F63">
      <w:pPr>
        <w:jc w:val="both"/>
      </w:pPr>
    </w:p>
    <w:p w:rsidR="004D4F63" w:rsidRDefault="004D4F63" w:rsidP="004D4F63">
      <w:pPr>
        <w:jc w:val="both"/>
      </w:pPr>
      <w:r>
        <w:t xml:space="preserve">Председатель Собрания депутатов </w:t>
      </w:r>
    </w:p>
    <w:p w:rsidR="004D4F63" w:rsidRDefault="00B34380" w:rsidP="004D4F63">
      <w:pPr>
        <w:jc w:val="both"/>
      </w:pPr>
      <w:proofErr w:type="spellStart"/>
      <w:r>
        <w:t>Чуманкасинского</w:t>
      </w:r>
      <w:proofErr w:type="spellEnd"/>
      <w:r>
        <w:t xml:space="preserve"> сельского поселения </w:t>
      </w:r>
      <w:r w:rsidR="004D4F63">
        <w:t xml:space="preserve">                                                                </w:t>
      </w:r>
      <w:r w:rsidR="00F53F07">
        <w:t xml:space="preserve">Н.Н. Данилов </w:t>
      </w:r>
    </w:p>
    <w:p w:rsidR="004D4F63" w:rsidRDefault="004D4F63" w:rsidP="004D4F63">
      <w:pPr>
        <w:jc w:val="both"/>
      </w:pPr>
    </w:p>
    <w:p w:rsidR="004D4F63" w:rsidRDefault="004D4F63" w:rsidP="004D4F63">
      <w:pPr>
        <w:jc w:val="both"/>
      </w:pPr>
      <w:r>
        <w:t xml:space="preserve">Глава </w:t>
      </w:r>
      <w:proofErr w:type="spellStart"/>
      <w:r w:rsidR="00B34380">
        <w:t>Чуманкасинского</w:t>
      </w:r>
      <w:proofErr w:type="spellEnd"/>
      <w:r w:rsidR="00B34380">
        <w:t xml:space="preserve"> сельского поселения </w:t>
      </w:r>
      <w:r>
        <w:t xml:space="preserve">                                                       </w:t>
      </w:r>
      <w:r w:rsidR="00F53F07">
        <w:t xml:space="preserve">Н.В. Белов </w:t>
      </w:r>
    </w:p>
    <w:p w:rsidR="00F87F47" w:rsidRDefault="00F87F47" w:rsidP="0020681C">
      <w:pPr>
        <w:pStyle w:val="ConsNonformat"/>
        <w:widowControl/>
      </w:pPr>
    </w:p>
    <w:sectPr w:rsidR="00F87F47" w:rsidSect="00320E5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A81"/>
    <w:multiLevelType w:val="hybridMultilevel"/>
    <w:tmpl w:val="C192B0F8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0E5D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66E5"/>
    <w:rsid w:val="0013727D"/>
    <w:rsid w:val="0014094F"/>
    <w:rsid w:val="00146844"/>
    <w:rsid w:val="001517AC"/>
    <w:rsid w:val="0015193F"/>
    <w:rsid w:val="00151FB3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681C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0E5D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40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4F63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151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276CC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1A7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4296"/>
    <w:rsid w:val="007E54D8"/>
    <w:rsid w:val="007F3A7D"/>
    <w:rsid w:val="007F449B"/>
    <w:rsid w:val="007F6492"/>
    <w:rsid w:val="007F6733"/>
    <w:rsid w:val="007F6AB9"/>
    <w:rsid w:val="007F7023"/>
    <w:rsid w:val="008000FB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D5B"/>
    <w:rsid w:val="009B504B"/>
    <w:rsid w:val="009C10A4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B9C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637"/>
    <w:rsid w:val="00AF6534"/>
    <w:rsid w:val="00AF656F"/>
    <w:rsid w:val="00B02EA0"/>
    <w:rsid w:val="00B10942"/>
    <w:rsid w:val="00B1171E"/>
    <w:rsid w:val="00B20124"/>
    <w:rsid w:val="00B32407"/>
    <w:rsid w:val="00B34380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313A"/>
    <w:rsid w:val="00BD596E"/>
    <w:rsid w:val="00BE3532"/>
    <w:rsid w:val="00BE7278"/>
    <w:rsid w:val="00BE7623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0917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48C9"/>
    <w:rsid w:val="00DD5BA5"/>
    <w:rsid w:val="00DD7602"/>
    <w:rsid w:val="00DE0221"/>
    <w:rsid w:val="00DE6A89"/>
    <w:rsid w:val="00DE7445"/>
    <w:rsid w:val="00DF15F3"/>
    <w:rsid w:val="00DF18F0"/>
    <w:rsid w:val="00DF3FE5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3BB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20A0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53F07"/>
    <w:rsid w:val="00F60375"/>
    <w:rsid w:val="00F64765"/>
    <w:rsid w:val="00F72CCF"/>
    <w:rsid w:val="00F7669A"/>
    <w:rsid w:val="00F76C42"/>
    <w:rsid w:val="00F80C76"/>
    <w:rsid w:val="00F87E3E"/>
    <w:rsid w:val="00F87F47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649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0E5D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E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20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20E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0E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20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320E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320E5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20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E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068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F87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uiPriority w:val="1"/>
    <w:qFormat/>
    <w:rsid w:val="00F87F47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4D4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D4DE86EAF6BB14D46EF2E7F31CE6156DFA8FF8E94C28604C961EC1A49AFB2B64BF0BB652685B50EP0B4O" TargetMode="External"/><Relationship Id="rId13" Type="http://schemas.openxmlformats.org/officeDocument/2006/relationships/hyperlink" Target="consultantplus://offline/ref=22FCFC6725A7CF0288B26B7C83EE521A0EEF1363F6AFE1FD5269DD2B5819A58EEEFC4234849288C663C4C25EDBF732F8827EC4B642C0C4B5M9H4O" TargetMode="External"/><Relationship Id="rId18" Type="http://schemas.openxmlformats.org/officeDocument/2006/relationships/hyperlink" Target="consultantplus://offline/ref=0AE13889097B9A8704DE9A961DCC4667A8719D2F8C2828F40BBAF5F7B0D953AC29C075006467FA36956FD9453459v8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AB49245E78F32587C80BAE170E322DDFD4DE86EAF6BB14D46EF2E7F31CE6156DFA8FF8E94C28604CA61EC1A49AFB2B64BF0BB652685B50EP0B4O" TargetMode="External"/><Relationship Id="rId12" Type="http://schemas.openxmlformats.org/officeDocument/2006/relationships/hyperlink" Target="consultantplus://offline/ref=22FCFC6725A7CF0288B26B7C83EE521A0EEF1363F6AFE1FD5269DD2B5819A58EEEFC4234849288C660C4C25EDBF732F8827EC4B642C0C4B5M9H4O" TargetMode="External"/><Relationship Id="rId17" Type="http://schemas.openxmlformats.org/officeDocument/2006/relationships/hyperlink" Target="consultantplus://offline/ref=0AE13889097B9A8704DE9A961DCC4667A8719226882F28F40BBAF5F7B0D953AC29C075006467FA36956FD9453459v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773425DB4A03378CF38B7166DF0605C72B3E0F402B3AD04D58B5DBFE52F244B1F1EEA5B3DBF16A391C22978CjAGBN" TargetMode="External"/><Relationship Id="rId11" Type="http://schemas.openxmlformats.org/officeDocument/2006/relationships/hyperlink" Target="consultantplus://offline/ref=40782EBCF69681D3D41F67CC1C83C520D138C9B5CEFBBD2B3C5FD12B7AD23EF6E1593C63787B1DEAC6817F7BE5FA88EEF67411F0D0D136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10" Type="http://schemas.openxmlformats.org/officeDocument/2006/relationships/hyperlink" Target="consultantplus://offline/ref=A1B8D985D6C4E4CC4A9073B4C1429D90EB96F63E75A10F76F32F549BABE0F1107ADB8F044D831512AD164E5AC7867EC727AA98986075B5F415uAN" TargetMode="External"/><Relationship Id="rId19" Type="http://schemas.openxmlformats.org/officeDocument/2006/relationships/hyperlink" Target="consultantplus://offline/ref=93CABC91CC92D2B359B3555B2989DE266A4CAAF16876C338F1C350C5E2EA3A321797E8B09EB9D4ACB71BB4B6B2B489D26730674438U7I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B49245E78F32587C80BAE170E322DDFD4DE86EAF6BB14D46EF2E7F31CE6156DFA8FF8E94C28604C861EC1A49AFB2B64BF0BB652685B50EP0B4O" TargetMode="External"/><Relationship Id="rId14" Type="http://schemas.openxmlformats.org/officeDocument/2006/relationships/hyperlink" Target="consultantplus://offline/ref=22FCFC6725A7CF0288B26B7C83EE521A0EEF1363F6AFE1FD5269DD2B5819A58EEEFC4234849288C664C4C25EDBF732F8827EC4B642C0C4B5M9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17</cp:revision>
  <cp:lastPrinted>2020-09-30T05:12:00Z</cp:lastPrinted>
  <dcterms:created xsi:type="dcterms:W3CDTF">2019-01-03T08:13:00Z</dcterms:created>
  <dcterms:modified xsi:type="dcterms:W3CDTF">2020-09-30T05:13:00Z</dcterms:modified>
</cp:coreProperties>
</file>