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83" w:rsidRPr="003D2FD3" w:rsidRDefault="000C7383" w:rsidP="000C73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E340DA7" wp14:editId="0DFCA187">
            <wp:simplePos x="0" y="0"/>
            <wp:positionH relativeFrom="column">
              <wp:posOffset>2525395</wp:posOffset>
            </wp:positionH>
            <wp:positionV relativeFrom="paragraph">
              <wp:posOffset>-210820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02" w:type="dxa"/>
        <w:tblLook w:val="0000" w:firstRow="0" w:lastRow="0" w:firstColumn="0" w:lastColumn="0" w:noHBand="0" w:noVBand="0"/>
      </w:tblPr>
      <w:tblGrid>
        <w:gridCol w:w="4127"/>
        <w:gridCol w:w="1134"/>
        <w:gridCol w:w="4141"/>
      </w:tblGrid>
      <w:tr w:rsidR="000C7383" w:rsidRPr="003D2FD3" w:rsidTr="00A66325">
        <w:trPr>
          <w:cantSplit/>
          <w:trHeight w:val="295"/>
        </w:trPr>
        <w:tc>
          <w:tcPr>
            <w:tcW w:w="4127" w:type="dxa"/>
          </w:tcPr>
          <w:p w:rsidR="000C7383" w:rsidRPr="003D2FD3" w:rsidRDefault="000C7383" w:rsidP="00A6632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09"/>
            </w:tblGrid>
            <w:tr w:rsidR="000C7383" w:rsidRPr="003D2FD3" w:rsidTr="00A66325">
              <w:trPr>
                <w:cantSplit/>
                <w:trHeight w:val="295"/>
              </w:trPr>
              <w:tc>
                <w:tcPr>
                  <w:tcW w:w="3909" w:type="dxa"/>
                </w:tcPr>
                <w:p w:rsidR="000C7383" w:rsidRPr="003D2FD3" w:rsidRDefault="000C7383" w:rsidP="00A66325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  <w:lang w:eastAsia="ru-RU"/>
                    </w:rPr>
                  </w:pPr>
                </w:p>
                <w:p w:rsidR="000C7383" w:rsidRPr="003D2FD3" w:rsidRDefault="000C7383" w:rsidP="00A66325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  <w:lang w:eastAsia="ru-RU"/>
                    </w:rPr>
                    <w:t>ЧУВАШСКАЯ РЕСПУБЛИКА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Cs w:val="20"/>
                      <w:lang w:eastAsia="ru-RU"/>
                    </w:rPr>
                    <w:t xml:space="preserve"> </w:t>
                  </w:r>
                </w:p>
                <w:p w:rsidR="000C7383" w:rsidRPr="003D2FD3" w:rsidRDefault="000C7383" w:rsidP="00A66325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ЯНТИКОВСКИЙ РАЙОН  </w:t>
                  </w:r>
                </w:p>
              </w:tc>
            </w:tr>
            <w:tr w:rsidR="000C7383" w:rsidRPr="003D2FD3" w:rsidTr="00A66325">
              <w:trPr>
                <w:cantSplit/>
                <w:trHeight w:val="879"/>
              </w:trPr>
              <w:tc>
                <w:tcPr>
                  <w:tcW w:w="3909" w:type="dxa"/>
                </w:tcPr>
                <w:p w:rsidR="000C7383" w:rsidRPr="003D2FD3" w:rsidRDefault="000C7383" w:rsidP="00A66325">
                  <w:pPr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АДМИНСТРАЦИЯ </w:t>
                  </w:r>
                </w:p>
                <w:p w:rsidR="000C7383" w:rsidRPr="003D2FD3" w:rsidRDefault="000C7383" w:rsidP="00A66325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ИНДЫРЧСКОГО СЕЛЬСКОГО</w:t>
                  </w:r>
                </w:p>
                <w:p w:rsidR="000C7383" w:rsidRPr="003D2FD3" w:rsidRDefault="000C7383" w:rsidP="00A66325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ПОСЕЛЕНИЯ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0C7383" w:rsidRPr="003D2FD3" w:rsidRDefault="000C7383" w:rsidP="00A66325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</w:p>
                <w:p w:rsidR="000C7383" w:rsidRPr="003D2FD3" w:rsidRDefault="000C7383" w:rsidP="00A66325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ПОСТАНОВЛЕНИЕ</w:t>
                  </w:r>
                </w:p>
                <w:p w:rsidR="000C7383" w:rsidRPr="003D2FD3" w:rsidRDefault="000C7383" w:rsidP="00A66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C7383" w:rsidRPr="003D2FD3" w:rsidRDefault="000C7383" w:rsidP="00A663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6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апреля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 xml:space="preserve">  2020 г. №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2</w:t>
                  </w:r>
                </w:p>
                <w:p w:rsidR="000C7383" w:rsidRPr="003D2FD3" w:rsidRDefault="000C7383" w:rsidP="00A663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  <w:lang w:eastAsia="ru-RU"/>
                    </w:rPr>
                    <w:t>деревня Индырчи</w:t>
                  </w:r>
                </w:p>
              </w:tc>
            </w:tr>
          </w:tbl>
          <w:p w:rsidR="000C7383" w:rsidRPr="003D2FD3" w:rsidRDefault="000C7383" w:rsidP="00A6632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C7383" w:rsidRPr="003D2FD3" w:rsidRDefault="000C7383" w:rsidP="00A6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0C7383" w:rsidRPr="003D2FD3" w:rsidRDefault="000C7383" w:rsidP="00A6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4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23"/>
            </w:tblGrid>
            <w:tr w:rsidR="000C7383" w:rsidRPr="003D2FD3" w:rsidTr="00A66325">
              <w:trPr>
                <w:cantSplit/>
                <w:trHeight w:val="295"/>
              </w:trPr>
              <w:tc>
                <w:tcPr>
                  <w:tcW w:w="3923" w:type="dxa"/>
                </w:tcPr>
                <w:p w:rsidR="000C7383" w:rsidRPr="003D2FD3" w:rsidRDefault="000C7383" w:rsidP="00A66325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</w:p>
                <w:p w:rsidR="000C7383" w:rsidRPr="003D2FD3" w:rsidRDefault="000C7383" w:rsidP="00A66325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</w:p>
                <w:p w:rsidR="000C7383" w:rsidRPr="003D2FD3" w:rsidRDefault="000C7383" w:rsidP="00A66325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ЧĂВАШ РЕСПУБЛИКИ</w:t>
                  </w:r>
                </w:p>
                <w:p w:rsidR="000C7383" w:rsidRPr="003D2FD3" w:rsidRDefault="000C7383" w:rsidP="00A66325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sz w:val="26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ТĂВАЙ РАЙОНĚ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C7383" w:rsidRPr="003D2FD3" w:rsidTr="00A66325">
              <w:trPr>
                <w:cantSplit/>
                <w:trHeight w:val="879"/>
              </w:trPr>
              <w:tc>
                <w:tcPr>
                  <w:tcW w:w="3923" w:type="dxa"/>
                </w:tcPr>
                <w:p w:rsidR="000C7383" w:rsidRPr="003D2FD3" w:rsidRDefault="000C7383" w:rsidP="00A66325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ЙĂНТĂРЧЧĂ ЯЛ ПОСЕЛЕНИЙĚН </w:t>
                  </w:r>
                </w:p>
                <w:p w:rsidR="000C7383" w:rsidRPr="003D2FD3" w:rsidRDefault="000C7383" w:rsidP="00A66325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АДМИНИСТРАЦИЙĚ</w:t>
                  </w: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0C7383" w:rsidRPr="003D2FD3" w:rsidRDefault="000C7383" w:rsidP="00A66325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C7383" w:rsidRPr="003D2FD3" w:rsidRDefault="000C7383" w:rsidP="00A66325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C7383" w:rsidRPr="003D2FD3" w:rsidRDefault="000C7383" w:rsidP="00A66325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ЙЫШĂНУ</w:t>
                  </w:r>
                </w:p>
                <w:p w:rsidR="000C7383" w:rsidRPr="003D2FD3" w:rsidRDefault="000C7383" w:rsidP="00A66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C7383" w:rsidRPr="003D2FD3" w:rsidRDefault="000C7383" w:rsidP="00A6632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6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апрель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2020 ç. 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2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№</w:t>
                  </w:r>
                </w:p>
                <w:p w:rsidR="000C7383" w:rsidRPr="003D2FD3" w:rsidRDefault="000C7383" w:rsidP="00A663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  <w:t>Йǎнтǎрччǎ ялě</w:t>
                  </w:r>
                </w:p>
              </w:tc>
            </w:tr>
          </w:tbl>
          <w:p w:rsidR="000C7383" w:rsidRPr="003D2FD3" w:rsidRDefault="000C7383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74AB" w:rsidRDefault="007274AB"/>
    <w:p w:rsidR="000C7383" w:rsidRDefault="000C7383" w:rsidP="000C7383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</w:t>
      </w:r>
      <w:r w:rsidRPr="00892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383" w:rsidRDefault="000C7383" w:rsidP="000C7383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92706">
        <w:rPr>
          <w:rFonts w:ascii="Times New Roman" w:hAnsi="Times New Roman" w:cs="Times New Roman"/>
          <w:sz w:val="28"/>
          <w:szCs w:val="28"/>
        </w:rPr>
        <w:t>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270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2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 «</w:t>
      </w:r>
      <w:r w:rsidRPr="00892706">
        <w:rPr>
          <w:rFonts w:ascii="Times New Roman" w:hAnsi="Times New Roman" w:cs="Times New Roman"/>
          <w:sz w:val="28"/>
          <w:szCs w:val="28"/>
        </w:rPr>
        <w:t xml:space="preserve">Выдача </w:t>
      </w:r>
    </w:p>
    <w:p w:rsidR="000C7383" w:rsidRDefault="000C7383" w:rsidP="000C7383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706">
        <w:rPr>
          <w:rFonts w:ascii="Times New Roman" w:hAnsi="Times New Roman" w:cs="Times New Roman"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9270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2706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706">
        <w:rPr>
          <w:rFonts w:ascii="Times New Roman" w:hAnsi="Times New Roman" w:cs="Times New Roman"/>
          <w:sz w:val="28"/>
          <w:szCs w:val="28"/>
        </w:rPr>
        <w:t xml:space="preserve">авиационных работ, </w:t>
      </w:r>
    </w:p>
    <w:p w:rsidR="000C7383" w:rsidRDefault="000C7383" w:rsidP="000C7383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706">
        <w:rPr>
          <w:rFonts w:ascii="Times New Roman" w:hAnsi="Times New Roman" w:cs="Times New Roman"/>
          <w:sz w:val="28"/>
          <w:szCs w:val="28"/>
        </w:rPr>
        <w:t xml:space="preserve">парашютных прыжков,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2706">
        <w:rPr>
          <w:rFonts w:ascii="Times New Roman" w:hAnsi="Times New Roman" w:cs="Times New Roman"/>
          <w:sz w:val="28"/>
          <w:szCs w:val="28"/>
        </w:rPr>
        <w:t xml:space="preserve">демонстрационных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706">
        <w:rPr>
          <w:rFonts w:ascii="Times New Roman" w:hAnsi="Times New Roman" w:cs="Times New Roman"/>
          <w:sz w:val="28"/>
          <w:szCs w:val="28"/>
        </w:rPr>
        <w:t xml:space="preserve">полетов </w:t>
      </w:r>
    </w:p>
    <w:p w:rsidR="000C7383" w:rsidRDefault="000C7383" w:rsidP="000C7383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706">
        <w:rPr>
          <w:rFonts w:ascii="Times New Roman" w:hAnsi="Times New Roman" w:cs="Times New Roman"/>
          <w:sz w:val="28"/>
          <w:szCs w:val="28"/>
        </w:rPr>
        <w:t xml:space="preserve">воздушных судов, полетов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706">
        <w:rPr>
          <w:rFonts w:ascii="Times New Roman" w:hAnsi="Times New Roman" w:cs="Times New Roman"/>
          <w:sz w:val="28"/>
          <w:szCs w:val="28"/>
        </w:rPr>
        <w:t xml:space="preserve">беспилотных летательных </w:t>
      </w:r>
    </w:p>
    <w:p w:rsidR="000C7383" w:rsidRDefault="000C7383" w:rsidP="000C7383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706">
        <w:rPr>
          <w:rFonts w:ascii="Times New Roman" w:hAnsi="Times New Roman" w:cs="Times New Roman"/>
          <w:sz w:val="28"/>
          <w:szCs w:val="28"/>
        </w:rPr>
        <w:t>аппаратов,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706">
        <w:rPr>
          <w:rFonts w:ascii="Times New Roman" w:hAnsi="Times New Roman" w:cs="Times New Roman"/>
          <w:sz w:val="28"/>
          <w:szCs w:val="28"/>
        </w:rPr>
        <w:t xml:space="preserve"> подъемов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2706">
        <w:rPr>
          <w:rFonts w:ascii="Times New Roman" w:hAnsi="Times New Roman" w:cs="Times New Roman"/>
          <w:sz w:val="28"/>
          <w:szCs w:val="28"/>
        </w:rPr>
        <w:t xml:space="preserve"> привязных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92706">
        <w:rPr>
          <w:rFonts w:ascii="Times New Roman" w:hAnsi="Times New Roman" w:cs="Times New Roman"/>
          <w:sz w:val="28"/>
          <w:szCs w:val="28"/>
        </w:rPr>
        <w:t xml:space="preserve">аэростатов </w:t>
      </w:r>
      <w:proofErr w:type="gramStart"/>
      <w:r w:rsidRPr="00892706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892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383" w:rsidRDefault="000C7383" w:rsidP="000C7383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706">
        <w:rPr>
          <w:rFonts w:ascii="Times New Roman" w:hAnsi="Times New Roman" w:cs="Times New Roman"/>
          <w:sz w:val="28"/>
          <w:szCs w:val="28"/>
        </w:rPr>
        <w:t>территорией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сельского  поселения</w:t>
      </w:r>
    </w:p>
    <w:p w:rsidR="000C7383" w:rsidRDefault="000C7383" w:rsidP="000C7383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Янтиковского</w:t>
      </w:r>
      <w:r w:rsidRPr="0089270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 w:rsidRPr="00892706">
        <w:rPr>
          <w:rFonts w:ascii="Times New Roman" w:hAnsi="Times New Roman" w:cs="Times New Roman"/>
          <w:sz w:val="28"/>
          <w:szCs w:val="28"/>
        </w:rPr>
        <w:t xml:space="preserve">, а также </w:t>
      </w:r>
    </w:p>
    <w:p w:rsidR="000C7383" w:rsidRDefault="000C7383" w:rsidP="000C7383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706">
        <w:rPr>
          <w:rFonts w:ascii="Times New Roman" w:hAnsi="Times New Roman" w:cs="Times New Roman"/>
          <w:sz w:val="28"/>
          <w:szCs w:val="28"/>
        </w:rPr>
        <w:t>посадки (взлета)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27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270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92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92706">
        <w:rPr>
          <w:rFonts w:ascii="Times New Roman" w:hAnsi="Times New Roman" w:cs="Times New Roman"/>
          <w:sz w:val="28"/>
          <w:szCs w:val="28"/>
        </w:rPr>
        <w:t xml:space="preserve">расположенные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706">
        <w:rPr>
          <w:rFonts w:ascii="Times New Roman" w:hAnsi="Times New Roman" w:cs="Times New Roman"/>
          <w:sz w:val="28"/>
          <w:szCs w:val="28"/>
        </w:rPr>
        <w:t xml:space="preserve">в границах </w:t>
      </w:r>
    </w:p>
    <w:p w:rsidR="000C7383" w:rsidRDefault="000C7383" w:rsidP="000C7383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сельского    поселения Янтиковского</w:t>
      </w:r>
    </w:p>
    <w:p w:rsidR="000C7383" w:rsidRDefault="000C7383" w:rsidP="000C7383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70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 w:rsidRPr="00892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706">
        <w:rPr>
          <w:rFonts w:ascii="Times New Roman" w:hAnsi="Times New Roman" w:cs="Times New Roman"/>
          <w:sz w:val="28"/>
          <w:szCs w:val="28"/>
        </w:rPr>
        <w:t>площадки, сведения</w:t>
      </w:r>
    </w:p>
    <w:p w:rsidR="000C7383" w:rsidRDefault="000C7383" w:rsidP="000C7383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70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2706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92706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92706">
        <w:rPr>
          <w:rFonts w:ascii="Times New Roman" w:hAnsi="Times New Roman" w:cs="Times New Roman"/>
          <w:sz w:val="28"/>
          <w:szCs w:val="28"/>
        </w:rPr>
        <w:t>опубликованы</w:t>
      </w:r>
      <w:proofErr w:type="gramEnd"/>
      <w:r w:rsidRPr="00892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270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706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ах</w:t>
      </w:r>
    </w:p>
    <w:p w:rsidR="000C7383" w:rsidRDefault="000C7383" w:rsidP="000C7383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аэронавигационной информации»</w:t>
      </w:r>
    </w:p>
    <w:bookmarkEnd w:id="0"/>
    <w:p w:rsidR="000C7383" w:rsidRPr="004612FE" w:rsidRDefault="000C7383" w:rsidP="000C73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383" w:rsidRDefault="000C7383" w:rsidP="000C73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612FE">
        <w:rPr>
          <w:rFonts w:ascii="Times New Roman" w:hAnsi="Times New Roman" w:cs="Times New Roman"/>
          <w:sz w:val="28"/>
          <w:szCs w:val="28"/>
        </w:rPr>
        <w:t>В соответст</w:t>
      </w:r>
      <w:r>
        <w:rPr>
          <w:rFonts w:ascii="Times New Roman" w:hAnsi="Times New Roman" w:cs="Times New Roman"/>
          <w:sz w:val="28"/>
          <w:szCs w:val="28"/>
        </w:rPr>
        <w:t>вии с пунктом 49</w:t>
      </w:r>
      <w:r w:rsidRPr="004F6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правил использования воздушного пространства Российской Федерации, утвержденных постановлением Правительства РФ от 11.03.2010 № 138 «Об утверждении Федеральных правил использования воздушного пространства Российской Федерации»,  </w:t>
      </w:r>
      <w:r w:rsidRPr="004612F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Янтиковского района Чувашской Республики </w:t>
      </w:r>
      <w:proofErr w:type="gramStart"/>
      <w:r w:rsidRPr="004612F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612FE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0C7383" w:rsidRDefault="000C7383" w:rsidP="000C7383">
      <w:pPr>
        <w:tabs>
          <w:tab w:val="left" w:pos="425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</w:t>
      </w:r>
      <w:r w:rsidRPr="004612FE">
        <w:rPr>
          <w:rFonts w:ascii="Times New Roman" w:hAnsi="Times New Roman" w:cs="Times New Roman"/>
          <w:sz w:val="28"/>
          <w:szCs w:val="28"/>
        </w:rPr>
        <w:t xml:space="preserve"> </w:t>
      </w:r>
      <w:r w:rsidRPr="003E27B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4612FE">
        <w:rPr>
          <w:rFonts w:ascii="Times New Roman" w:hAnsi="Times New Roman" w:cs="Times New Roman"/>
          <w:sz w:val="28"/>
          <w:szCs w:val="28"/>
        </w:rPr>
        <w:t xml:space="preserve"> </w:t>
      </w:r>
      <w:r w:rsidRPr="0089270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t>услуги «</w:t>
      </w:r>
      <w:r w:rsidRPr="00892706">
        <w:rPr>
          <w:rFonts w:ascii="Times New Roman" w:hAnsi="Times New Roman" w:cs="Times New Roman"/>
          <w:sz w:val="28"/>
          <w:szCs w:val="28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92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сельского  поселения Янтиковского</w:t>
      </w:r>
      <w:r w:rsidRPr="0089270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 w:rsidRPr="00892706">
        <w:rPr>
          <w:rFonts w:ascii="Times New Roman" w:hAnsi="Times New Roman" w:cs="Times New Roman"/>
          <w:sz w:val="28"/>
          <w:szCs w:val="28"/>
        </w:rPr>
        <w:t xml:space="preserve">, а также посадки (взлета) на </w:t>
      </w:r>
      <w:r w:rsidRPr="00892706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расположенные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Янтиковского</w:t>
      </w:r>
      <w:r w:rsidRPr="0089270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Чувашской Республики </w:t>
      </w:r>
      <w:r w:rsidRPr="00892706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</w:t>
      </w:r>
      <w:r>
        <w:rPr>
          <w:rFonts w:ascii="Times New Roman" w:hAnsi="Times New Roman" w:cs="Times New Roman"/>
          <w:sz w:val="28"/>
          <w:szCs w:val="28"/>
        </w:rPr>
        <w:t>ах аэронавигационной 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12.08.2019 № 29 «</w:t>
      </w:r>
      <w:r w:rsidRPr="004612FE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706">
        <w:rPr>
          <w:rFonts w:ascii="Times New Roman" w:hAnsi="Times New Roman" w:cs="Times New Roman"/>
          <w:sz w:val="28"/>
          <w:szCs w:val="28"/>
        </w:rPr>
        <w:t xml:space="preserve">регламента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t>услуги «</w:t>
      </w:r>
      <w:r w:rsidRPr="00892706">
        <w:rPr>
          <w:rFonts w:ascii="Times New Roman" w:hAnsi="Times New Roman" w:cs="Times New Roman"/>
          <w:sz w:val="28"/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92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сельского  поселения Янтиковского</w:t>
      </w:r>
      <w:r w:rsidRPr="0089270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 w:rsidRPr="00892706">
        <w:rPr>
          <w:rFonts w:ascii="Times New Roman" w:hAnsi="Times New Roman" w:cs="Times New Roman"/>
          <w:sz w:val="28"/>
          <w:szCs w:val="28"/>
        </w:rPr>
        <w:t>, а также посадки (взлета) на расположенные в границах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сельского  поселения Янтиковского</w:t>
      </w:r>
      <w:r w:rsidRPr="0089270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Чувашской Республики </w:t>
      </w:r>
      <w:r w:rsidRPr="00892706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Pr="0089270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92706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892706">
        <w:rPr>
          <w:rFonts w:ascii="Times New Roman" w:hAnsi="Times New Roman" w:cs="Times New Roman"/>
          <w:sz w:val="28"/>
          <w:szCs w:val="28"/>
        </w:rPr>
        <w:t xml:space="preserve"> о которых не опубликованы в документ</w:t>
      </w:r>
      <w:r>
        <w:rPr>
          <w:rFonts w:ascii="Times New Roman" w:hAnsi="Times New Roman" w:cs="Times New Roman"/>
          <w:sz w:val="28"/>
          <w:szCs w:val="28"/>
        </w:rPr>
        <w:t>ах аэронавигационной информации», следующее изменение:</w:t>
      </w:r>
    </w:p>
    <w:p w:rsidR="000C7383" w:rsidRPr="007A2786" w:rsidRDefault="000C7383" w:rsidP="000C73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A2786">
        <w:rPr>
          <w:rFonts w:ascii="Times New Roman" w:hAnsi="Times New Roman" w:cs="Times New Roman"/>
          <w:sz w:val="28"/>
          <w:szCs w:val="28"/>
        </w:rPr>
        <w:t xml:space="preserve"> абзаце втором пункта 2.3 слова «полетов беспилотных летательных аппаратов» </w:t>
      </w:r>
      <w:r w:rsidRPr="007A2786">
        <w:rPr>
          <w:rFonts w:ascii="Times New Roman" w:hAnsi="Times New Roman" w:cs="Times New Roman"/>
          <w:sz w:val="28"/>
          <w:szCs w:val="28"/>
          <w:shd w:val="clear" w:color="auto" w:fill="FFFFFF"/>
        </w:rPr>
        <w:t>заменить словами «</w:t>
      </w:r>
      <w:r w:rsidRPr="007A2786">
        <w:rPr>
          <w:rFonts w:ascii="Times New Roman" w:hAnsi="Times New Roman" w:cs="Times New Roman"/>
          <w:sz w:val="28"/>
          <w:szCs w:val="28"/>
        </w:rPr>
        <w:t>полетов беспилотных летательных аппаратов</w:t>
      </w:r>
      <w:r w:rsidRPr="007A2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 исключением полетов беспилотных </w:t>
      </w:r>
      <w:r w:rsidRPr="007A2786">
        <w:rPr>
          <w:rFonts w:ascii="Times New Roman" w:hAnsi="Times New Roman" w:cs="Times New Roman"/>
          <w:sz w:val="28"/>
          <w:szCs w:val="28"/>
        </w:rPr>
        <w:t>летательных аппаратов</w:t>
      </w:r>
      <w:r w:rsidRPr="007A2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максимальной взлетной массой менее 0,25 кг)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0C7383" w:rsidRPr="004612FE" w:rsidRDefault="000C7383" w:rsidP="000C73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r>
        <w:rPr>
          <w:rFonts w:ascii="Times New Roman" w:hAnsi="Times New Roman" w:cs="Times New Roman"/>
          <w:sz w:val="28"/>
          <w:szCs w:val="28"/>
        </w:rPr>
        <w:t>2</w:t>
      </w:r>
      <w:r w:rsidRPr="004612F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4612FE">
        <w:rPr>
          <w:rFonts w:ascii="Times New Roman" w:hAnsi="Times New Roman" w:cs="Times New Roman"/>
          <w:sz w:val="28"/>
          <w:szCs w:val="28"/>
        </w:rPr>
        <w:t>.</w:t>
      </w:r>
      <w:bookmarkStart w:id="2" w:name="sub_4"/>
      <w:bookmarkEnd w:id="1"/>
    </w:p>
    <w:p w:rsidR="000C7383" w:rsidRDefault="000C7383" w:rsidP="000C73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</w:t>
      </w:r>
      <w:r w:rsidRPr="004612FE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оставлю за собой.</w:t>
      </w:r>
      <w:bookmarkEnd w:id="2"/>
    </w:p>
    <w:p w:rsidR="000C7383" w:rsidRPr="004612FE" w:rsidRDefault="000C7383" w:rsidP="000C73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383" w:rsidRDefault="000C7383" w:rsidP="000C7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C7383" w:rsidRDefault="000C7383" w:rsidP="000C738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Янтиковского района Чувашской Республики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А.В.Семенов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C7383" w:rsidRDefault="000C7383" w:rsidP="000C7383">
      <w:pPr>
        <w:spacing w:after="0" w:line="240" w:lineRule="auto"/>
        <w:jc w:val="both"/>
      </w:pPr>
    </w:p>
    <w:sectPr w:rsidR="000C7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D9"/>
    <w:rsid w:val="000C7383"/>
    <w:rsid w:val="007274AB"/>
    <w:rsid w:val="00AD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2</cp:revision>
  <cp:lastPrinted>2020-04-20T07:55:00Z</cp:lastPrinted>
  <dcterms:created xsi:type="dcterms:W3CDTF">2020-04-20T07:50:00Z</dcterms:created>
  <dcterms:modified xsi:type="dcterms:W3CDTF">2020-04-20T08:00:00Z</dcterms:modified>
</cp:coreProperties>
</file>