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3799"/>
        <w:gridCol w:w="1987"/>
        <w:gridCol w:w="3549"/>
        <w:gridCol w:w="268"/>
      </w:tblGrid>
      <w:tr w:rsidR="007C359C" w:rsidTr="003A7FC6">
        <w:trPr>
          <w:gridBefore w:val="1"/>
          <w:gridAfter w:val="1"/>
          <w:wBefore w:w="72" w:type="dxa"/>
          <w:wAfter w:w="268" w:type="dxa"/>
          <w:trHeight w:val="4128"/>
        </w:trPr>
        <w:tc>
          <w:tcPr>
            <w:tcW w:w="3799" w:type="dxa"/>
            <w:shd w:val="clear" w:color="auto" w:fill="auto"/>
          </w:tcPr>
          <w:p w:rsidR="007C359C" w:rsidRDefault="007C359C">
            <w:pPr>
              <w:snapToGrid w:val="0"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Чăваш</w:t>
            </w:r>
            <w:proofErr w:type="spellEnd"/>
            <w:r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Республикин</w:t>
            </w:r>
            <w:proofErr w:type="spellEnd"/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 xml:space="preserve">Красноармейски </w:t>
            </w: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районĕнчи</w:t>
            </w:r>
            <w:proofErr w:type="spellEnd"/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Мăн</w:t>
            </w:r>
            <w:proofErr w:type="spellEnd"/>
            <w:r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Шетм</w:t>
            </w:r>
            <w:r>
              <w:rPr>
                <w:b/>
                <w:bCs/>
                <w:sz w:val="24"/>
                <w:szCs w:val="24"/>
              </w:rPr>
              <w:t>ĕ</w:t>
            </w:r>
            <w:proofErr w:type="spellEnd"/>
            <w:r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ял </w:t>
            </w: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поселениĕн</w:t>
            </w:r>
            <w:proofErr w:type="spellEnd"/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администрацийĕ</w:t>
            </w:r>
            <w:proofErr w:type="spellEnd"/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>ЙЫШĂНУ</w:t>
            </w: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ă</w:t>
            </w:r>
            <w:r>
              <w:rPr>
                <w:rFonts w:ascii="Baltica Chv" w:hAnsi="Baltica Chv"/>
                <w:b/>
                <w:bCs/>
                <w:sz w:val="24"/>
                <w:szCs w:val="24"/>
              </w:rPr>
              <w:t>н</w:t>
            </w:r>
            <w:proofErr w:type="spellEnd"/>
            <w:r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Шетм</w:t>
            </w:r>
            <w:r>
              <w:rPr>
                <w:b/>
                <w:bCs/>
                <w:sz w:val="24"/>
                <w:szCs w:val="24"/>
              </w:rPr>
              <w:t>ĕ</w:t>
            </w:r>
            <w:proofErr w:type="spellEnd"/>
            <w:r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сали</w:t>
            </w:r>
            <w:proofErr w:type="spellEnd"/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7C359C" w:rsidRDefault="003A7FC6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194310</wp:posOffset>
                      </wp:positionH>
                      <wp:positionV relativeFrom="paragraph">
                        <wp:posOffset>66040</wp:posOffset>
                      </wp:positionV>
                      <wp:extent cx="1885315" cy="355600"/>
                      <wp:effectExtent l="0" t="0" r="0" b="0"/>
                      <wp:wrapSquare wrapText="largest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31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04"/>
                                    <w:gridCol w:w="258"/>
                                    <w:gridCol w:w="749"/>
                                    <w:gridCol w:w="560"/>
                                  </w:tblGrid>
                                  <w:tr w:rsidR="007C359C">
                                    <w:trPr>
                                      <w:trHeight w:val="299"/>
                                    </w:trPr>
                                    <w:tc>
                                      <w:tcPr>
                                        <w:tcW w:w="1404" w:type="dxa"/>
                                        <w:tcBorders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7C359C" w:rsidRDefault="008B5349" w:rsidP="003A7FC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2018.12.1</w:t>
                                        </w:r>
                                        <w:r w:rsidR="003A7FC6"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8" w:type="dxa"/>
                                        <w:shd w:val="clear" w:color="auto" w:fill="auto"/>
                                      </w:tcPr>
                                      <w:p w:rsidR="007C359C" w:rsidRDefault="007C359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" w:type="dxa"/>
                                        <w:tcBorders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7C359C" w:rsidRDefault="003F58D4" w:rsidP="003A7FC6">
                                        <w:pPr>
                                          <w:snapToGrid w:val="0"/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9</w:t>
                                        </w:r>
                                        <w:r w:rsidR="003A7FC6"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shd w:val="clear" w:color="auto" w:fill="auto"/>
                                      </w:tcPr>
                                      <w:p w:rsidR="007C359C" w:rsidRDefault="007C359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</w:tr>
                                </w:tbl>
                                <w:p w:rsidR="007C359C" w:rsidRDefault="007C359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.3pt;margin-top:5.2pt;width:148.45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04"/>
                              <w:gridCol w:w="258"/>
                              <w:gridCol w:w="749"/>
                              <w:gridCol w:w="560"/>
                            </w:tblGrid>
                            <w:tr w:rsidR="007C359C">
                              <w:trPr>
                                <w:trHeight w:val="299"/>
                              </w:trPr>
                              <w:tc>
                                <w:tcPr>
                                  <w:tcW w:w="140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359C" w:rsidRDefault="008B5349" w:rsidP="003A7FC6">
                                  <w:pPr>
                                    <w:snapToGrid w:val="0"/>
                                    <w:jc w:val="center"/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2018.12.1</w:t>
                                  </w:r>
                                  <w:r w:rsidR="003A7FC6"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8" w:type="dxa"/>
                                  <w:shd w:val="clear" w:color="auto" w:fill="auto"/>
                                </w:tcPr>
                                <w:p w:rsidR="007C359C" w:rsidRDefault="007C359C">
                                  <w:pPr>
                                    <w:snapToGrid w:val="0"/>
                                    <w:jc w:val="center"/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359C" w:rsidRDefault="003F58D4" w:rsidP="003A7FC6">
                                  <w:pPr>
                                    <w:snapToGrid w:val="0"/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3A7FC6"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auto"/>
                                </w:tcPr>
                                <w:p w:rsidR="007C359C" w:rsidRDefault="007C359C">
                                  <w:pPr>
                                    <w:snapToGrid w:val="0"/>
                                    <w:jc w:val="center"/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</w:tbl>
                          <w:p w:rsidR="007C359C" w:rsidRDefault="007C359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</w:p>
        </w:tc>
        <w:tc>
          <w:tcPr>
            <w:tcW w:w="1987" w:type="dxa"/>
            <w:shd w:val="clear" w:color="auto" w:fill="auto"/>
          </w:tcPr>
          <w:p w:rsidR="007C359C" w:rsidRDefault="003A7FC6">
            <w:pPr>
              <w:snapToGrid w:val="0"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7C359C" w:rsidRDefault="007C359C">
            <w:pPr>
              <w:snapToGrid w:val="0"/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 xml:space="preserve">Большешатьминского </w:t>
            </w: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>сельского поселения</w:t>
            </w: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>Красноармейского района Чувашской Республики</w:t>
            </w: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</w:rPr>
            </w:pPr>
            <w:r>
              <w:rPr>
                <w:rFonts w:ascii="Baltica Chv" w:hAnsi="Baltica Chv"/>
                <w:b/>
                <w:bCs/>
                <w:sz w:val="24"/>
              </w:rPr>
              <w:t>ПОСТАНОВЛЕНИЕ</w:t>
            </w: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>с. Большая Шатьма</w:t>
            </w:r>
          </w:p>
          <w:p w:rsidR="007C359C" w:rsidRDefault="007C359C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7C359C" w:rsidRDefault="003A7FC6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90170</wp:posOffset>
                      </wp:positionH>
                      <wp:positionV relativeFrom="paragraph">
                        <wp:posOffset>66040</wp:posOffset>
                      </wp:positionV>
                      <wp:extent cx="2021840" cy="194945"/>
                      <wp:effectExtent l="0" t="0" r="0" b="0"/>
                      <wp:wrapSquare wrapText="largest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184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5"/>
                                    <w:gridCol w:w="425"/>
                                    <w:gridCol w:w="776"/>
                                  </w:tblGrid>
                                  <w:tr w:rsidR="007C359C">
                                    <w:trPr>
                                      <w:trHeight w:val="299"/>
                                    </w:trPr>
                                    <w:tc>
                                      <w:tcPr>
                                        <w:tcW w:w="1985" w:type="dxa"/>
                                        <w:tcBorders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7C359C" w:rsidRDefault="008B5349" w:rsidP="003A7FC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 w:rsidR="003A7FC6"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3</w:t>
                                        </w:r>
                                        <w:r w:rsidR="00CA3FC5"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.12</w:t>
                                        </w:r>
                                        <w:r w:rsidR="007C359C"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.201</w:t>
                                        </w:r>
                                        <w:r w:rsidR="003F58D4"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shd w:val="clear" w:color="auto" w:fill="auto"/>
                                      </w:tcPr>
                                      <w:p w:rsidR="007C359C" w:rsidRDefault="007C359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6" w:type="dxa"/>
                                        <w:tcBorders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7C359C" w:rsidRDefault="003F58D4" w:rsidP="004A305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9</w:t>
                                        </w:r>
                                        <w:r w:rsidR="003A7FC6">
                                          <w:rPr>
                                            <w:rFonts w:ascii="Baltica Chv" w:hAnsi="Baltica Chv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:rsidR="007C359C" w:rsidRDefault="007C359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7.1pt;margin-top:5.2pt;width:159.2pt;height:15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Jwew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425"/>
                              <w:gridCol w:w="776"/>
                            </w:tblGrid>
                            <w:tr w:rsidR="007C359C">
                              <w:trPr>
                                <w:trHeight w:val="299"/>
                              </w:trPr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359C" w:rsidRDefault="008B5349" w:rsidP="003A7FC6">
                                  <w:pPr>
                                    <w:snapToGrid w:val="0"/>
                                    <w:jc w:val="center"/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3A7FC6"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CA3FC5"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.12</w:t>
                                  </w:r>
                                  <w:r w:rsidR="007C359C"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.201</w:t>
                                  </w:r>
                                  <w:r w:rsidR="003F58D4"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7C359C" w:rsidRDefault="007C359C">
                                  <w:pPr>
                                    <w:snapToGrid w:val="0"/>
                                    <w:jc w:val="center"/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359C" w:rsidRDefault="003F58D4" w:rsidP="004A3057">
                                  <w:pPr>
                                    <w:snapToGrid w:val="0"/>
                                    <w:jc w:val="center"/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3A7FC6">
                                    <w:rPr>
                                      <w:rFonts w:ascii="Baltica Chv" w:hAnsi="Baltica Chv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7C359C" w:rsidRDefault="007C359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</w:p>
        </w:tc>
      </w:tr>
      <w:tr w:rsidR="003A7FC6" w:rsidRPr="00F83DA5" w:rsidTr="003A7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A7FC6" w:rsidRPr="00F83DA5" w:rsidRDefault="003A7FC6" w:rsidP="00F83DA5">
            <w:pPr>
              <w:pStyle w:val="af4"/>
              <w:ind w:right="4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DA5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составления пр</w:t>
            </w:r>
            <w:r w:rsidRPr="00F83DA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83DA5">
              <w:rPr>
                <w:rFonts w:ascii="Times New Roman" w:hAnsi="Times New Roman"/>
                <w:b/>
                <w:sz w:val="24"/>
                <w:szCs w:val="24"/>
              </w:rPr>
              <w:t>екта бюджета Большешатьминского сельского п</w:t>
            </w:r>
            <w:r w:rsidRPr="00F83DA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83DA5">
              <w:rPr>
                <w:rFonts w:ascii="Times New Roman" w:hAnsi="Times New Roman"/>
                <w:b/>
                <w:sz w:val="24"/>
                <w:szCs w:val="24"/>
              </w:rPr>
              <w:t>селения Красноармейского района Чувашской Республики на очередной ф</w:t>
            </w:r>
            <w:r w:rsidRPr="00F83DA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83DA5">
              <w:rPr>
                <w:rFonts w:ascii="Times New Roman" w:hAnsi="Times New Roman"/>
                <w:b/>
                <w:sz w:val="24"/>
                <w:szCs w:val="24"/>
              </w:rPr>
              <w:t>нансовый год и плановый период</w:t>
            </w:r>
          </w:p>
        </w:tc>
      </w:tr>
    </w:tbl>
    <w:p w:rsidR="003A7FC6" w:rsidRPr="00F83DA5" w:rsidRDefault="003A7FC6" w:rsidP="003A7FC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83DA5">
        <w:rPr>
          <w:rFonts w:ascii="Times New Roman" w:hAnsi="Times New Roman"/>
          <w:sz w:val="24"/>
          <w:szCs w:val="24"/>
        </w:rPr>
        <w:t xml:space="preserve"> </w:t>
      </w:r>
      <w:r w:rsidRPr="00F83DA5">
        <w:rPr>
          <w:rFonts w:ascii="Times New Roman" w:hAnsi="Times New Roman"/>
          <w:sz w:val="24"/>
          <w:szCs w:val="24"/>
        </w:rPr>
        <w:tab/>
        <w:t xml:space="preserve"> </w:t>
      </w:r>
    </w:p>
    <w:p w:rsidR="003A7FC6" w:rsidRPr="00F83DA5" w:rsidRDefault="003A7FC6" w:rsidP="003A7FC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83DA5">
        <w:rPr>
          <w:rFonts w:ascii="Times New Roman" w:hAnsi="Times New Roman"/>
          <w:sz w:val="24"/>
          <w:szCs w:val="24"/>
        </w:rPr>
        <w:t xml:space="preserve">  </w:t>
      </w:r>
      <w:r w:rsidRPr="00F83DA5">
        <w:rPr>
          <w:rFonts w:ascii="Times New Roman" w:hAnsi="Times New Roman"/>
          <w:sz w:val="24"/>
          <w:szCs w:val="24"/>
        </w:rPr>
        <w:tab/>
        <w:t>В соответствии со статьями 169 и 184 Бюджетного кодекса Российской Ф</w:t>
      </w:r>
      <w:r w:rsidRPr="00F83DA5">
        <w:rPr>
          <w:rFonts w:ascii="Times New Roman" w:hAnsi="Times New Roman"/>
          <w:sz w:val="24"/>
          <w:szCs w:val="24"/>
        </w:rPr>
        <w:t>е</w:t>
      </w:r>
      <w:r w:rsidRPr="00F83DA5">
        <w:rPr>
          <w:rFonts w:ascii="Times New Roman" w:hAnsi="Times New Roman"/>
          <w:sz w:val="24"/>
          <w:szCs w:val="24"/>
        </w:rPr>
        <w:t>дерации   администрация  Большешатьминского сельского поселения Красноа</w:t>
      </w:r>
      <w:r w:rsidRPr="00F83DA5">
        <w:rPr>
          <w:rFonts w:ascii="Times New Roman" w:hAnsi="Times New Roman"/>
          <w:sz w:val="24"/>
          <w:szCs w:val="24"/>
        </w:rPr>
        <w:t>р</w:t>
      </w:r>
      <w:r w:rsidRPr="00F83DA5">
        <w:rPr>
          <w:rFonts w:ascii="Times New Roman" w:hAnsi="Times New Roman"/>
          <w:sz w:val="24"/>
          <w:szCs w:val="24"/>
        </w:rPr>
        <w:t xml:space="preserve">мейского   района   Чувашской   Республики  </w:t>
      </w:r>
      <w:proofErr w:type="gramStart"/>
      <w:r w:rsidRPr="00F83DA5">
        <w:rPr>
          <w:rFonts w:ascii="Times New Roman" w:hAnsi="Times New Roman"/>
          <w:sz w:val="24"/>
          <w:szCs w:val="24"/>
        </w:rPr>
        <w:t>п</w:t>
      </w:r>
      <w:proofErr w:type="gramEnd"/>
      <w:r w:rsidRPr="00F83DA5">
        <w:rPr>
          <w:rFonts w:ascii="Times New Roman" w:hAnsi="Times New Roman"/>
          <w:sz w:val="24"/>
          <w:szCs w:val="24"/>
        </w:rPr>
        <w:t xml:space="preserve"> о с т а н о в л я е т:  </w:t>
      </w:r>
    </w:p>
    <w:p w:rsidR="003A7FC6" w:rsidRPr="00F83DA5" w:rsidRDefault="003A7FC6" w:rsidP="003A7FC6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F83DA5">
        <w:rPr>
          <w:rFonts w:ascii="Times New Roman" w:hAnsi="Times New Roman"/>
          <w:sz w:val="24"/>
          <w:szCs w:val="24"/>
        </w:rPr>
        <w:t>1. Утвердить прилагаемый Порядок составления проекта бюджета Большешат</w:t>
      </w:r>
      <w:r w:rsidRPr="00F83DA5">
        <w:rPr>
          <w:rFonts w:ascii="Times New Roman" w:hAnsi="Times New Roman"/>
          <w:sz w:val="24"/>
          <w:szCs w:val="24"/>
        </w:rPr>
        <w:t>ь</w:t>
      </w:r>
      <w:r w:rsidRPr="00F83DA5">
        <w:rPr>
          <w:rFonts w:ascii="Times New Roman" w:hAnsi="Times New Roman"/>
          <w:sz w:val="24"/>
          <w:szCs w:val="24"/>
        </w:rPr>
        <w:t>минского сельского поселения Красноармейского района Чувашской Республики на оч</w:t>
      </w:r>
      <w:r w:rsidRPr="00F83DA5">
        <w:rPr>
          <w:rFonts w:ascii="Times New Roman" w:hAnsi="Times New Roman"/>
          <w:sz w:val="24"/>
          <w:szCs w:val="24"/>
        </w:rPr>
        <w:t>е</w:t>
      </w:r>
      <w:r w:rsidRPr="00F83DA5">
        <w:rPr>
          <w:rFonts w:ascii="Times New Roman" w:hAnsi="Times New Roman"/>
          <w:sz w:val="24"/>
          <w:szCs w:val="24"/>
        </w:rPr>
        <w:t>редной финансовый год и плановый период.</w:t>
      </w:r>
    </w:p>
    <w:p w:rsidR="003A7FC6" w:rsidRPr="00F83DA5" w:rsidRDefault="003A7FC6" w:rsidP="003A7FC6">
      <w:pPr>
        <w:pStyle w:val="af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3DA5">
        <w:rPr>
          <w:rFonts w:ascii="Times New Roman" w:hAnsi="Times New Roman"/>
          <w:color w:val="000000"/>
          <w:sz w:val="24"/>
          <w:szCs w:val="24"/>
        </w:rPr>
        <w:t>2. Рекомендовать</w:t>
      </w:r>
      <w:r w:rsidRPr="00F83DA5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F83DA5">
        <w:rPr>
          <w:rFonts w:ascii="Times New Roman" w:hAnsi="Times New Roman"/>
          <w:sz w:val="24"/>
          <w:szCs w:val="24"/>
        </w:rPr>
        <w:t>отделу экономики, имущественных и земельных отношений а</w:t>
      </w:r>
      <w:r w:rsidRPr="00F83DA5">
        <w:rPr>
          <w:rFonts w:ascii="Times New Roman" w:hAnsi="Times New Roman"/>
          <w:sz w:val="24"/>
          <w:szCs w:val="24"/>
        </w:rPr>
        <w:t>д</w:t>
      </w:r>
      <w:r w:rsidRPr="00F83DA5">
        <w:rPr>
          <w:rFonts w:ascii="Times New Roman" w:hAnsi="Times New Roman"/>
          <w:sz w:val="24"/>
          <w:szCs w:val="24"/>
        </w:rPr>
        <w:t>министрации Красноармейского района Чувашской Республики</w:t>
      </w:r>
      <w:r w:rsidRPr="00F83DA5">
        <w:rPr>
          <w:rFonts w:ascii="Times New Roman" w:hAnsi="Times New Roman"/>
          <w:color w:val="000000"/>
          <w:sz w:val="24"/>
          <w:szCs w:val="24"/>
        </w:rPr>
        <w:t>:</w:t>
      </w:r>
    </w:p>
    <w:p w:rsidR="003A7FC6" w:rsidRPr="00F83DA5" w:rsidRDefault="003A7FC6" w:rsidP="003A7FC6">
      <w:pPr>
        <w:pStyle w:val="af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3DA5">
        <w:rPr>
          <w:rFonts w:ascii="Times New Roman" w:hAnsi="Times New Roman"/>
          <w:color w:val="000000"/>
          <w:sz w:val="24"/>
          <w:szCs w:val="24"/>
        </w:rPr>
        <w:t>а) обеспечить своевременную разработку прогноза социально-экономического ра</w:t>
      </w:r>
      <w:r w:rsidRPr="00F83DA5">
        <w:rPr>
          <w:rFonts w:ascii="Times New Roman" w:hAnsi="Times New Roman"/>
          <w:color w:val="000000"/>
          <w:sz w:val="24"/>
          <w:szCs w:val="24"/>
        </w:rPr>
        <w:t>з</w:t>
      </w:r>
      <w:r w:rsidRPr="00F83DA5">
        <w:rPr>
          <w:rFonts w:ascii="Times New Roman" w:hAnsi="Times New Roman"/>
          <w:color w:val="000000"/>
          <w:sz w:val="24"/>
          <w:szCs w:val="24"/>
        </w:rPr>
        <w:t>вития Большешатьминского сельского поселения Красноа</w:t>
      </w:r>
      <w:r w:rsidRPr="00F83DA5">
        <w:rPr>
          <w:rFonts w:ascii="Times New Roman" w:hAnsi="Times New Roman"/>
          <w:color w:val="000000"/>
          <w:sz w:val="24"/>
          <w:szCs w:val="24"/>
        </w:rPr>
        <w:t>р</w:t>
      </w:r>
      <w:r w:rsidRPr="00F83DA5">
        <w:rPr>
          <w:rFonts w:ascii="Times New Roman" w:hAnsi="Times New Roman"/>
          <w:color w:val="000000"/>
          <w:sz w:val="24"/>
          <w:szCs w:val="24"/>
        </w:rPr>
        <w:t>мейского района Чувашской Республики на очередной финансовый год и на план</w:t>
      </w:r>
      <w:r w:rsidRPr="00F83DA5">
        <w:rPr>
          <w:rFonts w:ascii="Times New Roman" w:hAnsi="Times New Roman"/>
          <w:color w:val="000000"/>
          <w:sz w:val="24"/>
          <w:szCs w:val="24"/>
        </w:rPr>
        <w:t>о</w:t>
      </w:r>
      <w:r w:rsidRPr="00F83DA5">
        <w:rPr>
          <w:rFonts w:ascii="Times New Roman" w:hAnsi="Times New Roman"/>
          <w:color w:val="000000"/>
          <w:sz w:val="24"/>
          <w:szCs w:val="24"/>
        </w:rPr>
        <w:t>вый период;</w:t>
      </w:r>
    </w:p>
    <w:p w:rsidR="003A7FC6" w:rsidRPr="00F83DA5" w:rsidRDefault="003A7FC6" w:rsidP="003A7FC6">
      <w:pPr>
        <w:pStyle w:val="af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3DA5">
        <w:rPr>
          <w:rFonts w:ascii="Times New Roman" w:hAnsi="Times New Roman"/>
          <w:color w:val="000000"/>
          <w:sz w:val="24"/>
          <w:szCs w:val="24"/>
        </w:rPr>
        <w:t>б) осуществлять координацию, методическое и практическое содействие работе администрации Большешатьминского сельского поселения Красноармейского района Ч</w:t>
      </w:r>
      <w:r w:rsidRPr="00F83DA5">
        <w:rPr>
          <w:rFonts w:ascii="Times New Roman" w:hAnsi="Times New Roman"/>
          <w:color w:val="000000"/>
          <w:sz w:val="24"/>
          <w:szCs w:val="24"/>
        </w:rPr>
        <w:t>у</w:t>
      </w:r>
      <w:r w:rsidRPr="00F83DA5">
        <w:rPr>
          <w:rFonts w:ascii="Times New Roman" w:hAnsi="Times New Roman"/>
          <w:color w:val="000000"/>
          <w:sz w:val="24"/>
          <w:szCs w:val="24"/>
        </w:rPr>
        <w:t>вашской Республики по подготовке предложений о финансировании в очередной фина</w:t>
      </w:r>
      <w:r w:rsidRPr="00F83DA5">
        <w:rPr>
          <w:rFonts w:ascii="Times New Roman" w:hAnsi="Times New Roman"/>
          <w:color w:val="000000"/>
          <w:sz w:val="24"/>
          <w:szCs w:val="24"/>
        </w:rPr>
        <w:t>н</w:t>
      </w:r>
      <w:r w:rsidRPr="00F83DA5">
        <w:rPr>
          <w:rFonts w:ascii="Times New Roman" w:hAnsi="Times New Roman"/>
          <w:color w:val="000000"/>
          <w:sz w:val="24"/>
          <w:szCs w:val="24"/>
        </w:rPr>
        <w:t>совый год и плановый период за счет средств республиканского бюджета Чувашской Ре</w:t>
      </w:r>
      <w:r w:rsidRPr="00F83DA5">
        <w:rPr>
          <w:rFonts w:ascii="Times New Roman" w:hAnsi="Times New Roman"/>
          <w:color w:val="000000"/>
          <w:sz w:val="24"/>
          <w:szCs w:val="24"/>
        </w:rPr>
        <w:t>с</w:t>
      </w:r>
      <w:r w:rsidRPr="00F83DA5">
        <w:rPr>
          <w:rFonts w:ascii="Times New Roman" w:hAnsi="Times New Roman"/>
          <w:color w:val="000000"/>
          <w:sz w:val="24"/>
          <w:szCs w:val="24"/>
        </w:rPr>
        <w:t>публики государственных программ, реализуемых на те</w:t>
      </w:r>
      <w:r w:rsidRPr="00F83DA5">
        <w:rPr>
          <w:rFonts w:ascii="Times New Roman" w:hAnsi="Times New Roman"/>
          <w:color w:val="000000"/>
          <w:sz w:val="24"/>
          <w:szCs w:val="24"/>
        </w:rPr>
        <w:t>р</w:t>
      </w:r>
      <w:r w:rsidRPr="00F83DA5">
        <w:rPr>
          <w:rFonts w:ascii="Times New Roman" w:hAnsi="Times New Roman"/>
          <w:color w:val="000000"/>
          <w:sz w:val="24"/>
          <w:szCs w:val="24"/>
        </w:rPr>
        <w:t>ритории Большешатьминского сельского поселения Красноармейского района Ч</w:t>
      </w:r>
      <w:r w:rsidRPr="00F83DA5">
        <w:rPr>
          <w:rFonts w:ascii="Times New Roman" w:hAnsi="Times New Roman"/>
          <w:color w:val="000000"/>
          <w:sz w:val="24"/>
          <w:szCs w:val="24"/>
        </w:rPr>
        <w:t>у</w:t>
      </w:r>
      <w:r w:rsidRPr="00F83DA5">
        <w:rPr>
          <w:rFonts w:ascii="Times New Roman" w:hAnsi="Times New Roman"/>
          <w:color w:val="000000"/>
          <w:sz w:val="24"/>
          <w:szCs w:val="24"/>
        </w:rPr>
        <w:t>вашской Республики.</w:t>
      </w:r>
    </w:p>
    <w:p w:rsidR="003A7FC6" w:rsidRPr="00F83DA5" w:rsidRDefault="003A7FC6" w:rsidP="003A7FC6">
      <w:pPr>
        <w:pStyle w:val="af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sub_3"/>
      <w:bookmarkEnd w:id="0"/>
      <w:r w:rsidRPr="00F83DA5">
        <w:rPr>
          <w:rFonts w:ascii="Times New Roman" w:hAnsi="Times New Roman"/>
          <w:color w:val="000000"/>
          <w:sz w:val="24"/>
          <w:szCs w:val="24"/>
        </w:rPr>
        <w:t xml:space="preserve">3. Рекомендовать финансовому отделу администрации Красноармейского района Чувашской Республики </w:t>
      </w:r>
      <w:proofErr w:type="gramStart"/>
      <w:r w:rsidRPr="00F83DA5">
        <w:rPr>
          <w:rFonts w:ascii="Times New Roman" w:hAnsi="Times New Roman"/>
          <w:color w:val="000000"/>
          <w:sz w:val="24"/>
          <w:szCs w:val="24"/>
        </w:rPr>
        <w:t>организовать и координировать</w:t>
      </w:r>
      <w:proofErr w:type="gramEnd"/>
      <w:r w:rsidRPr="00F83DA5">
        <w:rPr>
          <w:rFonts w:ascii="Times New Roman" w:hAnsi="Times New Roman"/>
          <w:color w:val="000000"/>
          <w:sz w:val="24"/>
          <w:szCs w:val="24"/>
        </w:rPr>
        <w:t xml:space="preserve"> работу по соста</w:t>
      </w:r>
      <w:r w:rsidRPr="00F83DA5">
        <w:rPr>
          <w:rFonts w:ascii="Times New Roman" w:hAnsi="Times New Roman"/>
          <w:color w:val="000000"/>
          <w:sz w:val="24"/>
          <w:szCs w:val="24"/>
        </w:rPr>
        <w:t>в</w:t>
      </w:r>
      <w:r w:rsidRPr="00F83DA5">
        <w:rPr>
          <w:rFonts w:ascii="Times New Roman" w:hAnsi="Times New Roman"/>
          <w:color w:val="000000"/>
          <w:sz w:val="24"/>
          <w:szCs w:val="24"/>
        </w:rPr>
        <w:t>лению проекта бюджета Большешатьминского сельского поселения Красноармейского района Чува</w:t>
      </w:r>
      <w:r w:rsidRPr="00F83DA5">
        <w:rPr>
          <w:rFonts w:ascii="Times New Roman" w:hAnsi="Times New Roman"/>
          <w:color w:val="000000"/>
          <w:sz w:val="24"/>
          <w:szCs w:val="24"/>
        </w:rPr>
        <w:t>ш</w:t>
      </w:r>
      <w:r w:rsidRPr="00F83DA5">
        <w:rPr>
          <w:rFonts w:ascii="Times New Roman" w:hAnsi="Times New Roman"/>
          <w:color w:val="000000"/>
          <w:sz w:val="24"/>
          <w:szCs w:val="24"/>
        </w:rPr>
        <w:t>ской Республики на очередной финансовый год и на плановый период.</w:t>
      </w:r>
    </w:p>
    <w:p w:rsidR="003A7FC6" w:rsidRPr="00F83DA5" w:rsidRDefault="003A7FC6" w:rsidP="003A7FC6">
      <w:pPr>
        <w:jc w:val="both"/>
        <w:rPr>
          <w:bCs/>
          <w:sz w:val="24"/>
          <w:szCs w:val="24"/>
        </w:rPr>
      </w:pPr>
      <w:r w:rsidRPr="00F83DA5">
        <w:rPr>
          <w:sz w:val="24"/>
          <w:szCs w:val="24"/>
        </w:rPr>
        <w:t xml:space="preserve">  </w:t>
      </w:r>
      <w:r w:rsidRPr="00F83DA5">
        <w:rPr>
          <w:sz w:val="24"/>
          <w:szCs w:val="24"/>
        </w:rPr>
        <w:tab/>
        <w:t xml:space="preserve"> 4. Настоящее постановление вступает </w:t>
      </w:r>
      <w:r w:rsidRPr="00F83DA5">
        <w:rPr>
          <w:bCs/>
          <w:sz w:val="24"/>
          <w:szCs w:val="24"/>
        </w:rPr>
        <w:t>в силу после их официального опубликов</w:t>
      </w:r>
      <w:r w:rsidRPr="00F83DA5">
        <w:rPr>
          <w:bCs/>
          <w:sz w:val="24"/>
          <w:szCs w:val="24"/>
        </w:rPr>
        <w:t>а</w:t>
      </w:r>
      <w:r w:rsidRPr="00F83DA5">
        <w:rPr>
          <w:bCs/>
          <w:sz w:val="24"/>
          <w:szCs w:val="24"/>
        </w:rPr>
        <w:t xml:space="preserve">ния в периодическом печатном </w:t>
      </w:r>
      <w:proofErr w:type="gramStart"/>
      <w:r w:rsidRPr="00F83DA5">
        <w:rPr>
          <w:bCs/>
          <w:sz w:val="24"/>
          <w:szCs w:val="24"/>
        </w:rPr>
        <w:t>издании</w:t>
      </w:r>
      <w:proofErr w:type="gramEnd"/>
      <w:r w:rsidRPr="00F83DA5">
        <w:rPr>
          <w:bCs/>
          <w:sz w:val="24"/>
          <w:szCs w:val="24"/>
        </w:rPr>
        <w:t xml:space="preserve"> «Вестник Большешатьминского сельского пос</w:t>
      </w:r>
      <w:r w:rsidRPr="00F83DA5">
        <w:rPr>
          <w:bCs/>
          <w:sz w:val="24"/>
          <w:szCs w:val="24"/>
        </w:rPr>
        <w:t>е</w:t>
      </w:r>
      <w:r w:rsidRPr="00F83DA5">
        <w:rPr>
          <w:bCs/>
          <w:sz w:val="24"/>
          <w:szCs w:val="24"/>
        </w:rPr>
        <w:t>ления».</w:t>
      </w:r>
    </w:p>
    <w:p w:rsidR="003A7FC6" w:rsidRPr="00F83DA5" w:rsidRDefault="003A7FC6" w:rsidP="003A7FC6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3A7FC6" w:rsidRPr="00F83DA5" w:rsidRDefault="003A7FC6" w:rsidP="003A7FC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83DA5">
        <w:rPr>
          <w:rFonts w:ascii="Times New Roman" w:hAnsi="Times New Roman"/>
          <w:sz w:val="24"/>
          <w:szCs w:val="24"/>
        </w:rPr>
        <w:t>Глава администрации</w:t>
      </w:r>
    </w:p>
    <w:p w:rsidR="003A7FC6" w:rsidRPr="00F83DA5" w:rsidRDefault="003A7FC6" w:rsidP="003A7FC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83DA5">
        <w:rPr>
          <w:rFonts w:ascii="Times New Roman" w:hAnsi="Times New Roman"/>
          <w:sz w:val="24"/>
          <w:szCs w:val="24"/>
        </w:rPr>
        <w:t>Большешатьминского сельского поселения</w:t>
      </w:r>
      <w:r w:rsidR="00F83DA5" w:rsidRPr="00F83DA5">
        <w:rPr>
          <w:rFonts w:ascii="Times New Roman" w:hAnsi="Times New Roman"/>
          <w:sz w:val="24"/>
          <w:szCs w:val="24"/>
        </w:rPr>
        <w:t xml:space="preserve">                              </w:t>
      </w:r>
      <w:r w:rsidR="00F83DA5">
        <w:rPr>
          <w:rFonts w:ascii="Times New Roman" w:hAnsi="Times New Roman"/>
          <w:sz w:val="24"/>
          <w:szCs w:val="24"/>
        </w:rPr>
        <w:t xml:space="preserve">             </w:t>
      </w:r>
      <w:r w:rsidR="00F83DA5" w:rsidRPr="00F83DA5">
        <w:rPr>
          <w:rFonts w:ascii="Times New Roman" w:hAnsi="Times New Roman"/>
          <w:sz w:val="24"/>
          <w:szCs w:val="24"/>
        </w:rPr>
        <w:t>П. И. Николаева</w:t>
      </w:r>
    </w:p>
    <w:p w:rsidR="003A7FC6" w:rsidRPr="00F83DA5" w:rsidRDefault="003A7FC6" w:rsidP="003A7FC6">
      <w:pPr>
        <w:rPr>
          <w:rFonts w:eastAsia="Calibri"/>
          <w:color w:val="000000"/>
          <w:sz w:val="24"/>
          <w:szCs w:val="24"/>
          <w:lang w:eastAsia="ru-RU"/>
        </w:rPr>
      </w:pPr>
    </w:p>
    <w:p w:rsidR="003A7FC6" w:rsidRPr="00F83DA5" w:rsidRDefault="003A7FC6" w:rsidP="003A7FC6">
      <w:pPr>
        <w:rPr>
          <w:rFonts w:eastAsia="Calibri"/>
          <w:color w:val="000000"/>
          <w:sz w:val="24"/>
          <w:szCs w:val="24"/>
        </w:rPr>
      </w:pPr>
    </w:p>
    <w:p w:rsidR="003A7FC6" w:rsidRPr="00F83DA5" w:rsidRDefault="003A7FC6" w:rsidP="003A7FC6">
      <w:pPr>
        <w:rPr>
          <w:rFonts w:eastAsia="Calibri"/>
          <w:color w:val="000000"/>
          <w:sz w:val="24"/>
          <w:szCs w:val="24"/>
        </w:rPr>
      </w:pPr>
    </w:p>
    <w:p w:rsidR="003A7FC6" w:rsidRPr="00F83DA5" w:rsidRDefault="003A7FC6" w:rsidP="003A7FC6">
      <w:pPr>
        <w:widowControl w:val="0"/>
        <w:autoSpaceDE w:val="0"/>
        <w:autoSpaceDN w:val="0"/>
        <w:adjustRightInd w:val="0"/>
        <w:ind w:left="5954"/>
        <w:rPr>
          <w:rFonts w:cs="Arial"/>
          <w:caps/>
          <w:sz w:val="24"/>
          <w:szCs w:val="24"/>
        </w:rPr>
      </w:pPr>
      <w:r w:rsidRPr="00F83DA5">
        <w:rPr>
          <w:rFonts w:cs="Arial"/>
          <w:caps/>
          <w:sz w:val="24"/>
          <w:szCs w:val="24"/>
        </w:rPr>
        <w:lastRenderedPageBreak/>
        <w:t>Утвержден</w:t>
      </w:r>
    </w:p>
    <w:p w:rsidR="003A7FC6" w:rsidRPr="00F83DA5" w:rsidRDefault="003A7FC6" w:rsidP="003A7FC6">
      <w:pPr>
        <w:widowControl w:val="0"/>
        <w:autoSpaceDE w:val="0"/>
        <w:autoSpaceDN w:val="0"/>
        <w:adjustRightInd w:val="0"/>
        <w:ind w:left="5954"/>
        <w:rPr>
          <w:rFonts w:cs="Arial"/>
          <w:sz w:val="24"/>
          <w:szCs w:val="24"/>
        </w:rPr>
      </w:pPr>
      <w:r w:rsidRPr="00F83DA5">
        <w:rPr>
          <w:rFonts w:cs="Arial"/>
          <w:sz w:val="24"/>
          <w:szCs w:val="24"/>
        </w:rPr>
        <w:t>постановлением</w:t>
      </w:r>
      <w:r w:rsidRPr="00F83DA5">
        <w:rPr>
          <w:rFonts w:ascii="Arial" w:hAnsi="Arial" w:cs="Arial"/>
          <w:sz w:val="24"/>
          <w:szCs w:val="24"/>
        </w:rPr>
        <w:t xml:space="preserve"> </w:t>
      </w:r>
      <w:r w:rsidRPr="00F83DA5">
        <w:rPr>
          <w:rFonts w:cs="Arial"/>
          <w:sz w:val="24"/>
          <w:szCs w:val="24"/>
        </w:rPr>
        <w:t>администрации</w:t>
      </w:r>
    </w:p>
    <w:p w:rsidR="003A7FC6" w:rsidRPr="00F83DA5" w:rsidRDefault="003A7FC6" w:rsidP="003A7FC6">
      <w:pPr>
        <w:widowControl w:val="0"/>
        <w:autoSpaceDE w:val="0"/>
        <w:autoSpaceDN w:val="0"/>
        <w:adjustRightInd w:val="0"/>
        <w:ind w:left="5954"/>
        <w:rPr>
          <w:rFonts w:cs="Arial"/>
          <w:sz w:val="24"/>
          <w:szCs w:val="24"/>
        </w:rPr>
      </w:pPr>
      <w:r w:rsidRPr="00F83DA5">
        <w:rPr>
          <w:sz w:val="24"/>
          <w:szCs w:val="24"/>
        </w:rPr>
        <w:t>Больше</w:t>
      </w:r>
      <w:bookmarkStart w:id="1" w:name="_GoBack"/>
      <w:bookmarkEnd w:id="1"/>
      <w:r w:rsidRPr="00F83DA5">
        <w:rPr>
          <w:sz w:val="24"/>
          <w:szCs w:val="24"/>
        </w:rPr>
        <w:t>шатьминского сельского поселения</w:t>
      </w:r>
    </w:p>
    <w:p w:rsidR="003A7FC6" w:rsidRPr="00F83DA5" w:rsidRDefault="003A7FC6" w:rsidP="003A7FC6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sz w:val="24"/>
          <w:szCs w:val="24"/>
        </w:rPr>
      </w:pPr>
      <w:r w:rsidRPr="00F83DA5">
        <w:rPr>
          <w:rFonts w:cs="Arial"/>
          <w:sz w:val="24"/>
          <w:szCs w:val="24"/>
        </w:rPr>
        <w:t>Красноармейского района</w:t>
      </w:r>
    </w:p>
    <w:p w:rsidR="003A7FC6" w:rsidRPr="00F83DA5" w:rsidRDefault="003A7FC6" w:rsidP="003A7FC6">
      <w:pPr>
        <w:widowControl w:val="0"/>
        <w:autoSpaceDE w:val="0"/>
        <w:autoSpaceDN w:val="0"/>
        <w:adjustRightInd w:val="0"/>
        <w:ind w:left="5954"/>
        <w:rPr>
          <w:rFonts w:cs="Arial"/>
          <w:sz w:val="24"/>
          <w:szCs w:val="24"/>
        </w:rPr>
      </w:pPr>
      <w:r w:rsidRPr="00F83DA5">
        <w:rPr>
          <w:rFonts w:cs="Arial"/>
          <w:sz w:val="24"/>
          <w:szCs w:val="24"/>
        </w:rPr>
        <w:t xml:space="preserve">от </w:t>
      </w:r>
      <w:r w:rsidR="00F83DA5" w:rsidRPr="00F83DA5">
        <w:rPr>
          <w:rFonts w:cs="Arial"/>
          <w:sz w:val="24"/>
          <w:szCs w:val="24"/>
        </w:rPr>
        <w:t>13.12.2018</w:t>
      </w:r>
      <w:r w:rsidRPr="00F83DA5">
        <w:rPr>
          <w:rFonts w:cs="Arial"/>
          <w:sz w:val="24"/>
          <w:szCs w:val="24"/>
        </w:rPr>
        <w:t xml:space="preserve">   №  </w:t>
      </w:r>
      <w:r w:rsidR="00F83DA5">
        <w:rPr>
          <w:rFonts w:cs="Arial"/>
          <w:sz w:val="24"/>
          <w:szCs w:val="24"/>
        </w:rPr>
        <w:t>97</w:t>
      </w:r>
    </w:p>
    <w:p w:rsidR="003A7FC6" w:rsidRPr="00F83DA5" w:rsidRDefault="003A7FC6" w:rsidP="003A7FC6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3A7FC6" w:rsidRPr="00F83DA5" w:rsidRDefault="003A7FC6" w:rsidP="003A7FC6">
      <w:pPr>
        <w:autoSpaceDE w:val="0"/>
        <w:autoSpaceDN w:val="0"/>
        <w:adjustRightInd w:val="0"/>
        <w:rPr>
          <w:sz w:val="24"/>
          <w:szCs w:val="24"/>
        </w:rPr>
      </w:pPr>
    </w:p>
    <w:p w:rsidR="003A7FC6" w:rsidRPr="00F83DA5" w:rsidRDefault="003A7FC6" w:rsidP="003A7FC6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proofErr w:type="gramStart"/>
      <w:r w:rsidRPr="00F83DA5">
        <w:rPr>
          <w:b/>
          <w:caps/>
          <w:sz w:val="24"/>
          <w:szCs w:val="24"/>
        </w:rPr>
        <w:t>П</w:t>
      </w:r>
      <w:proofErr w:type="gramEnd"/>
      <w:r w:rsidRPr="00F83DA5">
        <w:rPr>
          <w:b/>
          <w:caps/>
          <w:sz w:val="24"/>
          <w:szCs w:val="24"/>
        </w:rPr>
        <w:t xml:space="preserve"> о р я д о к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83DA5">
        <w:rPr>
          <w:b/>
          <w:sz w:val="24"/>
          <w:szCs w:val="24"/>
        </w:rPr>
        <w:t>СОСТАВЛЕНИЯ ПРОЕКТА БЮДЖЕТА БОЛЬШЕШАТЬМИНСКОГО СЕЛЬСКОГО ПОСЕЛЕНИЯ КРАСНОАРМЕЙСКОГО РАЙОНА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83DA5">
        <w:rPr>
          <w:b/>
          <w:sz w:val="24"/>
          <w:szCs w:val="24"/>
        </w:rPr>
        <w:t>ЧУВАШСКОЙ РЕСПУБЛИКИ НА ОЧЕРЕДНОЙ ФИНАНСОВЫЙ ГОД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83DA5">
        <w:rPr>
          <w:b/>
          <w:sz w:val="24"/>
          <w:szCs w:val="24"/>
        </w:rPr>
        <w:t>И ПЛАНОВЫЙ ПЕРИОД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A7FC6" w:rsidRPr="00F83DA5" w:rsidRDefault="003A7FC6" w:rsidP="003A7F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1. Администрация Большешатьминского сельского поселения Красноармейского района Чувашской Республики при составлении проекта бюджета Бол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шешатьминского сельского поселения Красноармейского района Чувашской Республики на очередной ф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нансовый год и плановый период: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1.1. одобряет основные направления бюджетной и налоговой политики Бол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шешатьминского сельского поселения Красноармейского района Чувашской Республики на очередной финансовый год и плановый период;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1.2. одобряет основные показатели прогноза социально-экономического развития Большешатьминского сельского поселения Красноармейского района Чувашской Респу</w:t>
      </w:r>
      <w:r w:rsidRPr="00F83DA5">
        <w:rPr>
          <w:sz w:val="24"/>
          <w:szCs w:val="24"/>
        </w:rPr>
        <w:t>б</w:t>
      </w:r>
      <w:r w:rsidRPr="00F83DA5">
        <w:rPr>
          <w:sz w:val="24"/>
          <w:szCs w:val="24"/>
        </w:rPr>
        <w:t>лики на очередной финансовый год и плановый период, прогноз социально-экономического развития Большешатьминского сельского поселения Красноармейского района Чувашской Республики на очередной финансовый год и плановый период, соде</w:t>
      </w:r>
      <w:r w:rsidRPr="00F83DA5">
        <w:rPr>
          <w:sz w:val="24"/>
          <w:szCs w:val="24"/>
        </w:rPr>
        <w:t>р</w:t>
      </w:r>
      <w:r w:rsidRPr="00F83DA5">
        <w:rPr>
          <w:sz w:val="24"/>
          <w:szCs w:val="24"/>
        </w:rPr>
        <w:t>жащий основные макроэкономические показатели, характеризующие состояние эконом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ки;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1.2.1. утверждает прогноз социально-экономического развития Большешатьми</w:t>
      </w:r>
      <w:r w:rsidRPr="00F83DA5">
        <w:rPr>
          <w:sz w:val="24"/>
          <w:szCs w:val="24"/>
        </w:rPr>
        <w:t>н</w:t>
      </w:r>
      <w:r w:rsidRPr="00F83DA5">
        <w:rPr>
          <w:sz w:val="24"/>
          <w:szCs w:val="24"/>
        </w:rPr>
        <w:t>ского сельского поселения Красноармейского района Чувашской Республики на долг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срочный период;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1.3. рассматривает и принимает нормативные правовые акты (далее - субъект бю</w:t>
      </w:r>
      <w:r w:rsidRPr="00F83DA5">
        <w:rPr>
          <w:sz w:val="24"/>
          <w:szCs w:val="24"/>
        </w:rPr>
        <w:t>д</w:t>
      </w:r>
      <w:r w:rsidRPr="00F83DA5">
        <w:rPr>
          <w:sz w:val="24"/>
          <w:szCs w:val="24"/>
        </w:rPr>
        <w:t>жетного планирования) в процессе составления проекта бюджета Бол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шешатьминского сельского поселения Красноармейского района Чувашской Ре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>публики и формирования прогноза социально-экономического развития Бол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шешатьминского сельского поселения Красноармейского района Чувашской Республики на очередной финансовый год и план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вый период;</w:t>
      </w:r>
      <w:proofErr w:type="gramEnd"/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1.4. одобряет проект решения Собрания депутатов Большешатьминского сельского поселения Красноармейского района  о бюджете Большешатьминского сельского посел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ния Красноармейского района Чувашской Республики на очере</w:t>
      </w:r>
      <w:r w:rsidRPr="00F83DA5">
        <w:rPr>
          <w:sz w:val="24"/>
          <w:szCs w:val="24"/>
        </w:rPr>
        <w:t>д</w:t>
      </w:r>
      <w:r w:rsidRPr="00F83DA5">
        <w:rPr>
          <w:sz w:val="24"/>
          <w:szCs w:val="24"/>
        </w:rPr>
        <w:t>ной финансовый год и плановый период, а также документы и материалы, обяз</w:t>
      </w:r>
      <w:r w:rsidRPr="00F83DA5">
        <w:rPr>
          <w:sz w:val="24"/>
          <w:szCs w:val="24"/>
        </w:rPr>
        <w:t>а</w:t>
      </w:r>
      <w:r w:rsidRPr="00F83DA5">
        <w:rPr>
          <w:sz w:val="24"/>
          <w:szCs w:val="24"/>
        </w:rPr>
        <w:t>тельные для представления на Собрание депутатов Большешатьминского сельского поселения Красноармейского района  одновременно с указанным проектом.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2. Финансовый отдел администрации Красноармейского района Чувашской Ре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 xml:space="preserve">публики (далее - финансовый отдел) </w:t>
      </w:r>
      <w:proofErr w:type="gramStart"/>
      <w:r w:rsidRPr="00F83DA5">
        <w:rPr>
          <w:sz w:val="24"/>
          <w:szCs w:val="24"/>
        </w:rPr>
        <w:t>организует составление и составляет</w:t>
      </w:r>
      <w:proofErr w:type="gramEnd"/>
      <w:r w:rsidRPr="00F83DA5">
        <w:rPr>
          <w:sz w:val="24"/>
          <w:szCs w:val="24"/>
        </w:rPr>
        <w:t xml:space="preserve"> пр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ект бюджета Большешатьминского сельского поселения Красноармейского района Чувашской Респу</w:t>
      </w:r>
      <w:r w:rsidRPr="00F83DA5">
        <w:rPr>
          <w:sz w:val="24"/>
          <w:szCs w:val="24"/>
        </w:rPr>
        <w:t>б</w:t>
      </w:r>
      <w:r w:rsidRPr="00F83DA5">
        <w:rPr>
          <w:sz w:val="24"/>
          <w:szCs w:val="24"/>
        </w:rPr>
        <w:t>лики на очередной финансовый год и плановый период, в том числе: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2.1. разрабатывает проект основных направлений бюджетной и налоговой полит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ки Большешатьминского сельского поселения Красноармейского района Чувашской Ре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>публики на очередной финансовый год и плановый период;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lastRenderedPageBreak/>
        <w:t>2.2. осуществляет разработку основных характеристик бюджета Большешатьми</w:t>
      </w:r>
      <w:r w:rsidRPr="00F83DA5">
        <w:rPr>
          <w:sz w:val="24"/>
          <w:szCs w:val="24"/>
        </w:rPr>
        <w:t>н</w:t>
      </w:r>
      <w:r w:rsidRPr="00F83DA5">
        <w:rPr>
          <w:sz w:val="24"/>
          <w:szCs w:val="24"/>
        </w:rPr>
        <w:t>ского сельского поселения Красноармейского района Чувашской Республики, а также распределение расходов бюджета Большешатьминского сельского поселения Красноа</w:t>
      </w:r>
      <w:r w:rsidRPr="00F83DA5">
        <w:rPr>
          <w:sz w:val="24"/>
          <w:szCs w:val="24"/>
        </w:rPr>
        <w:t>р</w:t>
      </w:r>
      <w:r w:rsidRPr="00F83DA5">
        <w:rPr>
          <w:sz w:val="24"/>
          <w:szCs w:val="24"/>
        </w:rPr>
        <w:t>мейского района Чувашской Республики на исполнение действующих и принимаемых расходных обязательств на очередной финансовый год и плановый период в соответствии с бюджетной классификацией Российской Федерации;</w:t>
      </w:r>
      <w:proofErr w:type="gramEnd"/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2.3. разрабатывает прогноз основных параметров (общий объем доходов, общий объем расходов, дефицита (профицита) бюджета Большешатьминского сельского посел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ния Красноармейского района Чувашской Республики на очере</w:t>
      </w:r>
      <w:r w:rsidRPr="00F83DA5">
        <w:rPr>
          <w:sz w:val="24"/>
          <w:szCs w:val="24"/>
        </w:rPr>
        <w:t>д</w:t>
      </w:r>
      <w:r w:rsidRPr="00F83DA5">
        <w:rPr>
          <w:sz w:val="24"/>
          <w:szCs w:val="24"/>
        </w:rPr>
        <w:t>ной финансовый год и плановый период;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2.3.1. разрабатывает проект бюджетного прогноза (проект изменений бю</w:t>
      </w:r>
      <w:r w:rsidRPr="00F83DA5">
        <w:rPr>
          <w:sz w:val="24"/>
          <w:szCs w:val="24"/>
        </w:rPr>
        <w:t>д</w:t>
      </w:r>
      <w:r w:rsidRPr="00F83DA5">
        <w:rPr>
          <w:sz w:val="24"/>
          <w:szCs w:val="24"/>
        </w:rPr>
        <w:t>жетного прогноза) Большешатьминского сельского поселения Красноармейского района Чува</w:t>
      </w:r>
      <w:r w:rsidRPr="00F83DA5">
        <w:rPr>
          <w:sz w:val="24"/>
          <w:szCs w:val="24"/>
        </w:rPr>
        <w:t>ш</w:t>
      </w:r>
      <w:r w:rsidRPr="00F83DA5">
        <w:rPr>
          <w:sz w:val="24"/>
          <w:szCs w:val="24"/>
        </w:rPr>
        <w:t>ской Республики на долгосрочный период;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2.4. формирует перечень главных администраторов доходов бюджета Большешат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минского сельского поселения Красноармейского района Чувашской Республики и гла</w:t>
      </w:r>
      <w:r w:rsidRPr="00F83DA5">
        <w:rPr>
          <w:sz w:val="24"/>
          <w:szCs w:val="24"/>
        </w:rPr>
        <w:t>в</w:t>
      </w:r>
      <w:r w:rsidRPr="00F83DA5">
        <w:rPr>
          <w:sz w:val="24"/>
          <w:szCs w:val="24"/>
        </w:rPr>
        <w:t>ных администраторов источников финансирования дефицита бюджета Большешатьми</w:t>
      </w:r>
      <w:r w:rsidRPr="00F83DA5">
        <w:rPr>
          <w:sz w:val="24"/>
          <w:szCs w:val="24"/>
        </w:rPr>
        <w:t>н</w:t>
      </w:r>
      <w:r w:rsidRPr="00F83DA5">
        <w:rPr>
          <w:sz w:val="24"/>
          <w:szCs w:val="24"/>
        </w:rPr>
        <w:t>ского сельского поселения Красноармейского района Чувашской Республики, подгота</w:t>
      </w:r>
      <w:r w:rsidRPr="00F83DA5">
        <w:rPr>
          <w:sz w:val="24"/>
          <w:szCs w:val="24"/>
        </w:rPr>
        <w:t>в</w:t>
      </w:r>
      <w:r w:rsidRPr="00F83DA5">
        <w:rPr>
          <w:sz w:val="24"/>
          <w:szCs w:val="24"/>
        </w:rPr>
        <w:t>ливает совместно с ними прогноз по статьям классификации доходов бюджета Бол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шешатьминского сельского поселения Красноарме</w:t>
      </w:r>
      <w:r w:rsidRPr="00F83DA5">
        <w:rPr>
          <w:sz w:val="24"/>
          <w:szCs w:val="24"/>
        </w:rPr>
        <w:t>й</w:t>
      </w:r>
      <w:r w:rsidRPr="00F83DA5">
        <w:rPr>
          <w:sz w:val="24"/>
          <w:szCs w:val="24"/>
        </w:rPr>
        <w:t>ского района Чувашской Республики и источникам финансирования дефицита бюджета Большешатьминского сельского пос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ления Красноармейского района Ч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вашской Республики на очередной финансовый</w:t>
      </w:r>
      <w:proofErr w:type="gramEnd"/>
      <w:r w:rsidRPr="00F83DA5">
        <w:rPr>
          <w:sz w:val="24"/>
          <w:szCs w:val="24"/>
        </w:rPr>
        <w:t xml:space="preserve"> год и плановый период;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2.5. разрабатывает и направляет, не позднее 25 сентября, текущего финансового г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 xml:space="preserve">да </w:t>
      </w:r>
      <w:proofErr w:type="spellStart"/>
      <w:r w:rsidRPr="00F83DA5">
        <w:rPr>
          <w:sz w:val="24"/>
          <w:szCs w:val="24"/>
        </w:rPr>
        <w:t>админимтрации</w:t>
      </w:r>
      <w:proofErr w:type="spellEnd"/>
      <w:r w:rsidRPr="00F83DA5">
        <w:rPr>
          <w:sz w:val="24"/>
          <w:szCs w:val="24"/>
        </w:rPr>
        <w:t xml:space="preserve"> Большешатьминского сельского поселения Красноа</w:t>
      </w:r>
      <w:r w:rsidRPr="00F83DA5">
        <w:rPr>
          <w:sz w:val="24"/>
          <w:szCs w:val="24"/>
        </w:rPr>
        <w:t>р</w:t>
      </w:r>
      <w:r w:rsidRPr="00F83DA5">
        <w:rPr>
          <w:sz w:val="24"/>
          <w:szCs w:val="24"/>
        </w:rPr>
        <w:t>мейского района, являющейся главными распорядителями средств бюджета Большешатьминского сельск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го поселения Красноармейского района и (или) главными администраторами доходов бюджета Большешатьминского сельского поселения Красноармейского района (главными администраторами источников финансиров</w:t>
      </w:r>
      <w:r w:rsidRPr="00F83DA5">
        <w:rPr>
          <w:sz w:val="24"/>
          <w:szCs w:val="24"/>
        </w:rPr>
        <w:t>а</w:t>
      </w:r>
      <w:r w:rsidRPr="00F83DA5">
        <w:rPr>
          <w:sz w:val="24"/>
          <w:szCs w:val="24"/>
        </w:rPr>
        <w:t>ния дефицита бюджета Большешатьминского сельского поселения Красноармейского района) (далее – субъекты бюджетного планир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вания):</w:t>
      </w:r>
      <w:proofErr w:type="gramEnd"/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проектировки изменений предельных объемов бюджетных ассигнований бюджета Большешатьминского сельского поселения Красноармейского района Чувашской Респу</w:t>
      </w:r>
      <w:r w:rsidRPr="00F83DA5">
        <w:rPr>
          <w:sz w:val="24"/>
          <w:szCs w:val="24"/>
        </w:rPr>
        <w:t>б</w:t>
      </w:r>
      <w:r w:rsidRPr="00F83DA5">
        <w:rPr>
          <w:sz w:val="24"/>
          <w:szCs w:val="24"/>
        </w:rPr>
        <w:t>лики на исполнение действующих расходных обязательств в оч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редном финансовом году и первом году планового периода;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проектировки предельных объемов бюджетных ассигнований бюджета Бол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шешатьминского сельского поселения Красноармейского района Чувашской Республики на исполнение действующих расходных обязательств во втором году планового периода;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проектировки распределения бюджетных ассигнований бюджета Большешатьми</w:t>
      </w:r>
      <w:r w:rsidRPr="00F83DA5">
        <w:rPr>
          <w:sz w:val="24"/>
          <w:szCs w:val="24"/>
        </w:rPr>
        <w:t>н</w:t>
      </w:r>
      <w:r w:rsidRPr="00F83DA5">
        <w:rPr>
          <w:sz w:val="24"/>
          <w:szCs w:val="24"/>
        </w:rPr>
        <w:t>ского сельского поселения Красноармейского района Чувашской Республики на исполн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ние принимаемых расходных обязательств в очередном финансовом году и плановом п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риоде;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2.6. осуществляет методологическое руководство подготовкой проектировок бю</w:t>
      </w:r>
      <w:r w:rsidRPr="00F83DA5">
        <w:rPr>
          <w:sz w:val="24"/>
          <w:szCs w:val="24"/>
        </w:rPr>
        <w:t>д</w:t>
      </w:r>
      <w:r w:rsidRPr="00F83DA5">
        <w:rPr>
          <w:sz w:val="24"/>
          <w:szCs w:val="24"/>
        </w:rPr>
        <w:t>жетных ассигнований бюджета Большешатьминского сельского поселения Красноарме</w:t>
      </w:r>
      <w:r w:rsidRPr="00F83DA5">
        <w:rPr>
          <w:sz w:val="24"/>
          <w:szCs w:val="24"/>
        </w:rPr>
        <w:t>й</w:t>
      </w:r>
      <w:r w:rsidRPr="00F83DA5">
        <w:rPr>
          <w:sz w:val="24"/>
          <w:szCs w:val="24"/>
        </w:rPr>
        <w:t>ского района Чувашской Республики на очередной финансовый год и плановый период субъектами бюджетного планирования;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2.7. ведет реестр расходных обязательств Большешатьминского сельского посел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ния Красноармейского района Чувашской Республики, и представляет р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естр расходных обязательств Большешатьминского сельского поселения Красноармейского района Ч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вашской Республики в Министерство финансов Чувашской Республики в сроки, устано</w:t>
      </w:r>
      <w:r w:rsidRPr="00F83DA5">
        <w:rPr>
          <w:sz w:val="24"/>
          <w:szCs w:val="24"/>
        </w:rPr>
        <w:t>в</w:t>
      </w:r>
      <w:r w:rsidRPr="00F83DA5">
        <w:rPr>
          <w:sz w:val="24"/>
          <w:szCs w:val="24"/>
        </w:rPr>
        <w:t>ленные указанным министерством;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lastRenderedPageBreak/>
        <w:t>2.8. представляет в Министерство финансов Чувашской Республики отчет об и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>полнении бюджета Большешатьминского сельского поселения Красноармейск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го района Чувашской Республики за предыдущий год в установленные им сроки;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2.9. разрабатывает предложения об индексации заработной платы работников м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ниципальных учреждений Большешатьминского сельского поселения Кра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>ноармейского района Чувашской Республики, денежного содержания муниципальных служащих Бол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шешатьминского сельского поселения Красноармейского ра</w:t>
      </w:r>
      <w:r w:rsidRPr="00F83DA5">
        <w:rPr>
          <w:sz w:val="24"/>
          <w:szCs w:val="24"/>
        </w:rPr>
        <w:t>й</w:t>
      </w:r>
      <w:r w:rsidRPr="00F83DA5">
        <w:rPr>
          <w:sz w:val="24"/>
          <w:szCs w:val="24"/>
        </w:rPr>
        <w:t>она Чувашской Республики на очередной финансовый год и плановый период;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2.10. разрабатывает проект программы муниципальных внутренних заи</w:t>
      </w:r>
      <w:r w:rsidRPr="00F83DA5">
        <w:rPr>
          <w:sz w:val="24"/>
          <w:szCs w:val="24"/>
        </w:rPr>
        <w:t>м</w:t>
      </w:r>
      <w:r w:rsidRPr="00F83DA5">
        <w:rPr>
          <w:sz w:val="24"/>
          <w:szCs w:val="24"/>
        </w:rPr>
        <w:t>ствований Большешатьминского сельского поселения Красноармейского района Чувашской Респу</w:t>
      </w:r>
      <w:r w:rsidRPr="00F83DA5">
        <w:rPr>
          <w:sz w:val="24"/>
          <w:szCs w:val="24"/>
        </w:rPr>
        <w:t>б</w:t>
      </w:r>
      <w:r w:rsidRPr="00F83DA5">
        <w:rPr>
          <w:sz w:val="24"/>
          <w:szCs w:val="24"/>
        </w:rPr>
        <w:t>лики на очередной финансовый год и плановый период;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2.11. разрабатывает проект программы муниципальных гарантий Большешатьми</w:t>
      </w:r>
      <w:r w:rsidRPr="00F83DA5">
        <w:rPr>
          <w:sz w:val="24"/>
          <w:szCs w:val="24"/>
        </w:rPr>
        <w:t>н</w:t>
      </w:r>
      <w:r w:rsidRPr="00F83DA5">
        <w:rPr>
          <w:sz w:val="24"/>
          <w:szCs w:val="24"/>
        </w:rPr>
        <w:t>ского сельского поселения Красноармейского района Чувашской Республики в валюте Российской Федерации на очередной финансовый год и план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вый период;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2.12. осуществляет оценку ожидаемого исполнения бюджета Большешат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минского сельского поселения Красноармейского района Чувашской Республики за текущий ф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нансовый год;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2.13. формирует и представляет в администрацию Большешатьминского сельского поселения Красноармейского района Чувашской Республики проект р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шения Собрания депутатов Большешатьминского сельского поселения Красноармейского района о бюдж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те Большешатьминского сельского поселения Красноармейского района Чувашской Ре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>публики на очередной финансовый год и плановый период, а также документы и матери</w:t>
      </w:r>
      <w:r w:rsidRPr="00F83DA5">
        <w:rPr>
          <w:sz w:val="24"/>
          <w:szCs w:val="24"/>
        </w:rPr>
        <w:t>а</w:t>
      </w:r>
      <w:r w:rsidRPr="00F83DA5">
        <w:rPr>
          <w:sz w:val="24"/>
          <w:szCs w:val="24"/>
        </w:rPr>
        <w:t>лы, обязательные для представления Собранию депутатов Большешатьминского сельск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го поселения Красноармейского района одновременно с указанным проектом, до 15 ноя</w:t>
      </w:r>
      <w:r w:rsidRPr="00F83DA5">
        <w:rPr>
          <w:sz w:val="24"/>
          <w:szCs w:val="24"/>
        </w:rPr>
        <w:t>б</w:t>
      </w:r>
      <w:r w:rsidRPr="00F83DA5">
        <w:rPr>
          <w:sz w:val="24"/>
          <w:szCs w:val="24"/>
        </w:rPr>
        <w:t>ря</w:t>
      </w:r>
      <w:proofErr w:type="gramEnd"/>
      <w:r w:rsidRPr="00F83DA5">
        <w:rPr>
          <w:sz w:val="24"/>
          <w:szCs w:val="24"/>
        </w:rPr>
        <w:t xml:space="preserve"> текущего финансового г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 xml:space="preserve">да; 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2.14. разрабатывает предложения о мерах по реализации решения Собрания деп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татов Большешатьминского сельского поселения Красноармейского районного о бюджете Большешатьминского сельского поселения Красноармейского района Чувашской Респу</w:t>
      </w:r>
      <w:r w:rsidRPr="00F83DA5">
        <w:rPr>
          <w:sz w:val="24"/>
          <w:szCs w:val="24"/>
        </w:rPr>
        <w:t>б</w:t>
      </w:r>
      <w:r w:rsidRPr="00F83DA5">
        <w:rPr>
          <w:sz w:val="24"/>
          <w:szCs w:val="24"/>
        </w:rPr>
        <w:t>лики на очередной финансовый год и плановый период не поз</w:t>
      </w:r>
      <w:r w:rsidRPr="00F83DA5">
        <w:rPr>
          <w:sz w:val="24"/>
          <w:szCs w:val="24"/>
        </w:rPr>
        <w:t>д</w:t>
      </w:r>
      <w:r w:rsidRPr="00F83DA5">
        <w:rPr>
          <w:sz w:val="24"/>
          <w:szCs w:val="24"/>
        </w:rPr>
        <w:t>нее 30 декабря текущего финансового года;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 xml:space="preserve">2.15. </w:t>
      </w:r>
      <w:proofErr w:type="gramStart"/>
      <w:r w:rsidRPr="00F83DA5">
        <w:rPr>
          <w:sz w:val="24"/>
          <w:szCs w:val="24"/>
        </w:rPr>
        <w:t>организует и координирует</w:t>
      </w:r>
      <w:proofErr w:type="gramEnd"/>
      <w:r w:rsidRPr="00F83DA5">
        <w:rPr>
          <w:sz w:val="24"/>
          <w:szCs w:val="24"/>
        </w:rPr>
        <w:t xml:space="preserve"> работу субъектов бюджетного планирования по подготовке проектов постановлений администрации Большешатьминского сельского п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селения Красноармейского района Чувашской Республики об утверждении и/или внес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нии изменений в правила предоставления средств из бюджета Большешатьминского сел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ского поселения Красноармейского района Чувашской Республики.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 xml:space="preserve">3. </w:t>
      </w:r>
      <w:proofErr w:type="gramStart"/>
      <w:r w:rsidRPr="00F83DA5">
        <w:rPr>
          <w:sz w:val="24"/>
          <w:szCs w:val="24"/>
        </w:rPr>
        <w:t>Отдел экономики, имущественных и земельных  отношений администрации Красноармейского района Чувашской Республики (далее - отдел экономики, имуществе</w:t>
      </w:r>
      <w:r w:rsidRPr="00F83DA5">
        <w:rPr>
          <w:sz w:val="24"/>
          <w:szCs w:val="24"/>
        </w:rPr>
        <w:t>н</w:t>
      </w:r>
      <w:r w:rsidRPr="00F83DA5">
        <w:rPr>
          <w:sz w:val="24"/>
          <w:szCs w:val="24"/>
        </w:rPr>
        <w:t>ных и земельных отношений) совместно с отделом строительства и жилищно-коммунального хозяйства администрации Красноармейского района Чувашской Респу</w:t>
      </w:r>
      <w:r w:rsidRPr="00F83DA5">
        <w:rPr>
          <w:sz w:val="24"/>
          <w:szCs w:val="24"/>
        </w:rPr>
        <w:t>б</w:t>
      </w:r>
      <w:r w:rsidRPr="00F83DA5">
        <w:rPr>
          <w:sz w:val="24"/>
          <w:szCs w:val="24"/>
        </w:rPr>
        <w:t>лики (далее - отдел строительства и жилищно-коммунального х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зяйства) при составлении проекта бюджета Большешатьминского сельского пос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ления Красноармейского района Чувашской Республики на очередной финансовый год и плановый период:</w:t>
      </w:r>
      <w:proofErr w:type="gramEnd"/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3.1. организует и координирует работу субъектов бюджетного планирования по подготовке и представлению в соответствующие органы исполнительной власти Чува</w:t>
      </w:r>
      <w:r w:rsidRPr="00F83DA5">
        <w:rPr>
          <w:sz w:val="24"/>
          <w:szCs w:val="24"/>
        </w:rPr>
        <w:t>ш</w:t>
      </w:r>
      <w:r w:rsidRPr="00F83DA5">
        <w:rPr>
          <w:sz w:val="24"/>
          <w:szCs w:val="24"/>
        </w:rPr>
        <w:t>ской Республики предложений о выделении субсидий из республиканского бюджета Ч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вашской Республики на реализацию на территории Большешатьминского сельского пос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ления Красноармейского района Чувашской Республики государственных программ Ч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вашской Республики, бюджетных инвестиций в объекты капитального строительства в сроки, установленные Кабинетом Министров Ч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вашской Республики;</w:t>
      </w:r>
      <w:proofErr w:type="gramEnd"/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 xml:space="preserve">3.2. </w:t>
      </w:r>
      <w:proofErr w:type="gramStart"/>
      <w:r w:rsidRPr="00F83DA5">
        <w:rPr>
          <w:sz w:val="24"/>
          <w:szCs w:val="24"/>
        </w:rPr>
        <w:t>подготавливает и представляет</w:t>
      </w:r>
      <w:proofErr w:type="gramEnd"/>
      <w:r w:rsidRPr="00F83DA5">
        <w:rPr>
          <w:sz w:val="24"/>
          <w:szCs w:val="24"/>
        </w:rPr>
        <w:t xml:space="preserve"> в администрацию Большешатьминского сел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 xml:space="preserve">ского поселения Красноармейского района Чувашской Республики в срок до 10 августа текущего финансового года годовой доклад о ходе реализации и оценке эффективности </w:t>
      </w:r>
      <w:r w:rsidRPr="00F83DA5">
        <w:rPr>
          <w:sz w:val="24"/>
          <w:szCs w:val="24"/>
        </w:rPr>
        <w:lastRenderedPageBreak/>
        <w:t>муниципальных программ Большешатьминского сельского посел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ния Красноармейского района Чувашской Республики за отчетный год;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3.3. разрабатывает, и представляет на рассмотрение администрации Большешат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минского сельского поселения Красноармейского района Чувашской Ре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>публики: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основные показатели прогноза социально-экономического развития Большешат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минского сельского поселения Красноармейского района Чувашской Республики на оч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редной финансовый год и плановый период не позднее 30 августа текущего финансового года;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прогноз социально-экономического развития (изменения прогноза социал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но-экономического развития) Большешатьминского сельского поселения Красн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армейского района Чувашской Республики на долгосрочный период не позднее 1 октября текущего года;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3.4. рассматривает представленные субъектами бюджетного планирования предл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жения для реализации за счет средств бюджета Большешатьминского сел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ского поселения Красноармейского района Чувашской Республики, начиная с очередного финансового г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да или планового периода о: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проектах</w:t>
      </w:r>
      <w:proofErr w:type="gramEnd"/>
      <w:r w:rsidRPr="00F83DA5">
        <w:rPr>
          <w:sz w:val="24"/>
          <w:szCs w:val="24"/>
        </w:rPr>
        <w:t xml:space="preserve"> муниципальных программ Большешатьминского сельского поселения Красноармейского района Чувашской Республики, в том числе бюджетных и</w:t>
      </w:r>
      <w:r w:rsidRPr="00F83DA5">
        <w:rPr>
          <w:sz w:val="24"/>
          <w:szCs w:val="24"/>
        </w:rPr>
        <w:t>н</w:t>
      </w:r>
      <w:r w:rsidRPr="00F83DA5">
        <w:rPr>
          <w:sz w:val="24"/>
          <w:szCs w:val="24"/>
        </w:rPr>
        <w:t>вестициях в объекты капитального строительства;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внесении</w:t>
      </w:r>
      <w:proofErr w:type="gramEnd"/>
      <w:r w:rsidRPr="00F83DA5">
        <w:rPr>
          <w:sz w:val="24"/>
          <w:szCs w:val="24"/>
        </w:rPr>
        <w:t xml:space="preserve"> изменений в муниципальные программы Большешатьминского сельского поселения Красноармейского района Чувашской Республики с учетом их социальной и экономической эффективности;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3.5. представляет в финансовый отдел не позднее 20 августа текущего ф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нансового года предложения по формированию объемов бюджетных инвестиций в разрезе муниц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пальных заказчиков с их разбивкой по видам экономической де</w:t>
      </w:r>
      <w:r w:rsidRPr="00F83DA5">
        <w:rPr>
          <w:sz w:val="24"/>
          <w:szCs w:val="24"/>
        </w:rPr>
        <w:t>я</w:t>
      </w:r>
      <w:r w:rsidRPr="00F83DA5">
        <w:rPr>
          <w:sz w:val="24"/>
          <w:szCs w:val="24"/>
        </w:rPr>
        <w:t>тельности (отраслям) и формам собственности объектов капитального строител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ства, объектов недвижимости и укрупненных инвестиционных проектов;</w:t>
      </w:r>
      <w:proofErr w:type="gramEnd"/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3.6. представляет в финансовый отдел не позднее 15 октября текущего ф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нансового года проекты распределения бюджетных ассигнований на реализацию муниципальных программ Большешатьминского сельского поселения Красноармейского района Чува</w:t>
      </w:r>
      <w:r w:rsidRPr="00F83DA5">
        <w:rPr>
          <w:sz w:val="24"/>
          <w:szCs w:val="24"/>
        </w:rPr>
        <w:t>ш</w:t>
      </w:r>
      <w:r w:rsidRPr="00F83DA5">
        <w:rPr>
          <w:sz w:val="24"/>
          <w:szCs w:val="24"/>
        </w:rPr>
        <w:t>ской Республики, муниципальной адресной инвестиционной программы в рамках пр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дельных объемов бюджетных ассигнований, доведе</w:t>
      </w:r>
      <w:r w:rsidRPr="00F83DA5">
        <w:rPr>
          <w:sz w:val="24"/>
          <w:szCs w:val="24"/>
        </w:rPr>
        <w:t>н</w:t>
      </w:r>
      <w:r w:rsidRPr="00F83DA5">
        <w:rPr>
          <w:sz w:val="24"/>
          <w:szCs w:val="24"/>
        </w:rPr>
        <w:t>ных в соответствии с подпунктом 2.5 пункта 2 настоящего Порядка, проект бюджетных инвестиций из республиканского бю</w:t>
      </w:r>
      <w:r w:rsidRPr="00F83DA5">
        <w:rPr>
          <w:sz w:val="24"/>
          <w:szCs w:val="24"/>
        </w:rPr>
        <w:t>д</w:t>
      </w:r>
      <w:r w:rsidRPr="00F83DA5">
        <w:rPr>
          <w:sz w:val="24"/>
          <w:szCs w:val="24"/>
        </w:rPr>
        <w:t>жета Чувашской Республики на оч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редной финансовый год и</w:t>
      </w:r>
      <w:proofErr w:type="gramEnd"/>
      <w:r w:rsidRPr="00F83DA5">
        <w:rPr>
          <w:sz w:val="24"/>
          <w:szCs w:val="24"/>
        </w:rPr>
        <w:t xml:space="preserve"> плановый период;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 xml:space="preserve">3.7. направляет в </w:t>
      </w:r>
      <w:proofErr w:type="gramStart"/>
      <w:r w:rsidRPr="00F83DA5">
        <w:rPr>
          <w:sz w:val="24"/>
          <w:szCs w:val="24"/>
        </w:rPr>
        <w:t>финансовый</w:t>
      </w:r>
      <w:proofErr w:type="gramEnd"/>
      <w:r w:rsidRPr="00F83DA5">
        <w:rPr>
          <w:sz w:val="24"/>
          <w:szCs w:val="24"/>
        </w:rPr>
        <w:t xml:space="preserve"> отдел не позднее 20 октября текущего финансового года: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предварительные итоги социально-экономического развития Большешат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минского сельского поселения Красноармейского района Чувашской Республики за истекший пер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од текущего финансового года и ожидаемые итоги социально-экономического развития Большешатьминского сельского поселения Красноармейского района Чувашской Респу</w:t>
      </w:r>
      <w:r w:rsidRPr="00F83DA5">
        <w:rPr>
          <w:sz w:val="24"/>
          <w:szCs w:val="24"/>
        </w:rPr>
        <w:t>б</w:t>
      </w:r>
      <w:r w:rsidRPr="00F83DA5">
        <w:rPr>
          <w:sz w:val="24"/>
          <w:szCs w:val="24"/>
        </w:rPr>
        <w:t>лики за текущий финансовый год;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прогноз социально-экономического развития Большешатьминского сельского п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селения Красноармейского района Чувашской Республики на очередной ф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нансовый год и плановый период;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паспорта муниципальных программ Большешатьминского сельского поселения Красноармейского района Чувашской Республики;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4. Отдел экономики, имущественных и земельных отношений при составлении проекта бюджета Большешатьминского сельского поселения Красноармейск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го района Чувашской Республики на очередной финансовый год и плановый пер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од: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разрабатывает прогнозный план (программу) приватизации муниципального им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щества Большешатьминского сельского поселения Красноармейского района Чувашской Республики на очередной финансовый год и плановый период и представляет на рассмо</w:t>
      </w:r>
      <w:r w:rsidRPr="00F83DA5">
        <w:rPr>
          <w:sz w:val="24"/>
          <w:szCs w:val="24"/>
        </w:rPr>
        <w:t>т</w:t>
      </w:r>
      <w:r w:rsidRPr="00F83DA5">
        <w:rPr>
          <w:sz w:val="24"/>
          <w:szCs w:val="24"/>
        </w:rPr>
        <w:lastRenderedPageBreak/>
        <w:t>рение Собрания депутатов  Большешатьминского сельского п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селения Красноармейского района Чувашской Республики не позднее 1 сентября текущего финансового года;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представляет в финансовый отдел данные по прогнозному плану (программе) пр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ватизации муниципального имущества Большешатьминского сельского поселения Кра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>ноармейского района Чувашской Республики на очередной финанс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вый год и плановый период не позднее 1 октября текущего финансового года.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5. При составлении проекта бюджета Большешатьминского сельского поселения Красноармейского района Чувашской Республики на очередной финансовый год и план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 xml:space="preserve">вый период субъекты бюджетного планирования </w:t>
      </w:r>
      <w:proofErr w:type="gramStart"/>
      <w:r w:rsidRPr="00F83DA5">
        <w:rPr>
          <w:sz w:val="24"/>
          <w:szCs w:val="24"/>
        </w:rPr>
        <w:t>подготавливают и представляют</w:t>
      </w:r>
      <w:proofErr w:type="gramEnd"/>
      <w:r w:rsidRPr="00F83DA5">
        <w:rPr>
          <w:sz w:val="24"/>
          <w:szCs w:val="24"/>
        </w:rPr>
        <w:t>: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 xml:space="preserve">5.1. в отдел экономики, имущественных и земельных отношений и </w:t>
      </w:r>
      <w:proofErr w:type="gramStart"/>
      <w:r w:rsidRPr="00F83DA5">
        <w:rPr>
          <w:sz w:val="24"/>
          <w:szCs w:val="24"/>
        </w:rPr>
        <w:t>финансовый</w:t>
      </w:r>
      <w:proofErr w:type="gramEnd"/>
      <w:r w:rsidRPr="00F83DA5">
        <w:rPr>
          <w:sz w:val="24"/>
          <w:szCs w:val="24"/>
        </w:rPr>
        <w:t xml:space="preserve"> о</w:t>
      </w:r>
      <w:r w:rsidRPr="00F83DA5">
        <w:rPr>
          <w:sz w:val="24"/>
          <w:szCs w:val="24"/>
        </w:rPr>
        <w:t>т</w:t>
      </w:r>
      <w:r w:rsidRPr="00F83DA5">
        <w:rPr>
          <w:sz w:val="24"/>
          <w:szCs w:val="24"/>
        </w:rPr>
        <w:t>дел до 1 мая текущего финансового года годовые отчеты о ходе реализации муниципал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ных программ Большешатьминского сельского поселения Красноармейского района Ч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вашской Республики;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5.2. государственным заказчикам Чувашской Республики бюджетные заявки на государственные инвестиции из республиканского бюджета Чувашской Республики, включающие стройки и объекты, имеющие утвержденную проектную док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ментацию и положительное сводное заключение государственной экспертизы, в сроки, установленные государственными заказчиками Чувашской Республики;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5.3. в отдел экономики, имущественных и земельных не позднее 1 августа текущего финансового года предложения для реализации за счет средств бюджета Большешатьми</w:t>
      </w:r>
      <w:r w:rsidRPr="00F83DA5">
        <w:rPr>
          <w:sz w:val="24"/>
          <w:szCs w:val="24"/>
        </w:rPr>
        <w:t>н</w:t>
      </w:r>
      <w:r w:rsidRPr="00F83DA5">
        <w:rPr>
          <w:sz w:val="24"/>
          <w:szCs w:val="24"/>
        </w:rPr>
        <w:t>ского сельского поселения Красноармейского района Чувашской Республики начиная с очередного финансового года и/или планового периода о: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проектах</w:t>
      </w:r>
      <w:proofErr w:type="gramEnd"/>
      <w:r w:rsidRPr="00F83DA5">
        <w:rPr>
          <w:sz w:val="24"/>
          <w:szCs w:val="24"/>
        </w:rPr>
        <w:t xml:space="preserve"> муниципальных программ Большешатьминского сельского поселения Красноармейского района Чувашской Республики, в том числе бюджетных и</w:t>
      </w:r>
      <w:r w:rsidRPr="00F83DA5">
        <w:rPr>
          <w:sz w:val="24"/>
          <w:szCs w:val="24"/>
        </w:rPr>
        <w:t>н</w:t>
      </w:r>
      <w:r w:rsidRPr="00F83DA5">
        <w:rPr>
          <w:sz w:val="24"/>
          <w:szCs w:val="24"/>
        </w:rPr>
        <w:t>вестициях в объекты капитального строительства;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внесении</w:t>
      </w:r>
      <w:proofErr w:type="gramEnd"/>
      <w:r w:rsidRPr="00F83DA5">
        <w:rPr>
          <w:sz w:val="24"/>
          <w:szCs w:val="24"/>
        </w:rPr>
        <w:t xml:space="preserve"> изменений в муниципальные программы Большешатьминского сельского поселения Красноармейского района Чувашской Республики с учетом их социальной и экономической эффективности;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реализации капитальных вложений из бюджета Большешатьминского сельского поселения Красноармейского района Чувашской Республики в объекты м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ниципальной собственности Большешатьминского сельского поселения Красноармейского района Ч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вашской Республики, не включенные в муниципальные пр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граммы Большешатьминского сельского поселения Красноармейского района Ч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вашской Республики и муниципальные целевые программы;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не позднее 1 октября текущего финансового года - паспорта муниципальных пр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грамм Большешатьминского сельского поселения Красноармейского района Чувашской Республики;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5.4. в финансовый отдел не позднее 20 августа текущего финансового года предл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жения по формированию перечня приоритетных расходных обязательств сельских пос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 xml:space="preserve">лений Красноармейского района Чувашской Республики, </w:t>
      </w:r>
      <w:proofErr w:type="spellStart"/>
      <w:r w:rsidRPr="00F83DA5">
        <w:rPr>
          <w:sz w:val="24"/>
          <w:szCs w:val="24"/>
        </w:rPr>
        <w:t>софинансируемых</w:t>
      </w:r>
      <w:proofErr w:type="spellEnd"/>
      <w:r w:rsidRPr="00F83DA5">
        <w:rPr>
          <w:sz w:val="24"/>
          <w:szCs w:val="24"/>
        </w:rPr>
        <w:t xml:space="preserve"> за счет средств бюджета Большешатьминского сельского поселения Кра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>ноармейского района Чувашской Республики на очередной финансовый год и пл</w:t>
      </w:r>
      <w:r w:rsidRPr="00F83DA5">
        <w:rPr>
          <w:sz w:val="24"/>
          <w:szCs w:val="24"/>
        </w:rPr>
        <w:t>а</w:t>
      </w:r>
      <w:r w:rsidRPr="00F83DA5">
        <w:rPr>
          <w:sz w:val="24"/>
          <w:szCs w:val="24"/>
        </w:rPr>
        <w:t>новый период;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5.5. в финансовый отдел не позднее 15 октября текущего финансового года пре</w:t>
      </w:r>
      <w:r w:rsidRPr="00F83DA5">
        <w:rPr>
          <w:sz w:val="24"/>
          <w:szCs w:val="24"/>
        </w:rPr>
        <w:t>д</w:t>
      </w:r>
      <w:r w:rsidRPr="00F83DA5">
        <w:rPr>
          <w:sz w:val="24"/>
          <w:szCs w:val="24"/>
        </w:rPr>
        <w:t>ложения о распределении предельных объемов бюджетного финансирования на очере</w:t>
      </w:r>
      <w:r w:rsidRPr="00F83DA5">
        <w:rPr>
          <w:sz w:val="24"/>
          <w:szCs w:val="24"/>
        </w:rPr>
        <w:t>д</w:t>
      </w:r>
      <w:r w:rsidRPr="00F83DA5">
        <w:rPr>
          <w:sz w:val="24"/>
          <w:szCs w:val="24"/>
        </w:rPr>
        <w:t>ной финансовый год и плановый период в соответствии с бюджетной классификацией Российской Федерации и по соответствующим главным распорядителям, получателям средств бюджета Большешатьминского сельского поселения Красноармейского района Чувашской Республики и согласно объемам бюджетных ассигнований, доведенным ф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нансовым отделом, с пояснительной запиской;</w:t>
      </w:r>
      <w:proofErr w:type="gramEnd"/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5.6. в администрацию Большешатьминского сельского поселения Красноармейск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го района Чувашской Республики не позднее 25 августа текущего финансового года ра</w:t>
      </w:r>
      <w:r w:rsidRPr="00F83DA5">
        <w:rPr>
          <w:sz w:val="24"/>
          <w:szCs w:val="24"/>
        </w:rPr>
        <w:t>з</w:t>
      </w:r>
      <w:r w:rsidRPr="00F83DA5">
        <w:rPr>
          <w:sz w:val="24"/>
          <w:szCs w:val="24"/>
        </w:rPr>
        <w:t>работанные предложения о проведении структурных и организацио</w:t>
      </w:r>
      <w:r w:rsidRPr="00F83DA5">
        <w:rPr>
          <w:sz w:val="24"/>
          <w:szCs w:val="24"/>
        </w:rPr>
        <w:t>н</w:t>
      </w:r>
      <w:r w:rsidRPr="00F83DA5">
        <w:rPr>
          <w:sz w:val="24"/>
          <w:szCs w:val="24"/>
        </w:rPr>
        <w:t xml:space="preserve">ных преобразований </w:t>
      </w:r>
      <w:r w:rsidRPr="00F83DA5">
        <w:rPr>
          <w:sz w:val="24"/>
          <w:szCs w:val="24"/>
        </w:rPr>
        <w:lastRenderedPageBreak/>
        <w:t>в соответствующих отраслях, об отмене муниципальных правовых актов Большешат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минского сельского поселения Красноармейского района Чувашской Республики, испо</w:t>
      </w:r>
      <w:r w:rsidRPr="00F83DA5">
        <w:rPr>
          <w:sz w:val="24"/>
          <w:szCs w:val="24"/>
        </w:rPr>
        <w:t>л</w:t>
      </w:r>
      <w:r w:rsidRPr="00F83DA5">
        <w:rPr>
          <w:sz w:val="24"/>
          <w:szCs w:val="24"/>
        </w:rPr>
        <w:t>нение которых влечет расходование бюджетных средств, не обеспеченное реальными и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>точниками финансирования в очередном финансовом году и плановом периоде, о пр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остановлении</w:t>
      </w:r>
      <w:proofErr w:type="gramEnd"/>
      <w:r w:rsidRPr="00F83DA5">
        <w:rPr>
          <w:sz w:val="24"/>
          <w:szCs w:val="24"/>
        </w:rPr>
        <w:t xml:space="preserve"> действия указанных м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ниципальных правовых актов Большешатьминского сельского поселения Красноармейского района Чувашской Республики или об их поэта</w:t>
      </w:r>
      <w:r w:rsidRPr="00F83DA5">
        <w:rPr>
          <w:sz w:val="24"/>
          <w:szCs w:val="24"/>
        </w:rPr>
        <w:t>п</w:t>
      </w:r>
      <w:r w:rsidRPr="00F83DA5">
        <w:rPr>
          <w:sz w:val="24"/>
          <w:szCs w:val="24"/>
        </w:rPr>
        <w:t>ном введении;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5.7. не позднее 30 августа текущего финансового года предложения к проекту пр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граммы муниципальных гарантий Большешатьминского сельского поселения Красноа</w:t>
      </w:r>
      <w:r w:rsidRPr="00F83DA5">
        <w:rPr>
          <w:sz w:val="24"/>
          <w:szCs w:val="24"/>
        </w:rPr>
        <w:t>р</w:t>
      </w:r>
      <w:r w:rsidRPr="00F83DA5">
        <w:rPr>
          <w:sz w:val="24"/>
          <w:szCs w:val="24"/>
        </w:rPr>
        <w:t>мейского района Чувашской Республики на очередной финансовый год и плановый пер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5.8. в финансовый отдел реестры расходных обязательств, подлежащих исполн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нию за счет бюджетных ассигнований, предусмотренных соответствующим главным ра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>порядителям средств бюджета Большешатьминского сельского поселения Красноарме</w:t>
      </w:r>
      <w:r w:rsidRPr="00F83DA5">
        <w:rPr>
          <w:sz w:val="24"/>
          <w:szCs w:val="24"/>
        </w:rPr>
        <w:t>й</w:t>
      </w:r>
      <w:r w:rsidRPr="00F83DA5">
        <w:rPr>
          <w:sz w:val="24"/>
          <w:szCs w:val="24"/>
        </w:rPr>
        <w:t>ского района Чувашской Республики;</w:t>
      </w:r>
      <w:proofErr w:type="gramEnd"/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83DA5">
        <w:rPr>
          <w:sz w:val="24"/>
          <w:szCs w:val="24"/>
        </w:rPr>
        <w:t>5.9. в порядке, установленном администрацией Большешатьминского сельского п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селения Красноармейского района Чувашской Республики, муниципал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ные задания на оказание муниципальных услуг (выполнение работ) муниципальными учреждениями Большешатьминского сельского поселения Красноармейского района Чувашской Респу</w:t>
      </w:r>
      <w:r w:rsidRPr="00F83DA5">
        <w:rPr>
          <w:sz w:val="24"/>
          <w:szCs w:val="24"/>
        </w:rPr>
        <w:t>б</w:t>
      </w:r>
      <w:r w:rsidRPr="00F83DA5">
        <w:rPr>
          <w:sz w:val="24"/>
          <w:szCs w:val="24"/>
        </w:rPr>
        <w:t>лики на очередной финансовый год и плановый период и утверждают их в срок не поз</w:t>
      </w:r>
      <w:r w:rsidRPr="00F83DA5">
        <w:rPr>
          <w:sz w:val="24"/>
          <w:szCs w:val="24"/>
        </w:rPr>
        <w:t>д</w:t>
      </w:r>
      <w:r w:rsidRPr="00F83DA5">
        <w:rPr>
          <w:sz w:val="24"/>
          <w:szCs w:val="24"/>
        </w:rPr>
        <w:t>нее одного месяца со дня официального опубликования решения Собрания депутатов Большешатьминского сельского поселения Красноармейского района о бюджете Красн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армейского</w:t>
      </w:r>
      <w:proofErr w:type="gramEnd"/>
      <w:r w:rsidRPr="00F83DA5">
        <w:rPr>
          <w:sz w:val="24"/>
          <w:szCs w:val="24"/>
        </w:rPr>
        <w:t xml:space="preserve"> района Чувашской Республики на очередной финансовый год и плановый п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риод;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5.10. проекты постановлений администрации Большешатьминского сельского п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селения Красноармейского района Чувашской Республики об утверждении и/или внес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нии изменений в правила предоставления средств из бюджета Большешатьминского сел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ского поселения Красноармейского района Чувашской Ре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>публики не позднее 15 декабря текущего финансового года;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>5.11. другие документы и материалы, необходимые для составления проекта бю</w:t>
      </w:r>
      <w:r w:rsidRPr="00F83DA5">
        <w:rPr>
          <w:sz w:val="24"/>
          <w:szCs w:val="24"/>
        </w:rPr>
        <w:t>д</w:t>
      </w:r>
      <w:r w:rsidRPr="00F83DA5">
        <w:rPr>
          <w:sz w:val="24"/>
          <w:szCs w:val="24"/>
        </w:rPr>
        <w:t>жета Большешатьминского сельского поселения Красноармейского района Ч</w:t>
      </w:r>
      <w:r w:rsidRPr="00F83DA5">
        <w:rPr>
          <w:sz w:val="24"/>
          <w:szCs w:val="24"/>
        </w:rPr>
        <w:t>у</w:t>
      </w:r>
      <w:r w:rsidRPr="00F83DA5">
        <w:rPr>
          <w:sz w:val="24"/>
          <w:szCs w:val="24"/>
        </w:rPr>
        <w:t>вашской Республики на очередной финансовый год и плановый период.</w:t>
      </w:r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 xml:space="preserve">6. </w:t>
      </w:r>
      <w:proofErr w:type="gramStart"/>
      <w:r w:rsidRPr="00F83DA5">
        <w:rPr>
          <w:sz w:val="24"/>
          <w:szCs w:val="24"/>
        </w:rPr>
        <w:t>Взаимодействие субъекта бюджетного планирования с находящимися в его в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дении главными распорядителями и получателями средств бюджета Бол</w:t>
      </w:r>
      <w:r w:rsidRPr="00F83DA5">
        <w:rPr>
          <w:sz w:val="24"/>
          <w:szCs w:val="24"/>
        </w:rPr>
        <w:t>ь</w:t>
      </w:r>
      <w:r w:rsidRPr="00F83DA5">
        <w:rPr>
          <w:sz w:val="24"/>
          <w:szCs w:val="24"/>
        </w:rPr>
        <w:t>шешатьминского сельского поселения Красноармейского района Чувашской Республики при осуществл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нии полномочий, предусмотренных пунктом 5 настоящего Порядка, осуществляется в с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ответствии с нормативными правовыми актами Большешатьминского сельского посел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ния Красноармейского района Чувашской Республики и порядком, установленным соо</w:t>
      </w:r>
      <w:r w:rsidRPr="00F83DA5">
        <w:rPr>
          <w:sz w:val="24"/>
          <w:szCs w:val="24"/>
        </w:rPr>
        <w:t>т</w:t>
      </w:r>
      <w:r w:rsidRPr="00F83DA5">
        <w:rPr>
          <w:sz w:val="24"/>
          <w:szCs w:val="24"/>
        </w:rPr>
        <w:t>ветствующим субъектом бюджетного планирования.</w:t>
      </w:r>
      <w:proofErr w:type="gramEnd"/>
    </w:p>
    <w:p w:rsidR="003A7FC6" w:rsidRPr="00F83DA5" w:rsidRDefault="003A7FC6" w:rsidP="003A7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DA5">
        <w:rPr>
          <w:sz w:val="24"/>
          <w:szCs w:val="24"/>
        </w:rPr>
        <w:t xml:space="preserve">7. </w:t>
      </w:r>
      <w:proofErr w:type="gramStart"/>
      <w:r w:rsidRPr="00F83DA5">
        <w:rPr>
          <w:sz w:val="24"/>
          <w:szCs w:val="24"/>
        </w:rPr>
        <w:t>При составлении проекта бюджета Большешатьминского сельского поселения Красноармейского района Чувашской Республики на очередной финансовый год и план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вый период не позднее 20 августа текущего финансового года главные администраторы доходов бюджета Большешатьминского сельского поселения Красноармейского района Чувашской Республики и главные администраторы и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>точников финансирования дефицита бюджета Большешатьминского сельского поселения Красноармейского района Чува</w:t>
      </w:r>
      <w:r w:rsidRPr="00F83DA5">
        <w:rPr>
          <w:sz w:val="24"/>
          <w:szCs w:val="24"/>
        </w:rPr>
        <w:t>ш</w:t>
      </w:r>
      <w:r w:rsidRPr="00F83DA5">
        <w:rPr>
          <w:sz w:val="24"/>
          <w:szCs w:val="24"/>
        </w:rPr>
        <w:t>ской Республики разрабатывают и пре</w:t>
      </w:r>
      <w:r w:rsidRPr="00F83DA5">
        <w:rPr>
          <w:sz w:val="24"/>
          <w:szCs w:val="24"/>
        </w:rPr>
        <w:t>д</w:t>
      </w:r>
      <w:r w:rsidRPr="00F83DA5">
        <w:rPr>
          <w:sz w:val="24"/>
          <w:szCs w:val="24"/>
        </w:rPr>
        <w:t>ставляют в финансовый отдел прогноз (прогноз изменений) объемов</w:t>
      </w:r>
      <w:proofErr w:type="gramEnd"/>
      <w:r w:rsidRPr="00F83DA5">
        <w:rPr>
          <w:sz w:val="24"/>
          <w:szCs w:val="24"/>
        </w:rPr>
        <w:t xml:space="preserve"> поступлений в бюджет Красноармейского района Чувашской Ре</w:t>
      </w:r>
      <w:r w:rsidRPr="00F83DA5">
        <w:rPr>
          <w:sz w:val="24"/>
          <w:szCs w:val="24"/>
        </w:rPr>
        <w:t>с</w:t>
      </w:r>
      <w:r w:rsidRPr="00F83DA5">
        <w:rPr>
          <w:sz w:val="24"/>
          <w:szCs w:val="24"/>
        </w:rPr>
        <w:t>публики по соответствующим видам (подвидам) доходов бюджета Большешатьминского сельского поселения Красноармейского района Чувашской Республики и источникам ф</w:t>
      </w:r>
      <w:r w:rsidRPr="00F83DA5">
        <w:rPr>
          <w:sz w:val="24"/>
          <w:szCs w:val="24"/>
        </w:rPr>
        <w:t>и</w:t>
      </w:r>
      <w:r w:rsidRPr="00F83DA5">
        <w:rPr>
          <w:sz w:val="24"/>
          <w:szCs w:val="24"/>
        </w:rPr>
        <w:t>нансирования дефицита бюджета Большешатьминского сельского поселения Красноа</w:t>
      </w:r>
      <w:r w:rsidRPr="00F83DA5">
        <w:rPr>
          <w:sz w:val="24"/>
          <w:szCs w:val="24"/>
        </w:rPr>
        <w:t>р</w:t>
      </w:r>
      <w:r w:rsidRPr="00F83DA5">
        <w:rPr>
          <w:sz w:val="24"/>
          <w:szCs w:val="24"/>
        </w:rPr>
        <w:t>мейского района Чувашской Республики.</w:t>
      </w:r>
    </w:p>
    <w:p w:rsidR="007C359C" w:rsidRPr="00570B39" w:rsidRDefault="00F83DA5" w:rsidP="00F83DA5">
      <w:pPr>
        <w:ind w:firstLine="709"/>
        <w:jc w:val="both"/>
        <w:rPr>
          <w:sz w:val="26"/>
          <w:szCs w:val="26"/>
        </w:rPr>
      </w:pPr>
      <w:proofErr w:type="gramStart"/>
      <w:r w:rsidRPr="00F83DA5">
        <w:rPr>
          <w:sz w:val="24"/>
          <w:szCs w:val="24"/>
        </w:rPr>
        <w:lastRenderedPageBreak/>
        <w:t>Прогнозирование доходов бюджета Большешатьминского сельского поселения Красноармейского района Чувашской Республики при составлении проекта бюджета Большешатьминского сельского поселения Красноармейского района Чувашской Респу</w:t>
      </w:r>
      <w:r w:rsidRPr="00F83DA5">
        <w:rPr>
          <w:sz w:val="24"/>
          <w:szCs w:val="24"/>
        </w:rPr>
        <w:t>б</w:t>
      </w:r>
      <w:r w:rsidRPr="00F83DA5">
        <w:rPr>
          <w:sz w:val="24"/>
          <w:szCs w:val="24"/>
        </w:rPr>
        <w:t>лики на очередной финансовый год и плановый период осуществляется финансовым о</w:t>
      </w:r>
      <w:r w:rsidRPr="00F83DA5">
        <w:rPr>
          <w:sz w:val="24"/>
          <w:szCs w:val="24"/>
        </w:rPr>
        <w:t>т</w:t>
      </w:r>
      <w:r w:rsidRPr="00F83DA5">
        <w:rPr>
          <w:sz w:val="24"/>
          <w:szCs w:val="24"/>
        </w:rPr>
        <w:t>делом в соответствии с утвержденной им методикой формализ</w:t>
      </w:r>
      <w:r w:rsidRPr="00F83DA5">
        <w:rPr>
          <w:sz w:val="24"/>
          <w:szCs w:val="24"/>
        </w:rPr>
        <w:t>о</w:t>
      </w:r>
      <w:r w:rsidRPr="00F83DA5">
        <w:rPr>
          <w:sz w:val="24"/>
          <w:szCs w:val="24"/>
        </w:rPr>
        <w:t>ванного прогнозирования доходов бюджета Большешатьминского сельского пос</w:t>
      </w:r>
      <w:r w:rsidRPr="00F83DA5">
        <w:rPr>
          <w:sz w:val="24"/>
          <w:szCs w:val="24"/>
        </w:rPr>
        <w:t>е</w:t>
      </w:r>
      <w:r w:rsidRPr="00F83DA5">
        <w:rPr>
          <w:sz w:val="24"/>
          <w:szCs w:val="24"/>
        </w:rPr>
        <w:t>ления Красноармейского района Чувашской Республики по основным на</w:t>
      </w:r>
      <w:r w:rsidRPr="00F83DA5">
        <w:rPr>
          <w:sz w:val="26"/>
          <w:szCs w:val="26"/>
        </w:rPr>
        <w:t>логам.</w:t>
      </w:r>
      <w:proofErr w:type="gramEnd"/>
    </w:p>
    <w:sectPr w:rsidR="007C359C" w:rsidRPr="00570B39" w:rsidSect="00F83DA5">
      <w:pgSz w:w="11906" w:h="16838"/>
      <w:pgMar w:top="1134" w:right="850" w:bottom="1134" w:left="1701" w:header="714" w:footer="73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5C" w:rsidRDefault="00197E5C">
      <w:r>
        <w:separator/>
      </w:r>
    </w:p>
  </w:endnote>
  <w:endnote w:type="continuationSeparator" w:id="0">
    <w:p w:rsidR="00197E5C" w:rsidRDefault="0019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5C" w:rsidRDefault="00197E5C">
      <w:r>
        <w:separator/>
      </w:r>
    </w:p>
  </w:footnote>
  <w:footnote w:type="continuationSeparator" w:id="0">
    <w:p w:rsidR="00197E5C" w:rsidRDefault="0019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B6"/>
    <w:rsid w:val="0001543F"/>
    <w:rsid w:val="00156306"/>
    <w:rsid w:val="00197E5C"/>
    <w:rsid w:val="001B1D43"/>
    <w:rsid w:val="001C7EC0"/>
    <w:rsid w:val="0023222E"/>
    <w:rsid w:val="00260014"/>
    <w:rsid w:val="002C7611"/>
    <w:rsid w:val="002D311E"/>
    <w:rsid w:val="00312586"/>
    <w:rsid w:val="003720B9"/>
    <w:rsid w:val="003A7FC6"/>
    <w:rsid w:val="003F58D4"/>
    <w:rsid w:val="00402626"/>
    <w:rsid w:val="00420381"/>
    <w:rsid w:val="00452B5B"/>
    <w:rsid w:val="00472B9F"/>
    <w:rsid w:val="004A3057"/>
    <w:rsid w:val="00570B39"/>
    <w:rsid w:val="0070078D"/>
    <w:rsid w:val="007477E2"/>
    <w:rsid w:val="007C359C"/>
    <w:rsid w:val="008450D3"/>
    <w:rsid w:val="008B5349"/>
    <w:rsid w:val="0091327C"/>
    <w:rsid w:val="009B6F5D"/>
    <w:rsid w:val="00A83E49"/>
    <w:rsid w:val="00AA2DA5"/>
    <w:rsid w:val="00AD3862"/>
    <w:rsid w:val="00B12A37"/>
    <w:rsid w:val="00BC350E"/>
    <w:rsid w:val="00C603CE"/>
    <w:rsid w:val="00C91D9C"/>
    <w:rsid w:val="00CA3FC5"/>
    <w:rsid w:val="00CC35B6"/>
    <w:rsid w:val="00D470C3"/>
    <w:rsid w:val="00F654D3"/>
    <w:rsid w:val="00F83DA5"/>
    <w:rsid w:val="00FE0F20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firstLine="720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TimesET" w:hAnsi="TimesET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bCs/>
      <w:color w:val="000000"/>
      <w:sz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color w:val="000000"/>
      <w:sz w:val="2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 w:val="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Цветовое выделение"/>
    <w:rPr>
      <w:b/>
      <w:bCs/>
      <w:color w:val="000080"/>
    </w:rPr>
  </w:style>
  <w:style w:type="character" w:customStyle="1" w:styleId="a5">
    <w:name w:val="Знак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ind w:right="4649"/>
      <w:jc w:val="both"/>
    </w:pPr>
    <w:rPr>
      <w:rFonts w:ascii="TimesET" w:hAnsi="TimesET"/>
      <w:sz w:val="24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Body Text Indent"/>
    <w:basedOn w:val="a"/>
    <w:pPr>
      <w:ind w:firstLine="485"/>
      <w:jc w:val="both"/>
    </w:pPr>
    <w:rPr>
      <w:rFonts w:ascii="TimesET" w:hAnsi="TimesET"/>
      <w:sz w:val="24"/>
    </w:rPr>
  </w:style>
  <w:style w:type="paragraph" w:customStyle="1" w:styleId="31">
    <w:name w:val="Основной текст с отступом 31"/>
    <w:basedOn w:val="a"/>
    <w:pPr>
      <w:ind w:right="287" w:firstLine="737"/>
      <w:jc w:val="both"/>
    </w:pPr>
    <w:rPr>
      <w:rFonts w:ascii="TimesET" w:hAnsi="TimesET"/>
      <w:sz w:val="24"/>
    </w:rPr>
  </w:style>
  <w:style w:type="paragraph" w:customStyle="1" w:styleId="21">
    <w:name w:val="Основной текст с отступом 21"/>
    <w:basedOn w:val="a"/>
    <w:pPr>
      <w:ind w:firstLine="567"/>
      <w:jc w:val="both"/>
    </w:pPr>
    <w:rPr>
      <w:rFonts w:ascii="TimesET" w:hAnsi="TimesET"/>
      <w:sz w:val="24"/>
    </w:rPr>
  </w:style>
  <w:style w:type="paragraph" w:customStyle="1" w:styleId="210">
    <w:name w:val="Основной текст 21"/>
    <w:basedOn w:val="a"/>
    <w:pPr>
      <w:jc w:val="both"/>
    </w:pPr>
    <w:rPr>
      <w:rFonts w:ascii="TimesET" w:hAnsi="TimesET"/>
      <w:sz w:val="24"/>
    </w:rPr>
  </w:style>
  <w:style w:type="paragraph" w:customStyle="1" w:styleId="310">
    <w:name w:val="Основной текст 31"/>
    <w:basedOn w:val="a"/>
    <w:pPr>
      <w:ind w:right="6407"/>
      <w:jc w:val="both"/>
    </w:pPr>
    <w:rPr>
      <w:rFonts w:ascii="TimesET" w:hAnsi="TimesET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Название объекта1"/>
    <w:basedOn w:val="a"/>
    <w:next w:val="a"/>
    <w:pPr>
      <w:jc w:val="center"/>
    </w:pPr>
    <w:rPr>
      <w:rFonts w:ascii="TimesET" w:hAnsi="TimesET"/>
      <w:b/>
      <w:sz w:val="24"/>
      <w:szCs w:val="24"/>
    </w:rPr>
  </w:style>
  <w:style w:type="paragraph" w:customStyle="1" w:styleId="ae">
    <w:name w:val="Таблицы (моноширинный)"/>
    <w:basedOn w:val="a"/>
    <w:next w:val="a"/>
    <w:pPr>
      <w:autoSpaceDE w:val="0"/>
      <w:jc w:val="both"/>
    </w:pPr>
    <w:rPr>
      <w:rFonts w:ascii="Courier New" w:hAnsi="Courier New" w:cs="Courier New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9"/>
  </w:style>
  <w:style w:type="paragraph" w:styleId="af4">
    <w:name w:val="No Spacing"/>
    <w:uiPriority w:val="1"/>
    <w:qFormat/>
    <w:rsid w:val="003A7FC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firstLine="720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TimesET" w:hAnsi="TimesET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bCs/>
      <w:color w:val="000000"/>
      <w:sz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color w:val="000000"/>
      <w:sz w:val="2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 w:val="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Цветовое выделение"/>
    <w:rPr>
      <w:b/>
      <w:bCs/>
      <w:color w:val="000080"/>
    </w:rPr>
  </w:style>
  <w:style w:type="character" w:customStyle="1" w:styleId="a5">
    <w:name w:val="Знак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ind w:right="4649"/>
      <w:jc w:val="both"/>
    </w:pPr>
    <w:rPr>
      <w:rFonts w:ascii="TimesET" w:hAnsi="TimesET"/>
      <w:sz w:val="24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Body Text Indent"/>
    <w:basedOn w:val="a"/>
    <w:pPr>
      <w:ind w:firstLine="485"/>
      <w:jc w:val="both"/>
    </w:pPr>
    <w:rPr>
      <w:rFonts w:ascii="TimesET" w:hAnsi="TimesET"/>
      <w:sz w:val="24"/>
    </w:rPr>
  </w:style>
  <w:style w:type="paragraph" w:customStyle="1" w:styleId="31">
    <w:name w:val="Основной текст с отступом 31"/>
    <w:basedOn w:val="a"/>
    <w:pPr>
      <w:ind w:right="287" w:firstLine="737"/>
      <w:jc w:val="both"/>
    </w:pPr>
    <w:rPr>
      <w:rFonts w:ascii="TimesET" w:hAnsi="TimesET"/>
      <w:sz w:val="24"/>
    </w:rPr>
  </w:style>
  <w:style w:type="paragraph" w:customStyle="1" w:styleId="21">
    <w:name w:val="Основной текст с отступом 21"/>
    <w:basedOn w:val="a"/>
    <w:pPr>
      <w:ind w:firstLine="567"/>
      <w:jc w:val="both"/>
    </w:pPr>
    <w:rPr>
      <w:rFonts w:ascii="TimesET" w:hAnsi="TimesET"/>
      <w:sz w:val="24"/>
    </w:rPr>
  </w:style>
  <w:style w:type="paragraph" w:customStyle="1" w:styleId="210">
    <w:name w:val="Основной текст 21"/>
    <w:basedOn w:val="a"/>
    <w:pPr>
      <w:jc w:val="both"/>
    </w:pPr>
    <w:rPr>
      <w:rFonts w:ascii="TimesET" w:hAnsi="TimesET"/>
      <w:sz w:val="24"/>
    </w:rPr>
  </w:style>
  <w:style w:type="paragraph" w:customStyle="1" w:styleId="310">
    <w:name w:val="Основной текст 31"/>
    <w:basedOn w:val="a"/>
    <w:pPr>
      <w:ind w:right="6407"/>
      <w:jc w:val="both"/>
    </w:pPr>
    <w:rPr>
      <w:rFonts w:ascii="TimesET" w:hAnsi="TimesET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Название объекта1"/>
    <w:basedOn w:val="a"/>
    <w:next w:val="a"/>
    <w:pPr>
      <w:jc w:val="center"/>
    </w:pPr>
    <w:rPr>
      <w:rFonts w:ascii="TimesET" w:hAnsi="TimesET"/>
      <w:b/>
      <w:sz w:val="24"/>
      <w:szCs w:val="24"/>
    </w:rPr>
  </w:style>
  <w:style w:type="paragraph" w:customStyle="1" w:styleId="ae">
    <w:name w:val="Таблицы (моноширинный)"/>
    <w:basedOn w:val="a"/>
    <w:next w:val="a"/>
    <w:pPr>
      <w:autoSpaceDE w:val="0"/>
      <w:jc w:val="both"/>
    </w:pPr>
    <w:rPr>
      <w:rFonts w:ascii="Courier New" w:hAnsi="Courier New" w:cs="Courier New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9"/>
  </w:style>
  <w:style w:type="paragraph" w:styleId="af4">
    <w:name w:val="No Spacing"/>
    <w:uiPriority w:val="1"/>
    <w:qFormat/>
    <w:rsid w:val="003A7F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slider999</Company>
  <LinksUpToDate>false</LinksUpToDate>
  <CharactersWithSpaces>23440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okp2</dc:creator>
  <cp:lastModifiedBy>User</cp:lastModifiedBy>
  <cp:revision>3</cp:revision>
  <cp:lastPrinted>2018-12-14T08:22:00Z</cp:lastPrinted>
  <dcterms:created xsi:type="dcterms:W3CDTF">2018-12-14T07:46:00Z</dcterms:created>
  <dcterms:modified xsi:type="dcterms:W3CDTF">2018-12-14T08:22:00Z</dcterms:modified>
</cp:coreProperties>
</file>