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7"/>
        <w:gridCol w:w="1560"/>
        <w:gridCol w:w="3934"/>
      </w:tblGrid>
      <w:tr w:rsidR="004E47DB" w:rsidRPr="0066117D" w:rsidTr="00DB7DE6">
        <w:tc>
          <w:tcPr>
            <w:tcW w:w="2130" w:type="pct"/>
          </w:tcPr>
          <w:p w:rsidR="004E47DB" w:rsidRPr="0066117D" w:rsidRDefault="004E47DB" w:rsidP="00DB7DE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4E47DB" w:rsidRPr="0066117D" w:rsidRDefault="004E47DB" w:rsidP="00DB7DE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66117D">
              <w:rPr>
                <w:caps/>
                <w:sz w:val="22"/>
                <w:szCs w:val="22"/>
              </w:rPr>
              <w:t>СĔнтĔрвĂрри</w:t>
            </w:r>
            <w:r w:rsidRPr="0066117D"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  <w:p w:rsidR="004E47DB" w:rsidRPr="0066117D" w:rsidRDefault="004E47DB" w:rsidP="00DB7DE6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КУКАШНИ ПОСЕЛЕНИЙĚН</w:t>
            </w:r>
          </w:p>
          <w:p w:rsidR="004E47DB" w:rsidRPr="0066117D" w:rsidRDefault="004E47DB" w:rsidP="00DB7DE6">
            <w:pPr>
              <w:jc w:val="center"/>
              <w:rPr>
                <w:bCs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4E47DB" w:rsidRPr="0066117D" w:rsidRDefault="004E47DB" w:rsidP="00DB7DE6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sz w:val="36"/>
              </w:rPr>
            </w:pPr>
          </w:p>
          <w:p w:rsidR="004E47DB" w:rsidRDefault="004E47DB" w:rsidP="00DB7DE6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  <w:r w:rsidRPr="0066117D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4E47DB" w:rsidRPr="0066117D" w:rsidRDefault="004E47DB" w:rsidP="00DB7DE6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</w:p>
          <w:p w:rsidR="004E47DB" w:rsidRPr="0066117D" w:rsidRDefault="00BB7AB3" w:rsidP="00DB7D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4E47DB" w:rsidRPr="0066117D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4E47DB" w:rsidRPr="0066117D">
              <w:rPr>
                <w:b/>
                <w:sz w:val="22"/>
                <w:szCs w:val="22"/>
              </w:rPr>
              <w:t>.2020 г.   С-2</w:t>
            </w:r>
            <w:r>
              <w:rPr>
                <w:b/>
                <w:sz w:val="22"/>
                <w:szCs w:val="22"/>
              </w:rPr>
              <w:t>7</w:t>
            </w:r>
            <w:r w:rsidR="004E47DB" w:rsidRPr="0066117D">
              <w:rPr>
                <w:b/>
                <w:sz w:val="22"/>
                <w:szCs w:val="22"/>
              </w:rPr>
              <w:t>/1 №</w:t>
            </w:r>
          </w:p>
          <w:p w:rsidR="004E47DB" w:rsidRPr="0066117D" w:rsidRDefault="004E47DB" w:rsidP="00DB7DE6">
            <w:pPr>
              <w:jc w:val="center"/>
              <w:rPr>
                <w:b/>
                <w:i/>
                <w:iCs/>
                <w:color w:val="000000"/>
              </w:rPr>
            </w:pPr>
            <w:r w:rsidRPr="0066117D">
              <w:rPr>
                <w:noProof/>
                <w:color w:val="000000"/>
                <w:sz w:val="22"/>
                <w:szCs w:val="22"/>
              </w:rPr>
              <w:t>Кукашни  ялě</w:t>
            </w:r>
          </w:p>
        </w:tc>
        <w:tc>
          <w:tcPr>
            <w:tcW w:w="815" w:type="pct"/>
          </w:tcPr>
          <w:p w:rsidR="004E47DB" w:rsidRPr="0066117D" w:rsidRDefault="004E47DB" w:rsidP="00DB7DE6">
            <w:pPr>
              <w:jc w:val="center"/>
              <w:rPr>
                <w:b/>
                <w:i/>
                <w:color w:val="000000"/>
              </w:rPr>
            </w:pPr>
            <w:r w:rsidRPr="0066117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733425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7DB" w:rsidRPr="0066117D" w:rsidRDefault="004E47DB" w:rsidP="00DB7DE6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55" w:type="pct"/>
          </w:tcPr>
          <w:p w:rsidR="004E47DB" w:rsidRPr="0066117D" w:rsidRDefault="004E47DB" w:rsidP="00DB7DE6">
            <w:pPr>
              <w:jc w:val="center"/>
              <w:rPr>
                <w:rFonts w:eastAsia="Calibri"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4E47DB" w:rsidRPr="0066117D" w:rsidRDefault="004E47DB" w:rsidP="00DB7DE6">
            <w:pPr>
              <w:jc w:val="center"/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4E47DB" w:rsidRPr="0066117D" w:rsidRDefault="004E47DB" w:rsidP="00DB7DE6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4E47DB" w:rsidRPr="0066117D" w:rsidRDefault="004E47DB" w:rsidP="00DB7DE6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СУТЧЕВСКОГО СЕЛЬСКОГО</w:t>
            </w:r>
          </w:p>
          <w:p w:rsidR="004E47DB" w:rsidRPr="0066117D" w:rsidRDefault="004E47DB" w:rsidP="00DB7DE6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4E47DB" w:rsidRPr="0066117D" w:rsidRDefault="004E47DB" w:rsidP="00DB7DE6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4E47DB" w:rsidRDefault="004E47DB" w:rsidP="00DB7DE6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  <w:r w:rsidRPr="0066117D">
              <w:rPr>
                <w:b/>
                <w:bCs/>
                <w:iCs/>
                <w:color w:val="0D0D0D"/>
                <w:sz w:val="22"/>
                <w:szCs w:val="22"/>
              </w:rPr>
              <w:t>РЕШЕНИЕ</w:t>
            </w:r>
          </w:p>
          <w:p w:rsidR="004E47DB" w:rsidRPr="0066117D" w:rsidRDefault="004E47DB" w:rsidP="00DB7DE6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</w:p>
          <w:p w:rsidR="004E47DB" w:rsidRPr="0066117D" w:rsidRDefault="00BB7AB3" w:rsidP="00DB7D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4E47DB" w:rsidRPr="0066117D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4E47DB" w:rsidRPr="0066117D">
              <w:rPr>
                <w:b/>
                <w:sz w:val="22"/>
                <w:szCs w:val="22"/>
              </w:rPr>
              <w:t>.2020 г. № С-2</w:t>
            </w:r>
            <w:r>
              <w:rPr>
                <w:b/>
                <w:sz w:val="22"/>
                <w:szCs w:val="22"/>
              </w:rPr>
              <w:t>7</w:t>
            </w:r>
            <w:r w:rsidR="004E47DB" w:rsidRPr="0066117D">
              <w:rPr>
                <w:b/>
                <w:sz w:val="22"/>
                <w:szCs w:val="22"/>
              </w:rPr>
              <w:t>/1</w:t>
            </w:r>
          </w:p>
          <w:p w:rsidR="004E47DB" w:rsidRDefault="004E47DB" w:rsidP="00DB7DE6">
            <w:pPr>
              <w:jc w:val="center"/>
            </w:pPr>
            <w:r w:rsidRPr="0066117D">
              <w:rPr>
                <w:sz w:val="22"/>
                <w:szCs w:val="22"/>
              </w:rPr>
              <w:t xml:space="preserve">деревня </w:t>
            </w:r>
            <w:proofErr w:type="spellStart"/>
            <w:r w:rsidRPr="0066117D">
              <w:rPr>
                <w:sz w:val="22"/>
                <w:szCs w:val="22"/>
              </w:rPr>
              <w:t>Сутчево</w:t>
            </w:r>
            <w:proofErr w:type="spellEnd"/>
          </w:p>
          <w:p w:rsidR="004E47DB" w:rsidRPr="0066117D" w:rsidRDefault="004E47DB" w:rsidP="00DB7DE6">
            <w:pPr>
              <w:jc w:val="center"/>
              <w:rPr>
                <w:b/>
                <w:color w:val="000000"/>
              </w:rPr>
            </w:pPr>
          </w:p>
        </w:tc>
      </w:tr>
    </w:tbl>
    <w:p w:rsidR="004E47DB" w:rsidRPr="004E47DB" w:rsidRDefault="004E47DB" w:rsidP="004E47DB">
      <w:pPr>
        <w:ind w:right="4888"/>
        <w:jc w:val="both"/>
        <w:rPr>
          <w:b/>
        </w:rPr>
      </w:pPr>
      <w:r w:rsidRPr="004E47DB">
        <w:rPr>
          <w:b/>
        </w:rPr>
        <w:t xml:space="preserve">О  внесении  изменений  в решение Собрания     депутатов </w:t>
      </w:r>
      <w:proofErr w:type="spellStart"/>
      <w:r w:rsidRPr="004E47DB">
        <w:rPr>
          <w:b/>
        </w:rPr>
        <w:t>Сутчевского</w:t>
      </w:r>
      <w:proofErr w:type="spellEnd"/>
      <w:r w:rsidRPr="004E47DB">
        <w:rPr>
          <w:b/>
        </w:rPr>
        <w:t xml:space="preserve"> сельского поселения Мариинско-Посадского района Чувашской Республики № С-46-2 от 16.01.2014 «Об утверждении Положения о регулировании бюджетных правоотношений в </w:t>
      </w:r>
      <w:proofErr w:type="spellStart"/>
      <w:r w:rsidRPr="004E47DB">
        <w:rPr>
          <w:b/>
        </w:rPr>
        <w:t>Сутчевском</w:t>
      </w:r>
      <w:proofErr w:type="spellEnd"/>
      <w:r w:rsidRPr="004E47DB">
        <w:rPr>
          <w:b/>
        </w:rPr>
        <w:t xml:space="preserve"> сельском поселении Мариинско-Посадского района Чувашской Республики»</w:t>
      </w:r>
    </w:p>
    <w:p w:rsidR="004E47DB" w:rsidRPr="00103905" w:rsidRDefault="004E47DB" w:rsidP="004E47DB">
      <w:pPr>
        <w:ind w:right="28"/>
        <w:jc w:val="both"/>
        <w:rPr>
          <w:i/>
        </w:rPr>
      </w:pPr>
    </w:p>
    <w:p w:rsidR="004E47DB" w:rsidRPr="004E47DB" w:rsidRDefault="004E47DB" w:rsidP="004E47DB">
      <w:pPr>
        <w:ind w:right="28"/>
        <w:jc w:val="both"/>
        <w:rPr>
          <w:color w:val="000000"/>
        </w:rPr>
      </w:pPr>
      <w:r w:rsidRPr="004E47DB">
        <w:t xml:space="preserve">В соответствии с </w:t>
      </w:r>
      <w:r w:rsidRPr="004E47DB">
        <w:rPr>
          <w:color w:val="000000"/>
        </w:rPr>
        <w:t>Федеральным законом от 26 июля 2019 г. № 199-ФЗ</w:t>
      </w:r>
      <w:r w:rsidRPr="004E47DB">
        <w:rPr>
          <w:color w:val="000000"/>
        </w:rPr>
        <w:br/>
        <w:t xml:space="preserve">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</w:t>
      </w:r>
    </w:p>
    <w:p w:rsidR="004E47DB" w:rsidRPr="004E47DB" w:rsidRDefault="004E47DB" w:rsidP="004E47DB">
      <w:pPr>
        <w:ind w:right="28" w:firstLine="900"/>
        <w:jc w:val="both"/>
      </w:pPr>
    </w:p>
    <w:p w:rsidR="004E47DB" w:rsidRPr="004E47DB" w:rsidRDefault="004E47DB" w:rsidP="004E47DB">
      <w:pPr>
        <w:ind w:right="28" w:firstLine="900"/>
        <w:jc w:val="center"/>
      </w:pPr>
      <w:r w:rsidRPr="004E47DB">
        <w:t xml:space="preserve">Собрание депутатов </w:t>
      </w:r>
      <w:proofErr w:type="spellStart"/>
      <w:r w:rsidRPr="004E47DB">
        <w:t>Сутчевского</w:t>
      </w:r>
      <w:proofErr w:type="spellEnd"/>
      <w:r w:rsidRPr="004E47DB">
        <w:t xml:space="preserve"> сельского поселения Мариинско-Посадского района Чувашской Республики</w:t>
      </w:r>
    </w:p>
    <w:p w:rsidR="004E47DB" w:rsidRPr="004E47DB" w:rsidRDefault="004E47DB" w:rsidP="004E47DB">
      <w:pPr>
        <w:ind w:right="28" w:firstLine="900"/>
        <w:jc w:val="center"/>
      </w:pPr>
      <w:proofErr w:type="spellStart"/>
      <w:proofErr w:type="gramStart"/>
      <w:r w:rsidRPr="004E47DB">
        <w:rPr>
          <w:b/>
        </w:rPr>
        <w:t>р</w:t>
      </w:r>
      <w:proofErr w:type="spellEnd"/>
      <w:proofErr w:type="gramEnd"/>
      <w:r w:rsidRPr="004E47DB">
        <w:rPr>
          <w:b/>
        </w:rPr>
        <w:t xml:space="preserve"> е </w:t>
      </w:r>
      <w:proofErr w:type="spellStart"/>
      <w:r w:rsidRPr="004E47DB">
        <w:rPr>
          <w:b/>
        </w:rPr>
        <w:t>ш</w:t>
      </w:r>
      <w:proofErr w:type="spellEnd"/>
      <w:r w:rsidRPr="004E47DB">
        <w:rPr>
          <w:b/>
        </w:rPr>
        <w:t xml:space="preserve"> и л о</w:t>
      </w:r>
      <w:r w:rsidRPr="004E47DB">
        <w:t>:</w:t>
      </w:r>
    </w:p>
    <w:p w:rsidR="004E47DB" w:rsidRPr="004E47DB" w:rsidRDefault="004E47DB" w:rsidP="004E47DB">
      <w:pPr>
        <w:ind w:right="28" w:firstLine="900"/>
        <w:jc w:val="center"/>
      </w:pPr>
    </w:p>
    <w:p w:rsidR="004E47DB" w:rsidRPr="004E47DB" w:rsidRDefault="004E47DB" w:rsidP="004E47DB">
      <w:pPr>
        <w:numPr>
          <w:ilvl w:val="0"/>
          <w:numId w:val="1"/>
        </w:numPr>
        <w:ind w:left="0" w:right="28" w:firstLine="709"/>
        <w:jc w:val="both"/>
      </w:pPr>
      <w:r w:rsidRPr="004E47DB">
        <w:t xml:space="preserve">Внести в решение Собрания депутатов </w:t>
      </w:r>
      <w:proofErr w:type="spellStart"/>
      <w:r w:rsidRPr="004E47DB">
        <w:t>Сутчевского</w:t>
      </w:r>
      <w:proofErr w:type="spellEnd"/>
      <w:r w:rsidRPr="004E47DB">
        <w:t xml:space="preserve"> сельского поселения Мариинско-Посадского района Чувашской Республики от 16.01.2014г. № С-46-2 «Об утверждении Положения о регулировании бюджетных правоотношений в </w:t>
      </w:r>
      <w:proofErr w:type="spellStart"/>
      <w:r w:rsidRPr="004E47DB">
        <w:t>Сутчевском</w:t>
      </w:r>
      <w:proofErr w:type="spellEnd"/>
      <w:r w:rsidRPr="004E47DB">
        <w:t xml:space="preserve"> сельском поселении Мариинско-Посадского района Чувашской Республики» (с изменениями, внесенными решениями Собрания  депутатов </w:t>
      </w:r>
      <w:proofErr w:type="spellStart"/>
      <w:r w:rsidRPr="004E47DB">
        <w:t>Сутчевского</w:t>
      </w:r>
      <w:proofErr w:type="spellEnd"/>
      <w:r w:rsidRPr="004E47DB">
        <w:t xml:space="preserve"> сельского поселения Мариинско-Посадского района Чувашской Республики от 07.04.2014г. № С-48-2; 27.11.2014 № С-56-4; 28.08.2015 № С-68-1; 28.08.2015 № С-68-2; 23.10.2015 № С-3-2; 31.08.2016 № С-13-2; 27.12.2016 № С-18-2; 26.10.2017 № С-13/1; 22.06.2018 № С-9/1; 19.02.2019 № С-2/2, 21.02.2020 № С-19/2) следующие изменения:</w:t>
      </w:r>
    </w:p>
    <w:p w:rsidR="004E47DB" w:rsidRPr="004E47DB" w:rsidRDefault="004E47DB" w:rsidP="004E47DB">
      <w:pPr>
        <w:ind w:right="28" w:firstLine="709"/>
        <w:jc w:val="both"/>
      </w:pPr>
      <w:r w:rsidRPr="004E47DB">
        <w:t xml:space="preserve">в Положении о регулировании бюджетных правоотношений в </w:t>
      </w:r>
      <w:proofErr w:type="spellStart"/>
      <w:r w:rsidRPr="004E47DB">
        <w:t>Сутчевском</w:t>
      </w:r>
      <w:proofErr w:type="spellEnd"/>
      <w:r w:rsidRPr="004E47DB">
        <w:t xml:space="preserve"> сельском поселении Мариинско-Посадского района Чувашской Республики, утвержденном указанным решением:</w:t>
      </w:r>
    </w:p>
    <w:p w:rsidR="004E47DB" w:rsidRPr="004E47DB" w:rsidRDefault="004E47DB" w:rsidP="004E47D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4E47DB">
        <w:rPr>
          <w:spacing w:val="-4"/>
        </w:rPr>
        <w:t>абзац сорок четвертый статьи 34 признать утратившим силу;</w:t>
      </w:r>
    </w:p>
    <w:p w:rsidR="004E47DB" w:rsidRPr="004E47DB" w:rsidRDefault="004E47DB" w:rsidP="004E47D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4E47DB">
        <w:t>в статье 37:</w:t>
      </w:r>
    </w:p>
    <w:p w:rsidR="004E47DB" w:rsidRPr="004E47DB" w:rsidRDefault="004E47DB" w:rsidP="004E47D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7DB">
        <w:t xml:space="preserve">а) в пункте 1 слова «финансовый отдел Администрации Мариинско-Посадского района» заменить словами «орган </w:t>
      </w:r>
      <w:r w:rsidRPr="004E47DB">
        <w:rPr>
          <w:color w:val="000000"/>
        </w:rPr>
        <w:t xml:space="preserve">муниципального финансового контроля, являющийся органом администрации поселения, по осуществлению муниципального финансового контроля или по соглашению с органом местного самоуправления поселения </w:t>
      </w:r>
      <w:r w:rsidRPr="004E47DB">
        <w:t xml:space="preserve">орган </w:t>
      </w:r>
      <w:r w:rsidRPr="004E47DB">
        <w:rPr>
          <w:color w:val="000000"/>
        </w:rPr>
        <w:t>муниципального финансового контроля, являющийся органом администрации Мариинско-Посадского района, по осуществлению муниципального финансового контроля»;</w:t>
      </w:r>
    </w:p>
    <w:p w:rsidR="004E47DB" w:rsidRPr="004E47DB" w:rsidRDefault="004E47DB" w:rsidP="004E47D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7DB">
        <w:rPr>
          <w:color w:val="000000"/>
        </w:rPr>
        <w:t>б) пункт 3 исключить;</w:t>
      </w:r>
    </w:p>
    <w:p w:rsidR="004E47DB" w:rsidRPr="004E47DB" w:rsidRDefault="004E47DB" w:rsidP="004E47DB">
      <w:pPr>
        <w:autoSpaceDE w:val="0"/>
        <w:autoSpaceDN w:val="0"/>
        <w:adjustRightInd w:val="0"/>
        <w:ind w:firstLine="709"/>
        <w:jc w:val="both"/>
      </w:pPr>
      <w:r w:rsidRPr="004E47DB">
        <w:rPr>
          <w:color w:val="000000"/>
        </w:rPr>
        <w:lastRenderedPageBreak/>
        <w:t>в) пункт 4 исключить;</w:t>
      </w:r>
    </w:p>
    <w:p w:rsidR="004E47DB" w:rsidRPr="004E47DB" w:rsidRDefault="004E47DB" w:rsidP="004E47DB">
      <w:pPr>
        <w:autoSpaceDE w:val="0"/>
        <w:autoSpaceDN w:val="0"/>
        <w:adjustRightInd w:val="0"/>
        <w:ind w:left="709"/>
        <w:jc w:val="both"/>
      </w:pPr>
      <w:bookmarkStart w:id="0" w:name="sub_1037"/>
      <w:bookmarkStart w:id="1" w:name="sub_110315"/>
      <w:bookmarkStart w:id="2" w:name="sub_1004"/>
      <w:r w:rsidRPr="004E47DB">
        <w:t>3) статью 37.1 изложить в новой редакции:</w:t>
      </w:r>
    </w:p>
    <w:p w:rsidR="004E47DB" w:rsidRPr="004E47DB" w:rsidRDefault="004E47DB" w:rsidP="004E47DB">
      <w:pPr>
        <w:autoSpaceDE w:val="0"/>
        <w:autoSpaceDN w:val="0"/>
        <w:adjustRightInd w:val="0"/>
        <w:ind w:left="709"/>
        <w:jc w:val="both"/>
      </w:pPr>
      <w:r w:rsidRPr="004E47DB">
        <w:t>«Статья 37.1. Бюджетные полномочия отдельных участников бюджетного процесса по организации и осуществлению внутреннего финансового аудита</w:t>
      </w:r>
    </w:p>
    <w:p w:rsidR="004E47DB" w:rsidRPr="004E47DB" w:rsidRDefault="004E47DB" w:rsidP="004E47DB">
      <w:pPr>
        <w:ind w:firstLine="708"/>
        <w:jc w:val="both"/>
      </w:pPr>
      <w:r w:rsidRPr="004E47DB">
        <w:t xml:space="preserve">1. 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</w:t>
      </w:r>
      <w:proofErr w:type="gramStart"/>
      <w:r w:rsidRPr="004E47DB">
        <w:t>администратора источников финансирования дефицита бюджета</w:t>
      </w:r>
      <w:proofErr w:type="gramEnd"/>
      <w:r w:rsidRPr="004E47DB">
        <w:t>:</w:t>
      </w:r>
    </w:p>
    <w:p w:rsidR="004E47DB" w:rsidRPr="004E47DB" w:rsidRDefault="004E47DB" w:rsidP="004E47DB">
      <w:pPr>
        <w:ind w:firstLine="708"/>
        <w:jc w:val="both"/>
      </w:pPr>
      <w:bookmarkStart w:id="3" w:name="sub_1602111"/>
      <w:r w:rsidRPr="004E47DB"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4E47DB" w:rsidRPr="004E47DB" w:rsidRDefault="004E47DB" w:rsidP="004E47DB">
      <w:pPr>
        <w:ind w:firstLine="708"/>
        <w:jc w:val="both"/>
      </w:pPr>
      <w:bookmarkStart w:id="4" w:name="sub_1602112"/>
      <w:bookmarkEnd w:id="3"/>
      <w:r w:rsidRPr="004E47DB"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4E47DB" w:rsidRPr="004E47DB" w:rsidRDefault="004E47DB" w:rsidP="004E47DB">
      <w:pPr>
        <w:ind w:firstLine="708"/>
        <w:jc w:val="both"/>
      </w:pPr>
      <w:bookmarkStart w:id="5" w:name="sub_1602113"/>
      <w:bookmarkEnd w:id="4"/>
      <w:r w:rsidRPr="004E47DB">
        <w:t>3) заключения о результатах исполнения решений, направленных на повышение качества финансового менеджмента.</w:t>
      </w:r>
    </w:p>
    <w:bookmarkEnd w:id="5"/>
    <w:p w:rsidR="004E47DB" w:rsidRPr="004E47DB" w:rsidRDefault="004E47DB" w:rsidP="004E47DB">
      <w:pPr>
        <w:ind w:firstLine="708"/>
        <w:jc w:val="both"/>
      </w:pPr>
      <w:r w:rsidRPr="004E47DB">
        <w:t>2. Внутренний финансовый аудит осуществляется в целях:</w:t>
      </w:r>
    </w:p>
    <w:p w:rsidR="004E47DB" w:rsidRPr="004E47DB" w:rsidRDefault="004E47DB" w:rsidP="004E47DB">
      <w:pPr>
        <w:ind w:firstLine="708"/>
        <w:jc w:val="both"/>
      </w:pPr>
      <w:bookmarkStart w:id="6" w:name="sub_1602121"/>
      <w:r w:rsidRPr="004E47DB"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4E47DB" w:rsidRPr="004E47DB" w:rsidRDefault="004E47DB" w:rsidP="004E47DB">
      <w:pPr>
        <w:ind w:firstLine="708"/>
        <w:jc w:val="both"/>
      </w:pPr>
      <w:bookmarkStart w:id="7" w:name="sub_1602122"/>
      <w:bookmarkEnd w:id="6"/>
      <w:proofErr w:type="gramStart"/>
      <w:r w:rsidRPr="004E47DB"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Бюджетного кодекса Российской Федерации;</w:t>
      </w:r>
      <w:proofErr w:type="gramEnd"/>
    </w:p>
    <w:p w:rsidR="004E47DB" w:rsidRPr="004E47DB" w:rsidRDefault="004E47DB" w:rsidP="004E47DB">
      <w:pPr>
        <w:ind w:firstLine="708"/>
        <w:jc w:val="both"/>
      </w:pPr>
      <w:bookmarkStart w:id="8" w:name="sub_1602123"/>
      <w:bookmarkEnd w:id="7"/>
      <w:r w:rsidRPr="004E47DB">
        <w:t>3) повышения качества финансового менеджмента.</w:t>
      </w:r>
    </w:p>
    <w:bookmarkEnd w:id="8"/>
    <w:p w:rsidR="004E47DB" w:rsidRPr="004E47DB" w:rsidRDefault="004E47DB" w:rsidP="004E47DB">
      <w:pPr>
        <w:ind w:firstLine="708"/>
        <w:jc w:val="both"/>
      </w:pPr>
      <w:r w:rsidRPr="004E47DB">
        <w:t xml:space="preserve">3. </w:t>
      </w:r>
      <w:proofErr w:type="gramStart"/>
      <w:r w:rsidRPr="004E47DB">
        <w:t>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</w:t>
      </w:r>
      <w:proofErr w:type="gramEnd"/>
      <w:r w:rsidRPr="004E47DB">
        <w:t xml:space="preserve">), </w:t>
      </w:r>
      <w:proofErr w:type="gramStart"/>
      <w:r w:rsidRPr="004E47DB">
        <w:t>которому</w:t>
      </w:r>
      <w:proofErr w:type="gramEnd"/>
      <w:r w:rsidRPr="004E47DB">
        <w:t xml:space="preserve"> передаются указанные полномочия.</w:t>
      </w:r>
    </w:p>
    <w:p w:rsidR="004E47DB" w:rsidRPr="004E47DB" w:rsidRDefault="004E47DB" w:rsidP="004E47DB">
      <w:pPr>
        <w:ind w:firstLine="708"/>
        <w:jc w:val="both"/>
      </w:pPr>
      <w:r w:rsidRPr="004E47DB">
        <w:t>4. Администратор бюджетных сре</w:t>
      </w:r>
      <w:proofErr w:type="gramStart"/>
      <w:r w:rsidRPr="004E47DB">
        <w:t>дств впр</w:t>
      </w:r>
      <w:proofErr w:type="gramEnd"/>
      <w:r w:rsidRPr="004E47DB">
        <w:t>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4E47DB" w:rsidRPr="004E47DB" w:rsidRDefault="004E47DB" w:rsidP="004E47DB">
      <w:pPr>
        <w:ind w:firstLine="708"/>
        <w:jc w:val="both"/>
      </w:pPr>
      <w:r w:rsidRPr="004E47DB">
        <w:t>5.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4E47DB" w:rsidRPr="004E47DB" w:rsidRDefault="004E47DB" w:rsidP="004E47DB">
      <w:pPr>
        <w:ind w:firstLine="708"/>
        <w:jc w:val="both"/>
      </w:pPr>
      <w:r w:rsidRPr="004E47DB">
        <w:t xml:space="preserve"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</w:t>
      </w:r>
      <w:r w:rsidRPr="004E47DB">
        <w:lastRenderedPageBreak/>
        <w:t>осуществления закупок товаров, работ и услуг для обеспечения муниципальных нужд, проводится:</w:t>
      </w:r>
    </w:p>
    <w:p w:rsidR="004E47DB" w:rsidRPr="004E47DB" w:rsidRDefault="004E47DB" w:rsidP="004E47DB">
      <w:pPr>
        <w:ind w:firstLine="708"/>
        <w:jc w:val="both"/>
      </w:pPr>
      <w:bookmarkStart w:id="9" w:name="sub_1602161"/>
      <w:r w:rsidRPr="004E47DB">
        <w:t>1) финансовым отделом Администрации Мариинско-Посадского района (по соглашению с органами местного самоуправления поселений о передаче части своих полномочий по бюджетному процессу) в установленном им порядке в отношении главных администраторов средств бюджета поселения;</w:t>
      </w:r>
    </w:p>
    <w:p w:rsidR="004E47DB" w:rsidRPr="004E47DB" w:rsidRDefault="004E47DB" w:rsidP="004E47DB">
      <w:pPr>
        <w:ind w:firstLine="708"/>
        <w:jc w:val="both"/>
      </w:pPr>
      <w:bookmarkStart w:id="10" w:name="sub_1602162"/>
      <w:bookmarkEnd w:id="9"/>
      <w:r w:rsidRPr="004E47DB">
        <w:t>2) 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bookmarkEnd w:id="10"/>
    <w:p w:rsidR="004E47DB" w:rsidRPr="004E47DB" w:rsidRDefault="004E47DB" w:rsidP="004E47DB">
      <w:pPr>
        <w:ind w:firstLine="708"/>
        <w:jc w:val="both"/>
      </w:pPr>
      <w:r w:rsidRPr="004E47DB">
        <w:t>7. Порядок проведения мониторинга качества финансового менеджмента определяет в том числе:</w:t>
      </w:r>
    </w:p>
    <w:p w:rsidR="004E47DB" w:rsidRPr="004E47DB" w:rsidRDefault="004E47DB" w:rsidP="004E47DB">
      <w:pPr>
        <w:ind w:firstLine="708"/>
        <w:jc w:val="both"/>
      </w:pPr>
      <w:bookmarkStart w:id="11" w:name="sub_1602171"/>
      <w:r w:rsidRPr="004E47DB"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4E47DB" w:rsidRPr="004E47DB" w:rsidRDefault="004E47DB" w:rsidP="004E47DB">
      <w:pPr>
        <w:ind w:firstLine="708"/>
        <w:jc w:val="both"/>
      </w:pPr>
      <w:bookmarkStart w:id="12" w:name="sub_1602172"/>
      <w:bookmarkEnd w:id="11"/>
      <w:r w:rsidRPr="004E47DB">
        <w:t>2) правила формирования и представления отчета о результатах мониторинга качества финансового менеджмента.</w:t>
      </w:r>
    </w:p>
    <w:bookmarkEnd w:id="12"/>
    <w:p w:rsidR="004E47DB" w:rsidRPr="004E47DB" w:rsidRDefault="004E47DB" w:rsidP="004E47DB">
      <w:pPr>
        <w:ind w:firstLine="708"/>
        <w:jc w:val="both"/>
      </w:pPr>
      <w:r w:rsidRPr="004E47DB">
        <w:t>8. Главный администратор средств соответствующего бюджета вправе внести на рассмотрение финансового отдела Администрации Мариинско-Посадского района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отделом Администрации Мариинско-Посадского района передать ему указанные полномочия</w:t>
      </w:r>
      <w:proofErr w:type="gramStart"/>
      <w:r w:rsidRPr="004E47DB">
        <w:t>.»;</w:t>
      </w:r>
      <w:proofErr w:type="gramEnd"/>
    </w:p>
    <w:p w:rsidR="004E47DB" w:rsidRPr="004E47DB" w:rsidRDefault="004E47DB" w:rsidP="004E47DB">
      <w:pPr>
        <w:autoSpaceDE w:val="0"/>
        <w:autoSpaceDN w:val="0"/>
        <w:adjustRightInd w:val="0"/>
        <w:ind w:firstLine="709"/>
        <w:jc w:val="both"/>
      </w:pPr>
      <w:r w:rsidRPr="004E47DB">
        <w:t xml:space="preserve">4) в статье 65 слова «финансовым отделом Администрации Мариинско-Посадского района» заменить словами «органом </w:t>
      </w:r>
      <w:r w:rsidRPr="004E47DB">
        <w:rPr>
          <w:color w:val="000000"/>
        </w:rPr>
        <w:t xml:space="preserve">муниципального финансового контроля, являющийся органом администрации поселения, или по соглашению с органом местного самоуправления поселения </w:t>
      </w:r>
      <w:r w:rsidRPr="004E47DB">
        <w:t xml:space="preserve">орган </w:t>
      </w:r>
      <w:r w:rsidRPr="004E47DB">
        <w:rPr>
          <w:color w:val="000000"/>
        </w:rPr>
        <w:t>муниципального финансового контроля, являющийся органом администрации Мариинско-Посадского района»</w:t>
      </w:r>
      <w:r w:rsidRPr="004E47DB">
        <w:t xml:space="preserve">; </w:t>
      </w:r>
    </w:p>
    <w:p w:rsidR="004E47DB" w:rsidRPr="004E47DB" w:rsidRDefault="004E47DB" w:rsidP="004E47DB">
      <w:pPr>
        <w:ind w:firstLine="709"/>
        <w:jc w:val="both"/>
      </w:pPr>
      <w:r w:rsidRPr="004E47DB">
        <w:t>5) в пункте 3 статьи 66 после слов «Контрольно-счетным органом Мариинско-Посадского района» дополнить словами «по внешнему муниципальному финансовому контролю», слово «решением» заменить словом «решениями»;</w:t>
      </w:r>
    </w:p>
    <w:p w:rsidR="004E47DB" w:rsidRPr="004E47DB" w:rsidRDefault="004E47DB" w:rsidP="004E47DB">
      <w:pPr>
        <w:ind w:firstLine="709"/>
        <w:jc w:val="both"/>
      </w:pPr>
      <w:r w:rsidRPr="004E47DB">
        <w:t>6) в статье 67:</w:t>
      </w:r>
    </w:p>
    <w:p w:rsidR="004E47DB" w:rsidRPr="004E47DB" w:rsidRDefault="004E47DB" w:rsidP="004E47DB">
      <w:pPr>
        <w:autoSpaceDE w:val="0"/>
        <w:autoSpaceDN w:val="0"/>
        <w:adjustRightInd w:val="0"/>
        <w:ind w:firstLine="720"/>
        <w:jc w:val="both"/>
      </w:pPr>
      <w:bookmarkStart w:id="13" w:name="sub_203"/>
      <w:r w:rsidRPr="004E47DB">
        <w:t>а) в наименовании слова «финансового отдела Администрации Мариинско-Посадского района» заменить словами «органа внутреннего муниципального финансового контроля»;</w:t>
      </w:r>
    </w:p>
    <w:p w:rsidR="004E47DB" w:rsidRPr="004E47DB" w:rsidRDefault="004E47DB" w:rsidP="004E47DB">
      <w:pPr>
        <w:autoSpaceDE w:val="0"/>
        <w:autoSpaceDN w:val="0"/>
        <w:adjustRightInd w:val="0"/>
        <w:ind w:firstLine="720"/>
        <w:jc w:val="both"/>
      </w:pPr>
      <w:bookmarkStart w:id="14" w:name="sub_204"/>
      <w:bookmarkEnd w:id="13"/>
      <w:r w:rsidRPr="004E47DB">
        <w:t xml:space="preserve">б) в абзаце первом пункта 1 слова «финансового отдела Администрации Мариинско-Посадского района» заменить словами «органа внутреннего муниципального финансового контроля»; </w:t>
      </w:r>
      <w:bookmarkStart w:id="15" w:name="sub_219054"/>
      <w:bookmarkEnd w:id="14"/>
    </w:p>
    <w:p w:rsidR="004E47DB" w:rsidRPr="004E47DB" w:rsidRDefault="004E47DB" w:rsidP="004E47DB">
      <w:pPr>
        <w:autoSpaceDE w:val="0"/>
        <w:autoSpaceDN w:val="0"/>
        <w:adjustRightInd w:val="0"/>
        <w:ind w:firstLine="720"/>
        <w:jc w:val="both"/>
      </w:pPr>
      <w:bookmarkStart w:id="16" w:name="sub_205"/>
      <w:bookmarkEnd w:id="15"/>
      <w:r w:rsidRPr="004E47DB">
        <w:t>в) в абзаце первом пункта 2 слова «финансовым отделом Администрации Мариинско-Посадского района» заменить словами «органом внутреннего муниципального финансового контроля»;</w:t>
      </w:r>
    </w:p>
    <w:bookmarkEnd w:id="16"/>
    <w:p w:rsidR="004E47DB" w:rsidRPr="004E47DB" w:rsidRDefault="004E47DB" w:rsidP="004E47DB">
      <w:pPr>
        <w:autoSpaceDE w:val="0"/>
        <w:autoSpaceDN w:val="0"/>
        <w:adjustRightInd w:val="0"/>
        <w:ind w:firstLine="720"/>
        <w:jc w:val="both"/>
      </w:pPr>
      <w:r w:rsidRPr="004E47DB">
        <w:t>г) пункт 3 изложить в следующей редакции:</w:t>
      </w:r>
    </w:p>
    <w:p w:rsidR="004E47DB" w:rsidRPr="004E47DB" w:rsidRDefault="004E47DB" w:rsidP="004E47DB">
      <w:pPr>
        <w:autoSpaceDE w:val="0"/>
        <w:autoSpaceDN w:val="0"/>
        <w:adjustRightInd w:val="0"/>
        <w:ind w:firstLine="720"/>
        <w:jc w:val="both"/>
      </w:pPr>
      <w:r w:rsidRPr="004E47DB">
        <w:t>«3.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</w:t>
      </w:r>
      <w:proofErr w:type="gramStart"/>
      <w:r w:rsidRPr="004E47DB">
        <w:t>.».</w:t>
      </w:r>
      <w:proofErr w:type="gramEnd"/>
    </w:p>
    <w:bookmarkEnd w:id="0"/>
    <w:bookmarkEnd w:id="1"/>
    <w:bookmarkEnd w:id="2"/>
    <w:p w:rsidR="004E47DB" w:rsidRPr="004E47DB" w:rsidRDefault="004E47DB" w:rsidP="004E47DB">
      <w:pPr>
        <w:numPr>
          <w:ilvl w:val="0"/>
          <w:numId w:val="1"/>
        </w:numPr>
        <w:ind w:left="0" w:right="28" w:firstLine="709"/>
        <w:jc w:val="both"/>
      </w:pPr>
      <w:r w:rsidRPr="004E47DB">
        <w:t xml:space="preserve">Настоящее решение вступает в силу по </w:t>
      </w:r>
      <w:proofErr w:type="gramStart"/>
      <w:r w:rsidRPr="004E47DB">
        <w:t>истечении</w:t>
      </w:r>
      <w:proofErr w:type="gramEnd"/>
      <w:r w:rsidRPr="004E47DB">
        <w:t xml:space="preserve"> десяти дней после дня его официального опубликования, за исключением положений, для которых настоящим пунктом установлены иные сроки вступления их в силу.</w:t>
      </w:r>
    </w:p>
    <w:p w:rsidR="004E47DB" w:rsidRPr="004E47DB" w:rsidRDefault="004E47DB" w:rsidP="004E47DB">
      <w:pPr>
        <w:ind w:right="28" w:firstLine="709"/>
        <w:jc w:val="both"/>
      </w:pPr>
      <w:r w:rsidRPr="004E47DB">
        <w:t xml:space="preserve"> Абзацы пятый и шестой подпункта 6 пункта 1 настоящего решения вступают в силу с 1июля 2020 года.</w:t>
      </w:r>
    </w:p>
    <w:p w:rsidR="004E47DB" w:rsidRPr="004E47DB" w:rsidRDefault="004E47DB" w:rsidP="004E47DB">
      <w:pPr>
        <w:ind w:right="28" w:firstLine="709"/>
        <w:jc w:val="both"/>
      </w:pPr>
    </w:p>
    <w:p w:rsidR="004E47DB" w:rsidRPr="004E47DB" w:rsidRDefault="004E47DB" w:rsidP="004E47DB">
      <w:pPr>
        <w:ind w:right="28"/>
        <w:jc w:val="both"/>
      </w:pPr>
    </w:p>
    <w:p w:rsidR="004E47DB" w:rsidRPr="004E47DB" w:rsidRDefault="004E47DB" w:rsidP="004E47DB">
      <w:pPr>
        <w:ind w:right="28"/>
        <w:jc w:val="both"/>
      </w:pPr>
    </w:p>
    <w:p w:rsidR="007C69FC" w:rsidRDefault="004E47DB" w:rsidP="00BB7AB3">
      <w:pPr>
        <w:ind w:right="28"/>
        <w:jc w:val="both"/>
      </w:pPr>
      <w:r w:rsidRPr="004E47DB">
        <w:t xml:space="preserve">Глава </w:t>
      </w:r>
      <w:proofErr w:type="spellStart"/>
      <w:r w:rsidRPr="004E47DB">
        <w:t>Сутчевского</w:t>
      </w:r>
      <w:proofErr w:type="spellEnd"/>
      <w:r w:rsidRPr="004E47DB">
        <w:t xml:space="preserve"> сельского поселения                                 С.Ю. Емельянова</w:t>
      </w:r>
    </w:p>
    <w:sectPr w:rsidR="007C69FC" w:rsidSect="007C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47DB"/>
    <w:rsid w:val="004E47DB"/>
    <w:rsid w:val="007C69FC"/>
    <w:rsid w:val="00BB7AB3"/>
    <w:rsid w:val="00DE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E47D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1321</Words>
  <Characters>7533</Characters>
  <Application>Microsoft Office Word</Application>
  <DocSecurity>0</DocSecurity>
  <Lines>62</Lines>
  <Paragraphs>17</Paragraphs>
  <ScaleCrop>false</ScaleCrop>
  <Company>Microsoft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2020-07-03T11:46:00Z</dcterms:created>
  <dcterms:modified xsi:type="dcterms:W3CDTF">2020-07-16T11:22:00Z</dcterms:modified>
</cp:coreProperties>
</file>