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6C0F36" w:rsidRPr="00CF7A23" w:rsidTr="00983935">
        <w:trPr>
          <w:cantSplit/>
          <w:trHeight w:val="420"/>
        </w:trPr>
        <w:tc>
          <w:tcPr>
            <w:tcW w:w="4170" w:type="dxa"/>
          </w:tcPr>
          <w:p w:rsidR="006C0F36" w:rsidRPr="00D11EBD" w:rsidRDefault="006C0F36" w:rsidP="009839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6C0F36" w:rsidRPr="00D11EBD" w:rsidRDefault="006C0F36" w:rsidP="0098393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6C0F36" w:rsidRPr="00CF7A23" w:rsidRDefault="006C0F36" w:rsidP="00983935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6C0F36" w:rsidRPr="00D11EBD" w:rsidRDefault="006C0F36" w:rsidP="0098393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МАРИИНСКО-ПОСАДСКИЙ РАЙОН</w:t>
            </w:r>
          </w:p>
        </w:tc>
      </w:tr>
      <w:tr w:rsidR="006C0F36" w:rsidRPr="00CF7A23" w:rsidTr="00983935">
        <w:trPr>
          <w:cantSplit/>
          <w:trHeight w:val="2355"/>
        </w:trPr>
        <w:tc>
          <w:tcPr>
            <w:tcW w:w="4170" w:type="dxa"/>
          </w:tcPr>
          <w:p w:rsidR="006C0F36" w:rsidRPr="00D11EBD" w:rsidRDefault="006C0F36" w:rsidP="009839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КУКАШНИ ПОСЕЛЕНИЙĚН</w:t>
            </w:r>
          </w:p>
          <w:p w:rsidR="006C0F36" w:rsidRPr="00D11EBD" w:rsidRDefault="006C0F36" w:rsidP="0098393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noProof/>
              </w:rPr>
              <w:t>ЯЛ ХУТЛĂХĚ</w:t>
            </w: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</w:rPr>
            </w:pP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</w:rPr>
            </w:pPr>
          </w:p>
          <w:p w:rsidR="006C0F36" w:rsidRPr="00D11EBD" w:rsidRDefault="006C0F36" w:rsidP="0098393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</w:rPr>
            </w:pP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2019.12.06</w:t>
            </w: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7D4D7C">
              <w:rPr>
                <w:rFonts w:ascii="Times New Roman" w:hAnsi="Times New Roman" w:cs="Times New Roman"/>
                <w:noProof/>
                <w:color w:val="000000"/>
                <w:sz w:val="26"/>
              </w:rPr>
              <w:t>89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6C0F36" w:rsidRPr="00CF7A23" w:rsidRDefault="006C0F36" w:rsidP="00983935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6C0F36" w:rsidRPr="00D11EBD" w:rsidRDefault="006C0F36" w:rsidP="00983935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СУТЧЕВСКОГО СЕЛЬСКОГО ПОСЕЛЕНИЯ</w:t>
            </w: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BD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C0F36" w:rsidRPr="00D11EBD" w:rsidRDefault="006C0F36" w:rsidP="009839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06</w:t>
            </w:r>
            <w:r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>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6C0F36" w:rsidRPr="00D11EBD" w:rsidRDefault="006C0F36" w:rsidP="00983935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7D4D7C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</w:p>
          <w:p w:rsidR="006C0F36" w:rsidRPr="00D11EBD" w:rsidRDefault="006C0F36" w:rsidP="0098393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D11EBD">
              <w:rPr>
                <w:rFonts w:ascii="Times New Roman" w:hAnsi="Times New Roman" w:cs="Times New Roman"/>
                <w:noProof/>
                <w:color w:val="000000"/>
              </w:rPr>
              <w:t>деревня Сутчево</w:t>
            </w:r>
          </w:p>
          <w:p w:rsidR="006C0F36" w:rsidRPr="00D11EBD" w:rsidRDefault="006C0F36" w:rsidP="0098393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6C0F36" w:rsidRPr="00D11EBD" w:rsidRDefault="006C0F36" w:rsidP="00983935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</w:tbl>
    <w:p w:rsidR="006C0F36" w:rsidRPr="00131590" w:rsidRDefault="006C0F36" w:rsidP="006C0F36">
      <w:pPr>
        <w:widowControl/>
        <w:tabs>
          <w:tab w:val="left" w:pos="5353"/>
        </w:tabs>
        <w:ind w:right="4973"/>
        <w:jc w:val="both"/>
        <w:rPr>
          <w:rFonts w:ascii="Times New Roman" w:hAnsi="Times New Roman" w:cs="Times New Roman"/>
          <w:b/>
        </w:rPr>
      </w:pPr>
      <w:r w:rsidRPr="00131590">
        <w:rPr>
          <w:rFonts w:ascii="Times New Roman" w:hAnsi="Times New Roman" w:cs="Times New Roman"/>
          <w:b/>
        </w:rPr>
        <w:t xml:space="preserve">Об утверждении Порядка оценки налоговых расходов </w:t>
      </w:r>
      <w:proofErr w:type="spellStart"/>
      <w:r>
        <w:rPr>
          <w:rFonts w:ascii="Times New Roman" w:hAnsi="Times New Roman" w:cs="Times New Roman"/>
          <w:b/>
        </w:rPr>
        <w:t>Сутчевского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  <w:r w:rsidRPr="00131590">
        <w:rPr>
          <w:rFonts w:ascii="Times New Roman" w:hAnsi="Times New Roman" w:cs="Times New Roman"/>
          <w:b/>
          <w:bCs/>
        </w:rPr>
        <w:t>Мариинско-Посадского района</w:t>
      </w:r>
      <w:r w:rsidRPr="00131590">
        <w:rPr>
          <w:rFonts w:ascii="Times New Roman" w:hAnsi="Times New Roman" w:cs="Times New Roman"/>
          <w:bCs/>
        </w:rPr>
        <w:t xml:space="preserve"> </w:t>
      </w:r>
      <w:r w:rsidRPr="00131590">
        <w:rPr>
          <w:rFonts w:ascii="Times New Roman" w:hAnsi="Times New Roman" w:cs="Times New Roman"/>
          <w:b/>
        </w:rPr>
        <w:t xml:space="preserve">Чувашской Республики </w:t>
      </w:r>
    </w:p>
    <w:p w:rsidR="006C0F36" w:rsidRPr="00131590" w:rsidRDefault="006C0F36" w:rsidP="006C0F36">
      <w:pPr>
        <w:widowControl/>
        <w:tabs>
          <w:tab w:val="left" w:pos="5353"/>
        </w:tabs>
        <w:ind w:right="4973"/>
        <w:jc w:val="both"/>
        <w:rPr>
          <w:rFonts w:ascii="Times New Roman" w:hAnsi="Times New Roman" w:cs="Times New Roman"/>
          <w:b/>
        </w:rPr>
      </w:pPr>
    </w:p>
    <w:p w:rsidR="006C0F36" w:rsidRPr="00131590" w:rsidRDefault="006C0F36" w:rsidP="006C0F36">
      <w:pPr>
        <w:widowControl/>
        <w:tabs>
          <w:tab w:val="left" w:pos="5353"/>
        </w:tabs>
        <w:ind w:right="4973"/>
        <w:jc w:val="both"/>
        <w:rPr>
          <w:rFonts w:ascii="Times New Roman" w:hAnsi="Times New Roman" w:cs="Times New Roman"/>
          <w:b/>
        </w:rPr>
      </w:pPr>
    </w:p>
    <w:p w:rsidR="006C0F36" w:rsidRPr="00131590" w:rsidRDefault="006C0F36" w:rsidP="006C0F36">
      <w:pPr>
        <w:widowControl/>
        <w:ind w:firstLine="851"/>
        <w:jc w:val="both"/>
        <w:rPr>
          <w:rFonts w:ascii="Times New Roman" w:hAnsi="Times New Roman" w:cs="Times New Roman"/>
        </w:rPr>
      </w:pPr>
      <w:r w:rsidRPr="00131590">
        <w:rPr>
          <w:rFonts w:ascii="Times New Roman" w:hAnsi="Times New Roman" w:cs="Times New Roman"/>
        </w:rPr>
        <w:t xml:space="preserve">В соответствии с пунктом 2 статьи </w:t>
      </w:r>
      <w:hyperlink r:id="rId8" w:history="1">
        <w:r w:rsidRPr="00131590">
          <w:rPr>
            <w:rFonts w:ascii="Times New Roman" w:hAnsi="Times New Roman" w:cs="Times New Roman"/>
          </w:rPr>
          <w:t>174</w:t>
        </w:r>
        <w:r w:rsidRPr="00131590">
          <w:rPr>
            <w:rFonts w:ascii="Times New Roman" w:hAnsi="Times New Roman" w:cs="Times New Roman"/>
            <w:vertAlign w:val="superscript"/>
          </w:rPr>
          <w:t>3</w:t>
        </w:r>
      </w:hyperlink>
      <w:r w:rsidRPr="00131590">
        <w:rPr>
          <w:rFonts w:ascii="Times New Roman" w:hAnsi="Times New Roman" w:cs="Times New Roman"/>
        </w:rPr>
        <w:t xml:space="preserve"> Бюджетного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131590">
        <w:rPr>
          <w:rFonts w:ascii="Times New Roman" w:hAnsi="Times New Roman" w:cs="Times New Roman"/>
        </w:rPr>
        <w:t>Мариинско-Посадского района Чувашской Республики</w:t>
      </w:r>
    </w:p>
    <w:p w:rsidR="006C0F36" w:rsidRPr="00131590" w:rsidRDefault="006C0F36" w:rsidP="006C0F36">
      <w:pPr>
        <w:widowControl/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31590">
        <w:rPr>
          <w:rFonts w:ascii="Times New Roman" w:hAnsi="Times New Roman" w:cs="Times New Roman"/>
        </w:rPr>
        <w:t>п</w:t>
      </w:r>
      <w:proofErr w:type="spellEnd"/>
      <w:proofErr w:type="gramEnd"/>
      <w:r w:rsidRPr="00131590">
        <w:rPr>
          <w:rFonts w:ascii="Times New Roman" w:hAnsi="Times New Roman" w:cs="Times New Roman"/>
        </w:rPr>
        <w:t xml:space="preserve"> о с т а </w:t>
      </w:r>
      <w:proofErr w:type="spellStart"/>
      <w:r w:rsidRPr="00131590">
        <w:rPr>
          <w:rFonts w:ascii="Times New Roman" w:hAnsi="Times New Roman" w:cs="Times New Roman"/>
        </w:rPr>
        <w:t>н</w:t>
      </w:r>
      <w:proofErr w:type="spellEnd"/>
      <w:r w:rsidRPr="00131590">
        <w:rPr>
          <w:rFonts w:ascii="Times New Roman" w:hAnsi="Times New Roman" w:cs="Times New Roman"/>
        </w:rPr>
        <w:t xml:space="preserve"> о в л я е т:</w:t>
      </w:r>
    </w:p>
    <w:p w:rsidR="006C0F36" w:rsidRPr="00131590" w:rsidRDefault="006C0F36" w:rsidP="006C0F36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131590">
        <w:rPr>
          <w:rFonts w:ascii="Times New Roman" w:hAnsi="Times New Roman" w:cs="Times New Roman"/>
        </w:rPr>
        <w:t xml:space="preserve">Утвердить прилагаемый Порядок оценки налоговых расходов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131590">
        <w:rPr>
          <w:rFonts w:ascii="Times New Roman" w:hAnsi="Times New Roman" w:cs="Times New Roman"/>
        </w:rPr>
        <w:t>Мариинско-Посадского района Чувашской Республики.</w:t>
      </w:r>
    </w:p>
    <w:p w:rsidR="006C0F36" w:rsidRPr="00131590" w:rsidRDefault="006C0F36" w:rsidP="006C0F36">
      <w:pPr>
        <w:widowControl/>
        <w:ind w:firstLine="851"/>
        <w:jc w:val="both"/>
        <w:rPr>
          <w:rFonts w:ascii="Times New Roman" w:hAnsi="Times New Roman" w:cs="Times New Roman"/>
        </w:rPr>
      </w:pPr>
      <w:r w:rsidRPr="00131590">
        <w:rPr>
          <w:rFonts w:ascii="Times New Roman" w:hAnsi="Times New Roman" w:cs="Times New Roman"/>
        </w:rPr>
        <w:t xml:space="preserve">2. Признать утратившими силу постановление администрации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r w:rsidRPr="00131590">
        <w:rPr>
          <w:rFonts w:ascii="Times New Roman" w:hAnsi="Times New Roman" w:cs="Times New Roman"/>
        </w:rPr>
        <w:t>Мариинско-Посадского р</w:t>
      </w:r>
      <w:r>
        <w:rPr>
          <w:rFonts w:ascii="Times New Roman" w:hAnsi="Times New Roman" w:cs="Times New Roman"/>
        </w:rPr>
        <w:t xml:space="preserve">айона Чувашской Республики от 18 сентября 2017 г. </w:t>
      </w:r>
      <w:r w:rsidRPr="0013159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</w:t>
      </w:r>
      <w:r w:rsidRPr="00131590">
        <w:rPr>
          <w:rFonts w:ascii="Times New Roman" w:hAnsi="Times New Roman" w:cs="Times New Roman"/>
        </w:rPr>
        <w:t xml:space="preserve"> «Об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льгот».</w:t>
      </w:r>
    </w:p>
    <w:p w:rsidR="006C0F36" w:rsidRPr="00131590" w:rsidRDefault="006C0F36" w:rsidP="006C0F36">
      <w:pPr>
        <w:widowControl/>
        <w:ind w:firstLine="851"/>
        <w:jc w:val="both"/>
        <w:rPr>
          <w:rFonts w:ascii="Times New Roman" w:hAnsi="Times New Roman" w:cs="Times New Roman"/>
        </w:rPr>
      </w:pPr>
      <w:r w:rsidRPr="00131590">
        <w:rPr>
          <w:rFonts w:ascii="Times New Roman" w:hAnsi="Times New Roman" w:cs="Times New Roman"/>
        </w:rPr>
        <w:t xml:space="preserve">3. Контроль за выполнением настоящего постановления возложить </w:t>
      </w:r>
      <w:proofErr w:type="gramStart"/>
      <w:r w:rsidRPr="00131590">
        <w:rPr>
          <w:rFonts w:ascii="Times New Roman" w:hAnsi="Times New Roman" w:cs="Times New Roman"/>
        </w:rPr>
        <w:t>на</w:t>
      </w:r>
      <w:proofErr w:type="gramEnd"/>
      <w:r w:rsidRPr="00131590">
        <w:rPr>
          <w:rFonts w:ascii="Times New Roman" w:hAnsi="Times New Roman" w:cs="Times New Roman"/>
        </w:rPr>
        <w:t xml:space="preserve"> финансовый отдел. </w:t>
      </w:r>
    </w:p>
    <w:p w:rsidR="006C0F36" w:rsidRPr="00131590" w:rsidRDefault="006C0F36" w:rsidP="006C0F36">
      <w:pPr>
        <w:ind w:firstLine="851"/>
        <w:jc w:val="both"/>
      </w:pPr>
      <w:r w:rsidRPr="00131590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6C0F36" w:rsidRPr="00131590" w:rsidRDefault="006C0F36" w:rsidP="006C0F3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6C0F36" w:rsidRPr="00131590" w:rsidRDefault="006C0F36" w:rsidP="006C0F3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6C0F36" w:rsidRPr="00131590" w:rsidRDefault="006C0F36" w:rsidP="006C0F36">
      <w:pPr>
        <w:spacing w:line="238" w:lineRule="auto"/>
        <w:ind w:firstLine="851"/>
        <w:rPr>
          <w:rFonts w:ascii="Times New Roman" w:hAnsi="Times New Roman"/>
          <w:color w:val="000000"/>
        </w:rPr>
      </w:pPr>
      <w:r w:rsidRPr="00131590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Сутчевского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  С.Ю. Емельянова</w:t>
      </w:r>
    </w:p>
    <w:p w:rsidR="006C0F36" w:rsidRPr="00131590" w:rsidRDefault="006C0F36" w:rsidP="006C0F36">
      <w:pPr>
        <w:spacing w:line="238" w:lineRule="auto"/>
        <w:ind w:firstLine="709"/>
        <w:rPr>
          <w:rFonts w:ascii="Times New Roman" w:hAnsi="Times New Roman"/>
          <w:color w:val="000000"/>
        </w:rPr>
      </w:pPr>
    </w:p>
    <w:p w:rsidR="006C0F36" w:rsidRDefault="006C0F36" w:rsidP="006C0F36">
      <w:pPr>
        <w:ind w:right="5282"/>
        <w:jc w:val="both"/>
        <w:rPr>
          <w:rFonts w:ascii="Times New Roman" w:hAnsi="Times New Roman" w:cs="Times New Roman"/>
        </w:rPr>
        <w:sectPr w:rsidR="006C0F36" w:rsidSect="000B37BC">
          <w:pgSz w:w="11904" w:h="17338"/>
          <w:pgMar w:top="851" w:right="900" w:bottom="1107" w:left="902" w:header="720" w:footer="720" w:gutter="0"/>
          <w:cols w:space="720"/>
          <w:noEndnote/>
        </w:sectPr>
      </w:pPr>
    </w:p>
    <w:p w:rsidR="006C0F36" w:rsidRPr="00C17C6D" w:rsidRDefault="006C0F36" w:rsidP="006C0F36">
      <w:pPr>
        <w:ind w:left="4730"/>
        <w:jc w:val="right"/>
        <w:rPr>
          <w:rFonts w:ascii="Times New Roman" w:hAnsi="Times New Roman"/>
          <w:caps/>
          <w:color w:val="000000"/>
          <w:sz w:val="22"/>
          <w:szCs w:val="22"/>
        </w:rPr>
      </w:pPr>
      <w:r w:rsidRPr="00C17C6D">
        <w:rPr>
          <w:rFonts w:ascii="Times New Roman" w:hAnsi="Times New Roman"/>
          <w:caps/>
          <w:color w:val="000000"/>
          <w:sz w:val="22"/>
          <w:szCs w:val="22"/>
        </w:rPr>
        <w:lastRenderedPageBreak/>
        <w:t>Утвержден</w:t>
      </w:r>
    </w:p>
    <w:p w:rsidR="006C0F36" w:rsidRDefault="006C0F36" w:rsidP="006C0F36">
      <w:pPr>
        <w:ind w:left="4730"/>
        <w:jc w:val="right"/>
        <w:rPr>
          <w:rFonts w:ascii="Times New Roman" w:hAnsi="Times New Roman"/>
          <w:color w:val="000000"/>
          <w:sz w:val="22"/>
          <w:szCs w:val="22"/>
        </w:rPr>
      </w:pPr>
      <w:r w:rsidRPr="00C17C6D">
        <w:rPr>
          <w:rFonts w:ascii="Times New Roman" w:hAnsi="Times New Roman"/>
          <w:color w:val="000000"/>
          <w:sz w:val="22"/>
          <w:szCs w:val="22"/>
        </w:rPr>
        <w:t xml:space="preserve">постановлением Администрации </w:t>
      </w:r>
    </w:p>
    <w:p w:rsidR="006C0F36" w:rsidRPr="00C17C6D" w:rsidRDefault="006C0F36" w:rsidP="006C0F36">
      <w:pPr>
        <w:ind w:left="4730"/>
        <w:jc w:val="right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C17C6D">
        <w:rPr>
          <w:rFonts w:ascii="Times New Roman" w:hAnsi="Times New Roman"/>
          <w:color w:val="000000"/>
          <w:sz w:val="22"/>
          <w:szCs w:val="22"/>
        </w:rPr>
        <w:t>Сутчевского</w:t>
      </w:r>
      <w:proofErr w:type="spellEnd"/>
      <w:r w:rsidRPr="00C17C6D">
        <w:rPr>
          <w:rFonts w:ascii="Times New Roman" w:hAnsi="Times New Roman"/>
          <w:color w:val="000000"/>
          <w:sz w:val="22"/>
          <w:szCs w:val="22"/>
        </w:rPr>
        <w:t xml:space="preserve"> сельского поселения Мариинско-Посадского района Чувашской Республики</w:t>
      </w:r>
    </w:p>
    <w:p w:rsidR="006C0F36" w:rsidRPr="00C17C6D" w:rsidRDefault="006C0F36" w:rsidP="006C0F36">
      <w:pPr>
        <w:ind w:left="4730"/>
        <w:jc w:val="right"/>
        <w:rPr>
          <w:rFonts w:ascii="Times New Roman" w:hAnsi="Times New Roman"/>
          <w:color w:val="000000"/>
          <w:sz w:val="22"/>
          <w:szCs w:val="22"/>
        </w:rPr>
      </w:pPr>
      <w:r w:rsidRPr="00C17C6D">
        <w:rPr>
          <w:rFonts w:ascii="Times New Roman" w:hAnsi="Times New Roman"/>
          <w:color w:val="000000"/>
          <w:sz w:val="22"/>
          <w:szCs w:val="22"/>
        </w:rPr>
        <w:t xml:space="preserve">              от </w:t>
      </w:r>
      <w:r>
        <w:rPr>
          <w:rFonts w:ascii="Times New Roman" w:hAnsi="Times New Roman"/>
          <w:color w:val="000000"/>
          <w:sz w:val="22"/>
          <w:szCs w:val="22"/>
        </w:rPr>
        <w:t xml:space="preserve">06 </w:t>
      </w:r>
      <w:r w:rsidRPr="00C17C6D">
        <w:rPr>
          <w:rFonts w:ascii="Times New Roman" w:hAnsi="Times New Roman"/>
          <w:color w:val="000000"/>
          <w:sz w:val="22"/>
          <w:szCs w:val="22"/>
        </w:rPr>
        <w:t>декабря 2019</w:t>
      </w:r>
      <w:r>
        <w:rPr>
          <w:rFonts w:ascii="Times New Roman" w:hAnsi="Times New Roman"/>
          <w:color w:val="000000"/>
          <w:sz w:val="22"/>
          <w:szCs w:val="22"/>
        </w:rPr>
        <w:t>г.</w:t>
      </w:r>
      <w:r w:rsidRPr="00C17C6D">
        <w:rPr>
          <w:rFonts w:ascii="Times New Roman" w:hAnsi="Times New Roman"/>
          <w:color w:val="000000"/>
          <w:sz w:val="22"/>
          <w:szCs w:val="22"/>
        </w:rPr>
        <w:t xml:space="preserve"> № 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="00F0552B">
        <w:rPr>
          <w:rFonts w:ascii="Times New Roman" w:hAnsi="Times New Roman"/>
          <w:color w:val="000000"/>
          <w:sz w:val="22"/>
          <w:szCs w:val="22"/>
        </w:rPr>
        <w:t>9</w:t>
      </w:r>
    </w:p>
    <w:p w:rsidR="006C0F36" w:rsidRDefault="006C0F36" w:rsidP="006C0F36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C0F36" w:rsidRPr="00A77277" w:rsidRDefault="006C0F36" w:rsidP="006C0F36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C0F36" w:rsidRDefault="006C0F36" w:rsidP="006C0F36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C0F36" w:rsidRDefault="006C0F36" w:rsidP="006C0F36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оценки налоговых расходов </w:t>
      </w:r>
      <w:proofErr w:type="spellStart"/>
      <w:r>
        <w:rPr>
          <w:sz w:val="26"/>
          <w:szCs w:val="26"/>
        </w:rPr>
        <w:t>Сутчевского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Мариинско-Посадского района</w:t>
      </w:r>
      <w:r>
        <w:rPr>
          <w:sz w:val="26"/>
          <w:szCs w:val="26"/>
        </w:rPr>
        <w:t xml:space="preserve"> Чувашской Республики</w:t>
      </w:r>
    </w:p>
    <w:p w:rsidR="006C0F36" w:rsidRDefault="006C0F36" w:rsidP="006C0F36">
      <w:pPr>
        <w:pStyle w:val="ConsPlusTitle"/>
        <w:jc w:val="center"/>
        <w:outlineLvl w:val="1"/>
        <w:rPr>
          <w:sz w:val="26"/>
          <w:szCs w:val="26"/>
        </w:rPr>
      </w:pPr>
    </w:p>
    <w:p w:rsidR="006C0F36" w:rsidRDefault="006C0F36" w:rsidP="006C0F36">
      <w:pPr>
        <w:pStyle w:val="ConsPlusTitle"/>
        <w:jc w:val="center"/>
        <w:outlineLvl w:val="1"/>
        <w:rPr>
          <w:sz w:val="26"/>
          <w:szCs w:val="26"/>
        </w:rPr>
      </w:pPr>
    </w:p>
    <w:p w:rsidR="006C0F36" w:rsidRPr="00377605" w:rsidRDefault="006C0F36" w:rsidP="006C0F36">
      <w:pPr>
        <w:pStyle w:val="ConsPlusTitle"/>
        <w:numPr>
          <w:ilvl w:val="0"/>
          <w:numId w:val="2"/>
        </w:numPr>
        <w:suppressAutoHyphens w:val="0"/>
        <w:autoSpaceDN w:val="0"/>
        <w:jc w:val="center"/>
        <w:outlineLvl w:val="1"/>
      </w:pPr>
      <w:r w:rsidRPr="00377605">
        <w:t>Общие положения</w:t>
      </w:r>
    </w:p>
    <w:p w:rsidR="006C0F36" w:rsidRPr="00377605" w:rsidRDefault="006C0F36" w:rsidP="006C0F36">
      <w:pPr>
        <w:pStyle w:val="ConsPlusTitle"/>
        <w:ind w:left="360"/>
        <w:outlineLvl w:val="1"/>
      </w:pPr>
    </w:p>
    <w:p w:rsidR="006C0F36" w:rsidRPr="00377605" w:rsidRDefault="006C0F36" w:rsidP="006C0F36">
      <w:pPr>
        <w:widowControl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Настоящий Порядок определяет процедуру оценки налоговых расходов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  <w:bCs/>
        </w:rPr>
        <w:t xml:space="preserve"> сельского поселения </w:t>
      </w:r>
      <w:r w:rsidRPr="00377605">
        <w:rPr>
          <w:rFonts w:ascii="Times New Roman" w:hAnsi="Times New Roman" w:cs="Times New Roman"/>
          <w:color w:val="000000"/>
        </w:rPr>
        <w:t>Мариинско-Посадского района</w:t>
      </w:r>
      <w:r w:rsidRPr="00377605">
        <w:rPr>
          <w:rFonts w:ascii="Times New Roman" w:hAnsi="Times New Roman" w:cs="Times New Roman"/>
          <w:bCs/>
        </w:rPr>
        <w:t xml:space="preserve"> Чувашской Республики (далее</w:t>
      </w:r>
      <w:r>
        <w:rPr>
          <w:rFonts w:ascii="Times New Roman" w:hAnsi="Times New Roman" w:cs="Times New Roman"/>
          <w:bCs/>
        </w:rPr>
        <w:t xml:space="preserve"> </w:t>
      </w:r>
      <w:r w:rsidRPr="00377605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Сутчевское</w:t>
      </w:r>
      <w:r w:rsidRPr="00377605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>)</w:t>
      </w:r>
      <w:r w:rsidRPr="00377605">
        <w:rPr>
          <w:rFonts w:ascii="Times New Roman" w:hAnsi="Times New Roman" w:cs="Times New Roman"/>
          <w:bCs/>
        </w:rPr>
        <w:t xml:space="preserve">. 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>2. Для целей настоящего Порядка используются следующие понятия и термины:</w:t>
      </w:r>
    </w:p>
    <w:p w:rsidR="006C0F36" w:rsidRPr="00377605" w:rsidRDefault="006C0F36" w:rsidP="006C0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605">
        <w:rPr>
          <w:rFonts w:ascii="Times New Roman" w:hAnsi="Times New Roman" w:cs="Times New Roman"/>
          <w:sz w:val="24"/>
          <w:szCs w:val="24"/>
        </w:rPr>
        <w:t xml:space="preserve">куратор налоговых расходов – ответственный исполнитель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05">
        <w:rPr>
          <w:rFonts w:ascii="Times New Roman" w:hAnsi="Times New Roman" w:cs="Times New Roman"/>
          <w:sz w:val="24"/>
          <w:szCs w:val="24"/>
        </w:rPr>
        <w:t xml:space="preserve">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 (ее структурных элементов) и  (или) целей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относящихся к 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377605">
        <w:rPr>
          <w:rFonts w:ascii="Times New Roman" w:hAnsi="Times New Roman" w:cs="Times New Roman"/>
        </w:rPr>
        <w:t xml:space="preserve">налоговые расходы – выпадающие доходы  бюджета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 программ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Pr="00377605">
        <w:rPr>
          <w:rFonts w:ascii="Times New Roman" w:hAnsi="Times New Roman" w:cs="Times New Roman"/>
        </w:rPr>
        <w:t xml:space="preserve">поселения и их структурных элементов и (или) целями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поселения, не относящимися к муниципальным программам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поселения;</w:t>
      </w:r>
      <w:proofErr w:type="gramEnd"/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нормативные характеристики налоговых расходов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 и сведения из положений нормативных правовых актов</w:t>
      </w:r>
      <w:r w:rsidRPr="00377605">
        <w:rPr>
          <w:rFonts w:ascii="Times New Roman" w:hAnsi="Times New Roman" w:cs="Times New Roman"/>
        </w:rPr>
        <w:t xml:space="preserve">, предусмотренные разделом </w:t>
      </w:r>
      <w:r w:rsidRPr="00377605">
        <w:rPr>
          <w:rFonts w:ascii="Times New Roman" w:hAnsi="Times New Roman" w:cs="Times New Roman"/>
          <w:lang w:val="en-US"/>
        </w:rPr>
        <w:t>I</w:t>
      </w:r>
      <w:r w:rsidRPr="00377605">
        <w:rPr>
          <w:rFonts w:ascii="Times New Roman" w:hAnsi="Times New Roman" w:cs="Times New Roman"/>
        </w:rPr>
        <w:t xml:space="preserve"> приложения к настоящему Порядку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оценка налоговых расходов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комплекс мероприятий по оценке объемов налоговых расходов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>
        <w:rPr>
          <w:rFonts w:ascii="Times New Roman" w:hAnsi="Times New Roman" w:cs="Times New Roman"/>
          <w:bCs/>
        </w:rPr>
        <w:t xml:space="preserve"> с</w:t>
      </w:r>
      <w:r w:rsidRPr="00377605">
        <w:rPr>
          <w:rFonts w:ascii="Times New Roman" w:hAnsi="Times New Roman" w:cs="Times New Roman"/>
        </w:rPr>
        <w:t>ельского поселения</w:t>
      </w:r>
      <w:r w:rsidRPr="00377605">
        <w:rPr>
          <w:rFonts w:ascii="Times New Roman" w:hAnsi="Times New Roman" w:cs="Times New Roman"/>
          <w:bCs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 поселения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оценка объемов налоговых расходов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определение объемов выпадающих доходов  бюджета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</w:t>
      </w:r>
      <w:r w:rsidRPr="00377605">
        <w:rPr>
          <w:rFonts w:ascii="Times New Roman" w:hAnsi="Times New Roman" w:cs="Times New Roman"/>
          <w:bCs/>
        </w:rPr>
        <w:t xml:space="preserve"> обусловленных льготами, предоставленными плательщикам;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оценка эффективности налоговых расходов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 поселения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8A3723" w:rsidP="006C0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6C0F36" w:rsidRPr="0037760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0F36" w:rsidRPr="00377605">
        <w:rPr>
          <w:rFonts w:ascii="Times New Roman" w:hAnsi="Times New Roman" w:cs="Times New Roman"/>
          <w:sz w:val="24"/>
          <w:szCs w:val="24"/>
        </w:rPr>
        <w:t xml:space="preserve"> налоговых расходов – документ, содержащий сведения о распределении налоговых расходов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муниципальных программ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 и их структурных элементов, а также направлений деятельности социально-экономического развития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поселения, не относящимися к муниципальным программам,   кураторов налоговых расходов </w:t>
      </w:r>
      <w:proofErr w:type="spellStart"/>
      <w:r w:rsidR="006C0F36"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сельского поселения, либо в разрезе кураторов налоговых расходов (в отношении </w:t>
      </w:r>
      <w:r w:rsidR="006C0F36" w:rsidRPr="00377605">
        <w:rPr>
          <w:rFonts w:ascii="Times New Roman" w:hAnsi="Times New Roman" w:cs="Times New Roman"/>
          <w:sz w:val="24"/>
          <w:szCs w:val="24"/>
        </w:rPr>
        <w:lastRenderedPageBreak/>
        <w:t>нераспределенных налоговых расходов), содержащий указания на обусловливающие соответствующие</w:t>
      </w:r>
      <w:proofErr w:type="gram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налоговые расходы</w:t>
      </w:r>
      <w:proofErr w:type="gramStart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0F36" w:rsidRPr="00377605">
        <w:rPr>
          <w:rFonts w:ascii="Times New Roman" w:hAnsi="Times New Roman" w:cs="Times New Roman"/>
          <w:sz w:val="24"/>
          <w:szCs w:val="24"/>
        </w:rPr>
        <w:t xml:space="preserve"> положения (статьи, части, пункты, подпункты, абзацы) нормативно правовых актов поселения и сроки действия таких положений); 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плательщики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плательщики налогов;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социальные налоговые расходы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целевая категория налоговых расходов, обусловленных необходимостью обеспечения социальной защиты (поддержки) населения,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стимулирующие налоговые расходы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объема налогов, сборов, задекларированных для уплаты получателями налоговых расходов в бюджет;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технические (финансовые) налоговые расходы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фискальные характеристики налоговых расходов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сведения о численности получателей льгот, фактическом и прогнозном объеме налогового расхода, а также об объеме налогов, сборов задекларированных для уплаты получателями налоговых расходов в бюджет  </w:t>
      </w:r>
      <w:proofErr w:type="spellStart"/>
      <w:r>
        <w:rPr>
          <w:rFonts w:ascii="Times New Roman" w:hAnsi="Times New Roman" w:cs="Times New Roman"/>
          <w:bCs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поселения, а также иные характеристики, предусмотренные разделом </w:t>
      </w:r>
      <w:r w:rsidRPr="00377605">
        <w:rPr>
          <w:rFonts w:ascii="Times New Roman" w:hAnsi="Times New Roman" w:cs="Times New Roman"/>
          <w:lang w:val="en-US"/>
        </w:rPr>
        <w:t>III</w:t>
      </w:r>
      <w:r w:rsidRPr="00377605">
        <w:rPr>
          <w:rFonts w:ascii="Times New Roman" w:hAnsi="Times New Roman" w:cs="Times New Roman"/>
        </w:rPr>
        <w:t xml:space="preserve"> приложения к настоящему Порядку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целевые характеристики налогового расхода </w:t>
      </w:r>
      <w:r w:rsidRPr="00377605">
        <w:rPr>
          <w:rFonts w:ascii="Times New Roman" w:hAnsi="Times New Roman" w:cs="Times New Roman"/>
        </w:rPr>
        <w:t>–</w:t>
      </w:r>
      <w:r w:rsidRPr="00377605">
        <w:rPr>
          <w:rFonts w:ascii="Times New Roman" w:hAnsi="Times New Roman" w:cs="Times New Roman"/>
          <w:bCs/>
        </w:rPr>
        <w:t xml:space="preserve"> сведения о целях предоставления, показателях (индикаторах) достижения целей предоставления льготы, </w:t>
      </w:r>
      <w:r w:rsidRPr="00377605">
        <w:rPr>
          <w:rFonts w:ascii="Times New Roman" w:hAnsi="Times New Roman" w:cs="Times New Roman"/>
        </w:rPr>
        <w:t xml:space="preserve">а также иные характеристики, предусмотренные разделом </w:t>
      </w:r>
      <w:r w:rsidRPr="00377605">
        <w:rPr>
          <w:rFonts w:ascii="Times New Roman" w:hAnsi="Times New Roman" w:cs="Times New Roman"/>
          <w:lang w:val="en-US"/>
        </w:rPr>
        <w:t>II</w:t>
      </w:r>
      <w:r w:rsidRPr="00377605">
        <w:rPr>
          <w:rFonts w:ascii="Times New Roman" w:hAnsi="Times New Roman" w:cs="Times New Roman"/>
        </w:rPr>
        <w:t xml:space="preserve"> приложения к настоящему Порядку</w:t>
      </w:r>
      <w:r w:rsidRPr="00377605">
        <w:rPr>
          <w:rFonts w:ascii="Times New Roman" w:hAnsi="Times New Roman" w:cs="Times New Roman"/>
          <w:bCs/>
        </w:rPr>
        <w:t>;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C0F36" w:rsidRPr="00377605" w:rsidRDefault="006C0F36" w:rsidP="006C0F36">
      <w:pPr>
        <w:widowControl/>
        <w:ind w:firstLine="709"/>
        <w:jc w:val="center"/>
        <w:rPr>
          <w:rFonts w:ascii="Times New Roman" w:hAnsi="Times New Roman" w:cs="Times New Roman"/>
          <w:b/>
          <w:bCs/>
        </w:rPr>
      </w:pPr>
      <w:r w:rsidRPr="00377605">
        <w:rPr>
          <w:rFonts w:ascii="Times New Roman" w:hAnsi="Times New Roman" w:cs="Times New Roman"/>
          <w:b/>
          <w:bCs/>
          <w:lang w:val="en-US"/>
        </w:rPr>
        <w:t>II</w:t>
      </w:r>
      <w:r w:rsidRPr="00377605">
        <w:rPr>
          <w:rFonts w:ascii="Times New Roman" w:hAnsi="Times New Roman" w:cs="Times New Roman"/>
          <w:b/>
          <w:bCs/>
        </w:rPr>
        <w:t>. Оценка эффективности налоговых расходов</w:t>
      </w:r>
      <w:r w:rsidRPr="00377605">
        <w:rPr>
          <w:rFonts w:ascii="Times New Roman" w:hAnsi="Times New Roman" w:cs="Times New Roman"/>
          <w:b/>
          <w:color w:val="000000"/>
        </w:rPr>
        <w:t xml:space="preserve"> 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 xml:space="preserve">3.  Оценка эффективности налоговых расходов проводится кураторами соответствующих налоговых расходов и утверждается ими по согласованию с финансовым отделом администрации </w:t>
      </w:r>
      <w:r w:rsidRPr="00377605">
        <w:rPr>
          <w:rFonts w:ascii="Times New Roman" w:hAnsi="Times New Roman" w:cs="Times New Roman"/>
          <w:bCs/>
        </w:rPr>
        <w:t>района</w:t>
      </w:r>
      <w:r w:rsidRPr="00377605">
        <w:rPr>
          <w:rFonts w:ascii="Times New Roman" w:hAnsi="Times New Roman" w:cs="Times New Roman"/>
        </w:rPr>
        <w:t>.</w:t>
      </w: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 xml:space="preserve">4. В целях оценки налоговых расходов </w:t>
      </w: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377605">
        <w:rPr>
          <w:rFonts w:ascii="Times New Roman" w:hAnsi="Times New Roman" w:cs="Times New Roman"/>
        </w:rPr>
        <w:t xml:space="preserve">1. финансовый отдел администрации </w:t>
      </w:r>
      <w:r w:rsidRPr="00377605">
        <w:rPr>
          <w:rFonts w:ascii="Times New Roman" w:hAnsi="Times New Roman" w:cs="Times New Roman"/>
          <w:bCs/>
        </w:rPr>
        <w:t>района</w:t>
      </w:r>
      <w:r w:rsidRPr="00377605">
        <w:rPr>
          <w:rFonts w:ascii="Times New Roman" w:hAnsi="Times New Roman" w:cs="Times New Roman"/>
        </w:rPr>
        <w:t xml:space="preserve"> ежегодно в срок до 10 апреля: </w:t>
      </w:r>
      <w:proofErr w:type="gramEnd"/>
    </w:p>
    <w:p w:rsidR="006C0F36" w:rsidRPr="00377605" w:rsidRDefault="006C0F36" w:rsidP="006C0F36">
      <w:pPr>
        <w:shd w:val="clear" w:color="auto" w:fill="FFFFFF"/>
        <w:spacing w:line="225" w:lineRule="atLeast"/>
        <w:ind w:left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>-доводит сформированный перечень налоговых расходов;</w:t>
      </w: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>-формирует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>-осуществляет обобщение результатов оценки эффективности налоговых расходов, проводимой кураторами налоговых расходов.</w:t>
      </w:r>
    </w:p>
    <w:p w:rsidR="006C0F36" w:rsidRPr="00377605" w:rsidRDefault="006C0F36" w:rsidP="006C0F3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77605">
        <w:rPr>
          <w:rFonts w:ascii="Times New Roman" w:hAnsi="Times New Roman" w:cs="Times New Roman"/>
          <w:color w:val="000000"/>
        </w:rPr>
        <w:t>2. кураторы налоговых расходов (</w:t>
      </w:r>
      <w:r w:rsidRPr="00377605">
        <w:rPr>
          <w:rFonts w:ascii="Times New Roman" w:hAnsi="Times New Roman" w:cs="Times New Roman"/>
        </w:rPr>
        <w:t xml:space="preserve">главные администраторы доходов) бюджета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сельского поселения </w:t>
      </w:r>
      <w:r w:rsidRPr="00377605">
        <w:rPr>
          <w:rFonts w:ascii="Times New Roman" w:hAnsi="Times New Roman" w:cs="Times New Roman"/>
          <w:color w:val="000000"/>
        </w:rPr>
        <w:t xml:space="preserve">на основе сформированного и размещенного перечня налоговых расходов,  формируют перечень показателей для проведения оценки эффективности налоговых расходов и ежегодно в  срок  до  1 мая  представляют  их  в финансовый отдел администрации Мариинско-Посадского района </w:t>
      </w:r>
      <w:r w:rsidRPr="00377605">
        <w:rPr>
          <w:rFonts w:ascii="Times New Roman" w:hAnsi="Times New Roman" w:cs="Times New Roman"/>
        </w:rPr>
        <w:t>в отношении каждого налогового расхода.</w:t>
      </w:r>
      <w:proofErr w:type="gramEnd"/>
    </w:p>
    <w:p w:rsidR="006C0F36" w:rsidRPr="00377605" w:rsidRDefault="006C0F36" w:rsidP="006C0F3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5. Оценка   эффективности   налоговых   расходов   (в   том   числе нераспределенных)  осуществляется  кураторами  соответствующих  налоговых расходов и включает: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оценку целесообразности предоставления налоговых расходов;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оценку результативности налоговых расходов.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lastRenderedPageBreak/>
        <w:t>            6. Критериями  целесообразности  осуществления  налоговых  расходов являются: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 xml:space="preserve">           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  политики  </w:t>
      </w:r>
      <w:proofErr w:type="spellStart"/>
      <w:r>
        <w:rPr>
          <w:rFonts w:ascii="Times New Roman" w:hAnsi="Times New Roman" w:cs="Times New Roman"/>
          <w:color w:val="000000"/>
        </w:rPr>
        <w:t>Сутчевского</w:t>
      </w:r>
      <w:proofErr w:type="spellEnd"/>
      <w:r w:rsidRPr="00377605">
        <w:rPr>
          <w:rFonts w:ascii="Times New Roman" w:hAnsi="Times New Roman" w:cs="Times New Roman"/>
          <w:color w:val="000000"/>
        </w:rPr>
        <w:t xml:space="preserve"> сельского поселения (в отношении не программных налоговых расходов);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 xml:space="preserve">            </w:t>
      </w:r>
      <w:proofErr w:type="spellStart"/>
      <w:r w:rsidRPr="00377605">
        <w:rPr>
          <w:rFonts w:ascii="Times New Roman" w:hAnsi="Times New Roman" w:cs="Times New Roman"/>
          <w:color w:val="000000"/>
        </w:rPr>
        <w:t>востребованность</w:t>
      </w:r>
      <w:proofErr w:type="spellEnd"/>
      <w:r w:rsidRPr="00377605">
        <w:rPr>
          <w:rFonts w:ascii="Times New Roman" w:hAnsi="Times New Roman" w:cs="Times New Roman"/>
          <w:color w:val="000000"/>
        </w:rPr>
        <w:t xml:space="preserve"> льготы, освобождения или иной преференции.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Невыполнение хотя бы одного из указанных критериев свидетельствует о недостаточной  эффективности  рассматриваемого  налогового  расхода.  В  этом случае куратору налоговых расходов надлежит рекомендовать рассматриваемый налоговый  расход  к  отмене  либо  сформулировать  предложения  по совершенствованию механизма ее действия.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7. Оценка  результативности  производится  на  основании 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  не  отнесенных  к  действующим  муниципальным  программам,  и включает оценку бюджетной эффективности налогового расхода.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8. В качестве критерия результативности определяется не менее одного показателя (индикатора):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 xml:space="preserve">            муниципальной  программы  или  ее  структурных  элементов  (цели муниципальной  политики,  не  отнесенной  к  муниципальным  программам),  на </w:t>
      </w:r>
      <w:proofErr w:type="gramStart"/>
      <w:r w:rsidRPr="00377605">
        <w:rPr>
          <w:rFonts w:ascii="Times New Roman" w:hAnsi="Times New Roman" w:cs="Times New Roman"/>
          <w:color w:val="000000"/>
        </w:rPr>
        <w:t>значение</w:t>
      </w:r>
      <w:proofErr w:type="gramEnd"/>
      <w:r w:rsidRPr="00377605">
        <w:rPr>
          <w:rFonts w:ascii="Times New Roman" w:hAnsi="Times New Roman" w:cs="Times New Roman"/>
          <w:color w:val="000000"/>
        </w:rPr>
        <w:t xml:space="preserve"> которого оказывает влияние рассматриваемый налоговый расход;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иного  показателя (индикатора), непосредственным образом связанного  с целями  муниципальной  программы  или  ее  структурных  элементов  (целями муниципальной политики, не отнесенными к муниципальным программам).</w:t>
      </w:r>
    </w:p>
    <w:p w:rsidR="006C0F36" w:rsidRPr="00377605" w:rsidRDefault="006C0F36" w:rsidP="006C0F3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>            9. Оценке  подлежит  вклад  соответствующего  налогового  расхода  в изменение  значения  соответствующего  показателя  (индикатора)  как  разница между  значением  показателя  с  учетом  наличия  налогового  расхода  и  без  его учета.</w:t>
      </w:r>
    </w:p>
    <w:p w:rsidR="006C0F36" w:rsidRPr="00377605" w:rsidRDefault="006C0F36" w:rsidP="006C0F36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color w:val="000000"/>
        </w:rPr>
      </w:pPr>
      <w:r w:rsidRPr="00377605">
        <w:rPr>
          <w:rFonts w:ascii="Times New Roman" w:hAnsi="Times New Roman" w:cs="Times New Roman"/>
          <w:color w:val="000000"/>
        </w:rPr>
        <w:t xml:space="preserve">10. Результаты  оценки  налоговых  расходов  учитываются  при  оценке эффективности  муниципальных  программ  в  соответствии  с  Порядком разработки,  реализации  и  оценки  </w:t>
      </w:r>
      <w:proofErr w:type="gramStart"/>
      <w:r w:rsidRPr="00377605">
        <w:rPr>
          <w:rFonts w:ascii="Times New Roman" w:hAnsi="Times New Roman" w:cs="Times New Roman"/>
          <w:color w:val="000000"/>
        </w:rPr>
        <w:t>эффективности</w:t>
      </w:r>
      <w:proofErr w:type="gramEnd"/>
      <w:r w:rsidRPr="00377605">
        <w:rPr>
          <w:rFonts w:ascii="Times New Roman" w:hAnsi="Times New Roman" w:cs="Times New Roman"/>
          <w:color w:val="000000"/>
        </w:rPr>
        <w:t xml:space="preserve">  муниципальных  программ </w:t>
      </w:r>
      <w:proofErr w:type="spellStart"/>
      <w:r>
        <w:rPr>
          <w:rFonts w:ascii="Times New Roman" w:hAnsi="Times New Roman" w:cs="Times New Roman"/>
          <w:color w:val="000000"/>
        </w:rPr>
        <w:t>Сутчевского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377605">
        <w:rPr>
          <w:rFonts w:ascii="Times New Roman" w:hAnsi="Times New Roman" w:cs="Times New Roman"/>
          <w:color w:val="000000"/>
        </w:rPr>
        <w:t xml:space="preserve">сельского  поселения,   утвержденным  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</w:rPr>
        <w:t>Сутчевского</w:t>
      </w:r>
      <w:proofErr w:type="spellEnd"/>
      <w:r w:rsidRPr="00377605">
        <w:rPr>
          <w:rFonts w:ascii="Times New Roman" w:hAnsi="Times New Roman" w:cs="Times New Roman"/>
          <w:color w:val="000000"/>
        </w:rPr>
        <w:t xml:space="preserve"> сельского  поселения.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377605">
        <w:rPr>
          <w:rFonts w:ascii="Times New Roman" w:hAnsi="Times New Roman" w:cs="Times New Roman"/>
          <w:bCs/>
        </w:rPr>
        <w:t xml:space="preserve">11. Выводы по результатам оценки эффективности налогового расхода </w:t>
      </w:r>
      <w:r w:rsidRPr="00377605">
        <w:rPr>
          <w:rFonts w:ascii="Times New Roman" w:hAnsi="Times New Roman" w:cs="Times New Roman"/>
        </w:rPr>
        <w:t xml:space="preserve">и рекомендации о целесообразности их дальнейшего осуществления </w:t>
      </w:r>
      <w:r w:rsidRPr="00377605">
        <w:rPr>
          <w:rFonts w:ascii="Times New Roman" w:hAnsi="Times New Roman" w:cs="Times New Roman"/>
          <w:bCs/>
        </w:rPr>
        <w:t xml:space="preserve">представляются ежегодно кураторами налоговых расходов в </w:t>
      </w:r>
      <w:proofErr w:type="gramStart"/>
      <w:r w:rsidRPr="00377605">
        <w:rPr>
          <w:rFonts w:ascii="Times New Roman" w:hAnsi="Times New Roman" w:cs="Times New Roman"/>
          <w:bCs/>
        </w:rPr>
        <w:t>финансовый</w:t>
      </w:r>
      <w:proofErr w:type="gramEnd"/>
      <w:r w:rsidRPr="00377605">
        <w:rPr>
          <w:rFonts w:ascii="Times New Roman" w:hAnsi="Times New Roman" w:cs="Times New Roman"/>
          <w:bCs/>
        </w:rPr>
        <w:t xml:space="preserve"> отдел </w:t>
      </w:r>
      <w:r w:rsidRPr="00377605">
        <w:rPr>
          <w:rFonts w:ascii="Times New Roman" w:hAnsi="Times New Roman" w:cs="Times New Roman"/>
        </w:rPr>
        <w:t xml:space="preserve">администрации </w:t>
      </w:r>
      <w:r w:rsidRPr="00377605">
        <w:rPr>
          <w:rFonts w:ascii="Times New Roman" w:hAnsi="Times New Roman" w:cs="Times New Roman"/>
          <w:bCs/>
        </w:rPr>
        <w:t>района в сроки, установленные пунктом 4 настоящего Порядка.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6C0F36" w:rsidRPr="00377605" w:rsidRDefault="006C0F36" w:rsidP="006C0F36">
      <w:pPr>
        <w:widowControl/>
        <w:ind w:firstLine="709"/>
        <w:jc w:val="center"/>
        <w:rPr>
          <w:rFonts w:ascii="Times New Roman" w:hAnsi="Times New Roman" w:cs="Times New Roman"/>
          <w:b/>
          <w:bCs/>
        </w:rPr>
      </w:pPr>
      <w:r w:rsidRPr="00377605">
        <w:rPr>
          <w:rFonts w:ascii="Times New Roman" w:hAnsi="Times New Roman" w:cs="Times New Roman"/>
          <w:b/>
          <w:bCs/>
          <w:lang w:val="en-US"/>
        </w:rPr>
        <w:t>III</w:t>
      </w:r>
      <w:r w:rsidRPr="00377605">
        <w:rPr>
          <w:rFonts w:ascii="Times New Roman" w:hAnsi="Times New Roman" w:cs="Times New Roman"/>
          <w:b/>
          <w:bCs/>
        </w:rPr>
        <w:t xml:space="preserve">. Обобщение результатов оценки эффективности налоговых расходов </w:t>
      </w:r>
      <w:r w:rsidRPr="00377605">
        <w:rPr>
          <w:rFonts w:ascii="Times New Roman" w:hAnsi="Times New Roman" w:cs="Times New Roman"/>
          <w:b/>
          <w:color w:val="000000"/>
        </w:rPr>
        <w:t>Мариинско-Посадского района</w:t>
      </w:r>
      <w:r w:rsidRPr="00377605">
        <w:rPr>
          <w:rFonts w:ascii="Times New Roman" w:hAnsi="Times New Roman" w:cs="Times New Roman"/>
          <w:bCs/>
          <w:color w:val="FF0000"/>
        </w:rPr>
        <w:t xml:space="preserve"> </w:t>
      </w:r>
      <w:r w:rsidRPr="00377605">
        <w:rPr>
          <w:rFonts w:ascii="Times New Roman" w:hAnsi="Times New Roman" w:cs="Times New Roman"/>
          <w:b/>
          <w:bCs/>
        </w:rPr>
        <w:t>Чувашской Республики</w:t>
      </w:r>
    </w:p>
    <w:p w:rsidR="006C0F36" w:rsidRPr="00377605" w:rsidRDefault="006C0F36" w:rsidP="006C0F36">
      <w:pPr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t xml:space="preserve">12. Финансовый отдел администрации </w:t>
      </w:r>
      <w:r w:rsidRPr="00377605">
        <w:rPr>
          <w:rFonts w:ascii="Times New Roman" w:hAnsi="Times New Roman" w:cs="Times New Roman"/>
          <w:color w:val="000000"/>
        </w:rPr>
        <w:t>Мариинско-Посадского района</w:t>
      </w:r>
      <w:r w:rsidRPr="00377605">
        <w:rPr>
          <w:rFonts w:ascii="Times New Roman" w:hAnsi="Times New Roman" w:cs="Times New Roman"/>
          <w:bCs/>
          <w:color w:val="FF0000"/>
        </w:rPr>
        <w:t xml:space="preserve"> </w:t>
      </w:r>
      <w:r w:rsidRPr="00377605">
        <w:rPr>
          <w:rFonts w:ascii="Times New Roman" w:hAnsi="Times New Roman" w:cs="Times New Roman"/>
        </w:rPr>
        <w:t>обобщает результаты оценки эффективности налоговых расходов Мариинско-Посадского района и рекомендации по результатам оценки налоговых расходов на основе данных, представленных кураторами налоговых расходов.</w:t>
      </w:r>
    </w:p>
    <w:p w:rsidR="006C0F36" w:rsidRPr="00377605" w:rsidRDefault="006C0F36" w:rsidP="006C0F36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377605">
        <w:rPr>
          <w:rFonts w:ascii="Times New Roman" w:hAnsi="Times New Roman" w:cs="Times New Roman"/>
        </w:rPr>
        <w:lastRenderedPageBreak/>
        <w:t xml:space="preserve">Результаты оценки эффективности налоговых расходов Мариинско-Посадского района учитываются при формировании основных направлений бюджетной и налоговой политики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77605">
        <w:rPr>
          <w:rFonts w:ascii="Times New Roman" w:hAnsi="Times New Roman" w:cs="Times New Roman"/>
        </w:rPr>
        <w:t xml:space="preserve">сельского поселения Мариинско-Посадского района Чувашской Республики в части целесообразности сохранения (уточнения, отмены) соответствующих налоговых расходов в очередном финансовом году и плановом периоде, а также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77605">
        <w:rPr>
          <w:rFonts w:ascii="Times New Roman" w:hAnsi="Times New Roman" w:cs="Times New Roman"/>
        </w:rPr>
        <w:t>сельского поселения</w:t>
      </w:r>
      <w:proofErr w:type="gramEnd"/>
      <w:r w:rsidRPr="00377605">
        <w:rPr>
          <w:rFonts w:ascii="Times New Roman" w:hAnsi="Times New Roman" w:cs="Times New Roman"/>
        </w:rPr>
        <w:t xml:space="preserve"> Мариинско-Посадского района Чувашской Республики.</w:t>
      </w:r>
    </w:p>
    <w:p w:rsidR="006C0F36" w:rsidRPr="00377605" w:rsidRDefault="006C0F36" w:rsidP="006C0F36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Pr="00377605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0F36" w:rsidRDefault="006C0F36" w:rsidP="006C0F3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  <w:sectPr w:rsidR="006C0F36" w:rsidSect="00F318A1">
          <w:headerReference w:type="even" r:id="rId10"/>
          <w:headerReference w:type="default" r:id="rId11"/>
          <w:pgSz w:w="11907" w:h="16840" w:code="9"/>
          <w:pgMar w:top="1134" w:right="567" w:bottom="993" w:left="1418" w:header="709" w:footer="709" w:gutter="0"/>
          <w:cols w:space="60"/>
          <w:titlePg/>
          <w:docGrid w:linePitch="272"/>
        </w:sectPr>
      </w:pPr>
    </w:p>
    <w:p w:rsidR="006C0F36" w:rsidRPr="00377605" w:rsidRDefault="006C0F36" w:rsidP="006C0F36">
      <w:pPr>
        <w:ind w:left="5529"/>
        <w:jc w:val="right"/>
        <w:outlineLvl w:val="0"/>
        <w:rPr>
          <w:rFonts w:ascii="Times New Roman" w:hAnsi="Times New Roman" w:cs="Times New Roman"/>
        </w:rPr>
      </w:pPr>
      <w:r w:rsidRPr="00377605">
        <w:rPr>
          <w:rFonts w:ascii="Times New Roman" w:hAnsi="Times New Roman" w:cs="Times New Roman"/>
        </w:rPr>
        <w:lastRenderedPageBreak/>
        <w:t>Приложение                                                                             к Порядку оценки  налоговых расходов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Сутчевского</w:t>
      </w:r>
      <w:proofErr w:type="spellEnd"/>
      <w:r w:rsidRPr="00377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</w:t>
      </w:r>
      <w:r w:rsidRPr="00377605">
        <w:rPr>
          <w:rFonts w:ascii="Times New Roman" w:hAnsi="Times New Roman" w:cs="Times New Roman"/>
        </w:rPr>
        <w:t>поселения Мариинско</w:t>
      </w:r>
      <w:r>
        <w:rPr>
          <w:rFonts w:ascii="Times New Roman" w:hAnsi="Times New Roman" w:cs="Times New Roman"/>
        </w:rPr>
        <w:t xml:space="preserve"> </w:t>
      </w:r>
      <w:r w:rsidRPr="00377605">
        <w:rPr>
          <w:rFonts w:ascii="Times New Roman" w:hAnsi="Times New Roman" w:cs="Times New Roman"/>
        </w:rPr>
        <w:t>- Посадского   района                                                                                                                                                           Чувашской Республики</w:t>
      </w:r>
    </w:p>
    <w:p w:rsidR="006C0F36" w:rsidRPr="00377605" w:rsidRDefault="006C0F36" w:rsidP="006C0F36">
      <w:pPr>
        <w:jc w:val="right"/>
        <w:rPr>
          <w:rFonts w:ascii="Times New Roman" w:hAnsi="Times New Roman" w:cs="Times New Roman"/>
        </w:rPr>
      </w:pPr>
    </w:p>
    <w:p w:rsidR="006C0F36" w:rsidRPr="00377605" w:rsidRDefault="006C0F36" w:rsidP="006C0F36">
      <w:pPr>
        <w:jc w:val="both"/>
        <w:rPr>
          <w:rFonts w:ascii="Times New Roman" w:hAnsi="Times New Roman" w:cs="Times New Roman"/>
        </w:rPr>
      </w:pPr>
    </w:p>
    <w:p w:rsidR="006C0F36" w:rsidRPr="00377605" w:rsidRDefault="006C0F36" w:rsidP="006C0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605">
        <w:rPr>
          <w:rFonts w:ascii="Times New Roman" w:hAnsi="Times New Roman" w:cs="Times New Roman"/>
          <w:sz w:val="24"/>
          <w:szCs w:val="24"/>
        </w:rPr>
        <w:t xml:space="preserve">Перечень </w:t>
      </w:r>
      <w:bookmarkStart w:id="0" w:name="_GoBack"/>
      <w:bookmarkEnd w:id="0"/>
    </w:p>
    <w:p w:rsidR="006C0F36" w:rsidRPr="00377605" w:rsidRDefault="006C0F36" w:rsidP="006C0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605">
        <w:rPr>
          <w:rFonts w:ascii="Times New Roman" w:hAnsi="Times New Roman" w:cs="Times New Roman"/>
          <w:sz w:val="24"/>
          <w:szCs w:val="24"/>
        </w:rPr>
        <w:t xml:space="preserve">показателей для проведения оценки эффективности налоговых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 w:rsidRPr="00377605">
        <w:rPr>
          <w:rFonts w:ascii="Times New Roman" w:hAnsi="Times New Roman" w:cs="Times New Roman"/>
          <w:sz w:val="24"/>
          <w:szCs w:val="24"/>
        </w:rPr>
        <w:t xml:space="preserve"> сельского  поселения Мариинско-Посадского района</w:t>
      </w:r>
      <w:r w:rsidRPr="00377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605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C0F36" w:rsidRPr="00377605" w:rsidRDefault="006C0F36" w:rsidP="006C0F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6235"/>
        <w:gridCol w:w="2983"/>
      </w:tblGrid>
      <w:tr w:rsidR="006C0F36" w:rsidRPr="00377605" w:rsidTr="00983935">
        <w:trPr>
          <w:trHeight w:val="131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Предоставляемая информация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Источник данных</w:t>
            </w:r>
          </w:p>
        </w:tc>
      </w:tr>
      <w:tr w:rsidR="006C0F36" w:rsidRPr="00377605" w:rsidTr="00983935">
        <w:trPr>
          <w:trHeight w:val="131"/>
        </w:trPr>
        <w:tc>
          <w:tcPr>
            <w:tcW w:w="9787" w:type="dxa"/>
            <w:gridSpan w:val="3"/>
          </w:tcPr>
          <w:p w:rsidR="006C0F36" w:rsidRPr="00377605" w:rsidRDefault="006C0F36" w:rsidP="0098393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I. Нормативные характеристики налоговых расходов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Нормативный правовой акт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Перечень налоговых расходов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нормативным правовым актом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377605">
              <w:rPr>
                <w:rFonts w:ascii="Times New Roman" w:hAnsi="Times New Roman" w:cs="Times New Roman"/>
              </w:rPr>
              <w:t>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Перечень налоговых расходов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Категория получателей налоговых льгот,  освобождений и иных налоговых преференций по налогам, установленных нормативным правовым актом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Перечень налоговых расходов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Даты вступления в силу положений нормативных правовых актов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Финансовый отдел</w:t>
            </w:r>
          </w:p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Даты начала </w:t>
            </w:r>
            <w:proofErr w:type="gramStart"/>
            <w:r w:rsidRPr="00377605">
              <w:rPr>
                <w:rFonts w:ascii="Times New Roman" w:hAnsi="Times New Roman" w:cs="Times New Roman"/>
                <w:bCs/>
              </w:rPr>
              <w:t>действия</w:t>
            </w:r>
            <w:proofErr w:type="gramEnd"/>
            <w:r w:rsidRPr="00377605">
              <w:rPr>
                <w:rFonts w:ascii="Times New Roman" w:hAnsi="Times New Roman" w:cs="Times New Roman"/>
                <w:bCs/>
              </w:rPr>
              <w:t xml:space="preserve"> предоставленного нормативным правовым актом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Перечень налоговых расходов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Период действия налоговых льгот, освобождений и иных преференций по налогам, предоставленных нормативным правовым актом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Финансовый отдел</w:t>
            </w:r>
          </w:p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377605">
              <w:rPr>
                <w:rFonts w:ascii="Times New Roman" w:hAnsi="Times New Roman" w:cs="Times New Roman"/>
                <w:bCs/>
              </w:rPr>
              <w:lastRenderedPageBreak/>
              <w:t>установленных нормативным правовым актом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lastRenderedPageBreak/>
              <w:t>Перечень налоговых расходов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F36" w:rsidRPr="00377605" w:rsidTr="00983935">
        <w:trPr>
          <w:trHeight w:val="131"/>
        </w:trPr>
        <w:tc>
          <w:tcPr>
            <w:tcW w:w="9787" w:type="dxa"/>
            <w:gridSpan w:val="3"/>
          </w:tcPr>
          <w:p w:rsidR="006C0F36" w:rsidRPr="00377605" w:rsidRDefault="006C0F36" w:rsidP="0098393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lastRenderedPageBreak/>
              <w:t xml:space="preserve">II. Целевые характеристики налоговых расходов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Наименование налоговых льгот, освобождений и иных преференций по налогам, установленных нормативным правовым актом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Перечень налоговых расходов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Целевая категория налогового расхода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Куратор налогового расхода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(</w:t>
            </w:r>
            <w:proofErr w:type="spellStart"/>
            <w:r w:rsidRPr="00377605">
              <w:rPr>
                <w:rFonts w:ascii="Times New Roman" w:hAnsi="Times New Roman" w:cs="Times New Roman"/>
                <w:bCs/>
              </w:rPr>
              <w:t>далее-куратор</w:t>
            </w:r>
            <w:proofErr w:type="spellEnd"/>
            <w:r w:rsidRPr="0037760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 правовым актом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Данные куратора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 правовым актом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Перечень налоговых расходов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Финансовый отдел</w:t>
            </w:r>
          </w:p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Финансовый отдел</w:t>
            </w:r>
          </w:p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Наименование муниципальной программы (показатель (индикатор) достижения целей)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и (или) целей социально-экономического развития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Республики, не относящихся к государственным программам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Перечень налоговых расходов 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и ее структурных </w:t>
            </w:r>
            <w:r w:rsidRPr="00377605">
              <w:rPr>
                <w:rFonts w:ascii="Times New Roman" w:hAnsi="Times New Roman" w:cs="Times New Roman"/>
                <w:bCs/>
              </w:rPr>
              <w:lastRenderedPageBreak/>
              <w:t>элементов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lastRenderedPageBreak/>
              <w:t>Данные куратора</w:t>
            </w:r>
          </w:p>
        </w:tc>
      </w:tr>
      <w:tr w:rsidR="006C0F36" w:rsidRPr="00377605" w:rsidTr="00983935">
        <w:trPr>
          <w:trHeight w:val="131"/>
        </w:trPr>
        <w:tc>
          <w:tcPr>
            <w:tcW w:w="9787" w:type="dxa"/>
            <w:gridSpan w:val="3"/>
          </w:tcPr>
          <w:p w:rsidR="006C0F36" w:rsidRPr="00377605" w:rsidRDefault="006C0F36" w:rsidP="00983935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lastRenderedPageBreak/>
              <w:t xml:space="preserve">III. Фискальные характеристики налогового расхода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 правовым актом</w:t>
            </w:r>
            <w:r w:rsidRPr="00377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за отчетный год и за год, предшествующий отчетному году (тыс. рублей)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УФНС России по Чувашской Республике, финансовый отдел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Данные куратора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 нормативным правовым актом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УФНС России по Чувашской Республике, финансовый отдел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Базовый объем налогов, задекларированных для уплаты в бюджет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плательщиками налогов, имеющими право на налоговые льготы, освобождения и иные преференции, установленные нормативным правовым актом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77605">
              <w:rPr>
                <w:rFonts w:ascii="Times New Roman" w:hAnsi="Times New Roman" w:cs="Times New Roman"/>
                <w:bCs/>
              </w:rPr>
              <w:t xml:space="preserve"> </w:t>
            </w:r>
            <w:r w:rsidRPr="00377605">
              <w:rPr>
                <w:rFonts w:ascii="Times New Roman" w:hAnsi="Times New Roman" w:cs="Times New Roman"/>
              </w:rPr>
              <w:t>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(тыс. рублей)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УФНС России по Чувашской Республике</w:t>
            </w:r>
          </w:p>
        </w:tc>
      </w:tr>
      <w:tr w:rsidR="006C0F36" w:rsidRPr="00377605" w:rsidTr="00983935">
        <w:trPr>
          <w:trHeight w:val="607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 xml:space="preserve">Объем налогов, задекларированный для уплаты в бюджет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Сутчевского</w:t>
            </w:r>
            <w:proofErr w:type="spellEnd"/>
            <w:r w:rsidRPr="00377605">
              <w:rPr>
                <w:rFonts w:ascii="Times New Roman" w:hAnsi="Times New Roman" w:cs="Times New Roman"/>
              </w:rPr>
              <w:t xml:space="preserve"> сельского поселения Мариинско-Посадского района</w:t>
            </w:r>
            <w:r w:rsidRPr="00377605">
              <w:rPr>
                <w:rFonts w:ascii="Times New Roman" w:hAnsi="Times New Roman" w:cs="Times New Roman"/>
                <w:bCs/>
              </w:rPr>
              <w:t xml:space="preserve">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УФНС России по Чувашской Республике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Результат оценки эффективности налогового расхода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Данные куратора</w:t>
            </w:r>
          </w:p>
        </w:tc>
      </w:tr>
      <w:tr w:rsidR="006C0F36" w:rsidRPr="00377605" w:rsidTr="00983935">
        <w:trPr>
          <w:trHeight w:val="131"/>
        </w:trPr>
        <w:tc>
          <w:tcPr>
            <w:tcW w:w="569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235" w:type="dxa"/>
          </w:tcPr>
          <w:p w:rsidR="006C0F36" w:rsidRPr="00377605" w:rsidRDefault="006C0F36" w:rsidP="0098393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983" w:type="dxa"/>
          </w:tcPr>
          <w:p w:rsidR="006C0F36" w:rsidRPr="00377605" w:rsidRDefault="006C0F36" w:rsidP="00983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605">
              <w:rPr>
                <w:rFonts w:ascii="Times New Roman" w:hAnsi="Times New Roman" w:cs="Times New Roman"/>
                <w:bCs/>
              </w:rPr>
              <w:t>Данные куратора</w:t>
            </w:r>
          </w:p>
        </w:tc>
      </w:tr>
    </w:tbl>
    <w:p w:rsidR="006C0F36" w:rsidRPr="00377605" w:rsidRDefault="006C0F36" w:rsidP="006C0F36">
      <w:pPr>
        <w:rPr>
          <w:rFonts w:ascii="Times New Roman" w:hAnsi="Times New Roman" w:cs="Times New Roman"/>
        </w:rPr>
      </w:pPr>
    </w:p>
    <w:p w:rsidR="006C0F36" w:rsidRPr="00377605" w:rsidRDefault="006C0F36" w:rsidP="006C0F36">
      <w:pPr>
        <w:ind w:right="5282"/>
        <w:jc w:val="both"/>
        <w:rPr>
          <w:rFonts w:ascii="Times New Roman" w:hAnsi="Times New Roman" w:cs="Times New Roman"/>
        </w:rPr>
      </w:pPr>
    </w:p>
    <w:p w:rsidR="00401D51" w:rsidRDefault="00401D51"/>
    <w:sectPr w:rsidR="00401D51" w:rsidSect="00F318A1">
      <w:pgSz w:w="11907" w:h="16840" w:code="9"/>
      <w:pgMar w:top="1134" w:right="567" w:bottom="993" w:left="1418" w:header="709" w:footer="709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55" w:rsidRDefault="00707855" w:rsidP="008A3723">
      <w:r>
        <w:separator/>
      </w:r>
    </w:p>
  </w:endnote>
  <w:endnote w:type="continuationSeparator" w:id="0">
    <w:p w:rsidR="00707855" w:rsidRDefault="00707855" w:rsidP="008A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55" w:rsidRDefault="00707855" w:rsidP="008A3723">
      <w:r>
        <w:separator/>
      </w:r>
    </w:p>
  </w:footnote>
  <w:footnote w:type="continuationSeparator" w:id="0">
    <w:p w:rsidR="00707855" w:rsidRDefault="00707855" w:rsidP="008A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8A3723" w:rsidP="002543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0F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91C" w:rsidRDefault="007078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Pr="00514C75" w:rsidRDefault="008A3723" w:rsidP="0025432E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514C75">
      <w:rPr>
        <w:rStyle w:val="a6"/>
        <w:rFonts w:ascii="Times New Roman" w:hAnsi="Times New Roman"/>
        <w:sz w:val="24"/>
        <w:szCs w:val="24"/>
      </w:rPr>
      <w:fldChar w:fldCharType="begin"/>
    </w:r>
    <w:r w:rsidR="006C0F36" w:rsidRPr="00514C7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514C75">
      <w:rPr>
        <w:rStyle w:val="a6"/>
        <w:rFonts w:ascii="Times New Roman" w:hAnsi="Times New Roman"/>
        <w:sz w:val="24"/>
        <w:szCs w:val="24"/>
      </w:rPr>
      <w:fldChar w:fldCharType="separate"/>
    </w:r>
    <w:r w:rsidR="007D4D7C">
      <w:rPr>
        <w:rStyle w:val="a6"/>
        <w:rFonts w:ascii="Times New Roman" w:hAnsi="Times New Roman"/>
        <w:noProof/>
        <w:sz w:val="24"/>
        <w:szCs w:val="24"/>
      </w:rPr>
      <w:t>8</w:t>
    </w:r>
    <w:r w:rsidRPr="00514C75">
      <w:rPr>
        <w:rStyle w:val="a6"/>
        <w:rFonts w:ascii="Times New Roman" w:hAnsi="Times New Roman"/>
        <w:sz w:val="24"/>
        <w:szCs w:val="24"/>
      </w:rPr>
      <w:fldChar w:fldCharType="end"/>
    </w:r>
  </w:p>
  <w:p w:rsidR="0023391C" w:rsidRDefault="007078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57412C"/>
    <w:multiLevelType w:val="hybridMultilevel"/>
    <w:tmpl w:val="4594933A"/>
    <w:lvl w:ilvl="0" w:tplc="51848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F36"/>
    <w:rsid w:val="000A41E0"/>
    <w:rsid w:val="00401D51"/>
    <w:rsid w:val="00653A55"/>
    <w:rsid w:val="006C0F36"/>
    <w:rsid w:val="00707855"/>
    <w:rsid w:val="007D4D7C"/>
    <w:rsid w:val="00861342"/>
    <w:rsid w:val="008A3723"/>
    <w:rsid w:val="009C32A9"/>
    <w:rsid w:val="00F0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F3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F3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6C0F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C0F36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C0F36"/>
    <w:rPr>
      <w:rFonts w:ascii="Arial" w:eastAsia="Times New Roman" w:hAnsi="Arial" w:cs="Times New Roman"/>
      <w:sz w:val="20"/>
      <w:szCs w:val="20"/>
    </w:rPr>
  </w:style>
  <w:style w:type="character" w:styleId="a6">
    <w:name w:val="page number"/>
    <w:basedOn w:val="a0"/>
    <w:rsid w:val="006C0F36"/>
  </w:style>
  <w:style w:type="paragraph" w:customStyle="1" w:styleId="ConsPlusNormal">
    <w:name w:val="ConsPlusNormal"/>
    <w:rsid w:val="006C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8D97BD8DDF9FF8903099896753CF65E1A9BCC58G3A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67ECCB8C2EC5B648EA8989156896946C4E9A8B69E3F5DE0D27D42B02F90482695EA5B9D41F9BCB5E7B185DE21B2C9BE190C3l6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2704</Words>
  <Characters>15413</Characters>
  <Application>Microsoft Office Word</Application>
  <DocSecurity>0</DocSecurity>
  <Lines>128</Lines>
  <Paragraphs>36</Paragraphs>
  <ScaleCrop>false</ScaleCrop>
  <Company>Microsoft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2019-12-10T10:08:00Z</cp:lastPrinted>
  <dcterms:created xsi:type="dcterms:W3CDTF">2019-12-10T08:51:00Z</dcterms:created>
  <dcterms:modified xsi:type="dcterms:W3CDTF">2019-12-10T10:08:00Z</dcterms:modified>
</cp:coreProperties>
</file>