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2"/>
        <w:tblW w:w="9522" w:type="dxa"/>
        <w:tblLayout w:type="fixed"/>
        <w:tblLook w:val="0000" w:firstRow="0" w:lastRow="0" w:firstColumn="0" w:lastColumn="0" w:noHBand="0" w:noVBand="0"/>
      </w:tblPr>
      <w:tblGrid>
        <w:gridCol w:w="4260"/>
        <w:gridCol w:w="975"/>
        <w:gridCol w:w="4287"/>
      </w:tblGrid>
      <w:tr w:rsidR="0092348D" w:rsidTr="005E069F">
        <w:trPr>
          <w:trHeight w:hRule="exact" w:val="605"/>
        </w:trPr>
        <w:tc>
          <w:tcPr>
            <w:tcW w:w="4260" w:type="dxa"/>
            <w:vMerge w:val="restart"/>
          </w:tcPr>
          <w:p w:rsidR="0092348D" w:rsidRPr="00A50369" w:rsidRDefault="0092348D" w:rsidP="005E069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92348D" w:rsidRPr="00037160" w:rsidRDefault="0092348D" w:rsidP="005E069F">
            <w:pPr>
              <w:pStyle w:val="a6"/>
              <w:spacing w:line="192" w:lineRule="auto"/>
              <w:jc w:val="center"/>
              <w:rPr>
                <w:rStyle w:val="a7"/>
                <w:bCs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92348D" w:rsidRDefault="0092348D" w:rsidP="005E069F">
            <w:pPr>
              <w:pStyle w:val="a6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B57C2">
              <w:rPr>
                <w:rStyle w:val="a7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75" w:type="dxa"/>
            <w:vMerge w:val="restart"/>
          </w:tcPr>
          <w:p w:rsidR="0092348D" w:rsidRDefault="0092348D" w:rsidP="005E069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92348D" w:rsidRPr="00A50369" w:rsidRDefault="0092348D" w:rsidP="005E069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92348D" w:rsidRPr="00037160" w:rsidRDefault="0092348D" w:rsidP="005E069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2348D" w:rsidRPr="00037160" w:rsidRDefault="0092348D" w:rsidP="005E069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92348D" w:rsidTr="005E069F">
        <w:trPr>
          <w:trHeight w:hRule="exact" w:val="51"/>
        </w:trPr>
        <w:tc>
          <w:tcPr>
            <w:tcW w:w="4260" w:type="dxa"/>
            <w:vMerge/>
          </w:tcPr>
          <w:p w:rsidR="0092348D" w:rsidRDefault="0092348D" w:rsidP="005E069F">
            <w:pPr>
              <w:snapToGrid w:val="0"/>
            </w:pPr>
          </w:p>
        </w:tc>
        <w:tc>
          <w:tcPr>
            <w:tcW w:w="975" w:type="dxa"/>
            <w:vMerge/>
          </w:tcPr>
          <w:p w:rsidR="0092348D" w:rsidRDefault="0092348D" w:rsidP="005E069F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92348D" w:rsidRPr="00037160" w:rsidRDefault="00A02989" w:rsidP="005E069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ЧУТЕЙ</w:t>
            </w:r>
            <w:r w:rsidR="0092348D"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92348D" w:rsidRDefault="0092348D" w:rsidP="005E069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92348D" w:rsidRPr="00037160" w:rsidRDefault="0092348D" w:rsidP="005E069F">
            <w:pPr>
              <w:spacing w:line="192" w:lineRule="auto"/>
              <w:rPr>
                <w:sz w:val="26"/>
                <w:szCs w:val="26"/>
              </w:rPr>
            </w:pPr>
          </w:p>
          <w:p w:rsidR="0092348D" w:rsidRPr="00EB57C2" w:rsidRDefault="0092348D" w:rsidP="005E069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7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92348D" w:rsidRPr="00037160" w:rsidRDefault="0092348D" w:rsidP="005E069F">
            <w:pPr>
              <w:rPr>
                <w:sz w:val="12"/>
                <w:szCs w:val="12"/>
              </w:rPr>
            </w:pPr>
          </w:p>
          <w:p w:rsidR="0092348D" w:rsidRPr="00657A6A" w:rsidRDefault="00A02989" w:rsidP="005E069F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30</w:t>
            </w:r>
            <w:r w:rsidR="0092348D">
              <w:rPr>
                <w:sz w:val="26"/>
                <w:szCs w:val="26"/>
                <w:u w:val="single"/>
              </w:rPr>
              <w:t xml:space="preserve"> ноябрь  2020 ç. 5</w:t>
            </w:r>
            <w:r>
              <w:rPr>
                <w:sz w:val="26"/>
                <w:szCs w:val="26"/>
                <w:u w:val="single"/>
              </w:rPr>
              <w:t>0</w:t>
            </w:r>
            <w:r w:rsidR="0092348D" w:rsidRPr="00657A6A">
              <w:rPr>
                <w:sz w:val="26"/>
                <w:szCs w:val="26"/>
                <w:u w:val="single"/>
              </w:rPr>
              <w:t xml:space="preserve"> №</w:t>
            </w:r>
          </w:p>
          <w:p w:rsidR="0092348D" w:rsidRPr="00037160" w:rsidRDefault="00A02989" w:rsidP="005E06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Чутей</w:t>
            </w:r>
            <w:proofErr w:type="spellEnd"/>
            <w:r w:rsidR="0092348D" w:rsidRPr="00037160">
              <w:rPr>
                <w:sz w:val="26"/>
                <w:szCs w:val="26"/>
              </w:rPr>
              <w:t xml:space="preserve"> </w:t>
            </w:r>
            <w:proofErr w:type="spellStart"/>
            <w:r w:rsidR="0092348D" w:rsidRPr="00037160">
              <w:rPr>
                <w:sz w:val="26"/>
                <w:szCs w:val="26"/>
              </w:rPr>
              <w:t>ялě</w:t>
            </w:r>
            <w:proofErr w:type="spellEnd"/>
          </w:p>
          <w:p w:rsidR="0092348D" w:rsidRPr="00037160" w:rsidRDefault="0092348D" w:rsidP="005E069F">
            <w:pPr>
              <w:jc w:val="center"/>
              <w:rPr>
                <w:sz w:val="26"/>
                <w:szCs w:val="26"/>
              </w:rPr>
            </w:pPr>
          </w:p>
        </w:tc>
      </w:tr>
      <w:tr w:rsidR="0092348D" w:rsidTr="005E069F">
        <w:trPr>
          <w:trHeight w:hRule="exact" w:val="2306"/>
        </w:trPr>
        <w:tc>
          <w:tcPr>
            <w:tcW w:w="4260" w:type="dxa"/>
          </w:tcPr>
          <w:p w:rsidR="0092348D" w:rsidRPr="00037160" w:rsidRDefault="0092348D" w:rsidP="005E069F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92348D" w:rsidRPr="00037160" w:rsidRDefault="00A02989" w:rsidP="005E069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ЧУТЕЕВСКОГО</w:t>
            </w:r>
            <w:r w:rsidR="0092348D"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92348D" w:rsidRPr="00037160" w:rsidRDefault="0092348D" w:rsidP="005E069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/>
                <w:bCs/>
                <w:color w:val="000000"/>
                <w:szCs w:val="26"/>
              </w:rPr>
            </w:pPr>
          </w:p>
          <w:p w:rsidR="0092348D" w:rsidRPr="00EB57C2" w:rsidRDefault="0092348D" w:rsidP="005E069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7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92348D" w:rsidRPr="00037160" w:rsidRDefault="0092348D" w:rsidP="005E069F">
            <w:pPr>
              <w:rPr>
                <w:sz w:val="12"/>
                <w:szCs w:val="12"/>
              </w:rPr>
            </w:pPr>
          </w:p>
          <w:p w:rsidR="0092348D" w:rsidRPr="00657A6A" w:rsidRDefault="0092348D" w:rsidP="005E069F">
            <w:pPr>
              <w:tabs>
                <w:tab w:val="num" w:pos="0"/>
              </w:tabs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A02989">
              <w:rPr>
                <w:sz w:val="26"/>
                <w:szCs w:val="26"/>
                <w:u w:val="single"/>
              </w:rPr>
              <w:t>30</w:t>
            </w:r>
            <w:r>
              <w:rPr>
                <w:sz w:val="26"/>
                <w:szCs w:val="26"/>
                <w:u w:val="single"/>
              </w:rPr>
              <w:t xml:space="preserve">  ноября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57A6A">
                <w:rPr>
                  <w:sz w:val="26"/>
                  <w:szCs w:val="26"/>
                  <w:u w:val="single"/>
                </w:rPr>
                <w:t>20</w:t>
              </w:r>
              <w:r>
                <w:rPr>
                  <w:sz w:val="26"/>
                  <w:szCs w:val="26"/>
                  <w:u w:val="single"/>
                </w:rPr>
                <w:t>20 г</w:t>
              </w:r>
            </w:smartTag>
            <w:r w:rsidRPr="00657A6A">
              <w:rPr>
                <w:sz w:val="26"/>
                <w:szCs w:val="26"/>
                <w:u w:val="single"/>
              </w:rPr>
              <w:t xml:space="preserve">. </w:t>
            </w:r>
            <w:r w:rsidRPr="00657A6A">
              <w:rPr>
                <w:b/>
                <w:sz w:val="26"/>
                <w:szCs w:val="26"/>
                <w:u w:val="single"/>
              </w:rPr>
              <w:t xml:space="preserve"> </w:t>
            </w:r>
            <w:r w:rsidRPr="00657A6A">
              <w:rPr>
                <w:sz w:val="26"/>
                <w:szCs w:val="26"/>
                <w:u w:val="single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5</w:t>
            </w:r>
            <w:r w:rsidR="00A02989">
              <w:rPr>
                <w:sz w:val="26"/>
                <w:szCs w:val="26"/>
                <w:u w:val="single"/>
              </w:rPr>
              <w:t>0</w:t>
            </w:r>
          </w:p>
          <w:p w:rsidR="0092348D" w:rsidRPr="004B6631" w:rsidRDefault="00A02989" w:rsidP="005E069F">
            <w:pPr>
              <w:jc w:val="center"/>
              <w:rPr>
                <w:color w:val="000000"/>
                <w:sz w:val="26"/>
              </w:rPr>
            </w:pPr>
            <w:r>
              <w:rPr>
                <w:noProof/>
                <w:sz w:val="26"/>
                <w:szCs w:val="26"/>
              </w:rPr>
              <w:t>село Чутеево</w:t>
            </w:r>
          </w:p>
        </w:tc>
        <w:tc>
          <w:tcPr>
            <w:tcW w:w="975" w:type="dxa"/>
            <w:vMerge/>
          </w:tcPr>
          <w:p w:rsidR="0092348D" w:rsidRDefault="0092348D" w:rsidP="005E069F">
            <w:pPr>
              <w:snapToGrid w:val="0"/>
            </w:pPr>
          </w:p>
        </w:tc>
        <w:tc>
          <w:tcPr>
            <w:tcW w:w="4287" w:type="dxa"/>
            <w:vMerge/>
          </w:tcPr>
          <w:p w:rsidR="0092348D" w:rsidRDefault="0092348D" w:rsidP="005E069F">
            <w:pPr>
              <w:snapToGrid w:val="0"/>
            </w:pPr>
          </w:p>
        </w:tc>
      </w:tr>
    </w:tbl>
    <w:p w:rsidR="0092348D" w:rsidRDefault="00AD563A" w:rsidP="00B05015">
      <w:pPr>
        <w:ind w:right="4315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48D" w:rsidRDefault="0092348D" w:rsidP="00B05015">
      <w:pPr>
        <w:ind w:right="4315"/>
        <w:jc w:val="both"/>
        <w:rPr>
          <w:sz w:val="28"/>
          <w:szCs w:val="28"/>
        </w:rPr>
      </w:pPr>
    </w:p>
    <w:p w:rsidR="0092348D" w:rsidRDefault="0092348D" w:rsidP="00B05015">
      <w:pPr>
        <w:ind w:right="4315"/>
        <w:jc w:val="both"/>
        <w:rPr>
          <w:sz w:val="28"/>
          <w:szCs w:val="28"/>
        </w:rPr>
      </w:pPr>
    </w:p>
    <w:p w:rsidR="0092348D" w:rsidRDefault="0092348D" w:rsidP="00B05015">
      <w:pPr>
        <w:ind w:right="4315"/>
        <w:jc w:val="both"/>
        <w:rPr>
          <w:sz w:val="28"/>
          <w:szCs w:val="28"/>
        </w:rPr>
      </w:pPr>
    </w:p>
    <w:p w:rsidR="0092348D" w:rsidRPr="00443804" w:rsidRDefault="0092348D" w:rsidP="008404FD">
      <w:pPr>
        <w:ind w:right="3955"/>
        <w:jc w:val="both"/>
        <w:rPr>
          <w:sz w:val="28"/>
          <w:szCs w:val="28"/>
        </w:rPr>
      </w:pPr>
      <w:r w:rsidRPr="00443804">
        <w:rPr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 w:rsidR="00A02989">
        <w:rPr>
          <w:sz w:val="28"/>
          <w:szCs w:val="28"/>
        </w:rPr>
        <w:t>Чутеевского</w:t>
      </w:r>
      <w:proofErr w:type="spellEnd"/>
      <w:r w:rsidRPr="00443804">
        <w:rPr>
          <w:sz w:val="28"/>
          <w:szCs w:val="28"/>
        </w:rPr>
        <w:t xml:space="preserve"> сельского поселения по  предоставлению </w:t>
      </w:r>
      <w:r w:rsidRPr="00443804">
        <w:rPr>
          <w:bCs/>
          <w:sz w:val="28"/>
          <w:szCs w:val="28"/>
        </w:rPr>
        <w:t xml:space="preserve">муниципальной услуги «Отчуждение недвижимого имущества, находящегося в муниципальной собственности </w:t>
      </w:r>
      <w:proofErr w:type="spellStart"/>
      <w:r w:rsidR="00A02989">
        <w:rPr>
          <w:bCs/>
          <w:sz w:val="28"/>
          <w:szCs w:val="28"/>
        </w:rPr>
        <w:t>Чутеевского</w:t>
      </w:r>
      <w:proofErr w:type="spellEnd"/>
      <w:r w:rsidRPr="00443804">
        <w:rPr>
          <w:bCs/>
          <w:sz w:val="28"/>
          <w:szCs w:val="28"/>
        </w:rPr>
        <w:t xml:space="preserve"> сельского поселения Янтиковского района</w:t>
      </w:r>
      <w:r>
        <w:rPr>
          <w:bCs/>
          <w:sz w:val="28"/>
          <w:szCs w:val="28"/>
        </w:rPr>
        <w:t xml:space="preserve"> </w:t>
      </w:r>
      <w:r w:rsidRPr="00D06CE1">
        <w:rPr>
          <w:rFonts w:ascii="Liberation Serif" w:hAnsi="Liberation Serif" w:cs="Liberation Serif"/>
          <w:bCs/>
          <w:iCs/>
          <w:sz w:val="28"/>
          <w:szCs w:val="28"/>
        </w:rPr>
        <w:t>Чувашской Республики</w:t>
      </w:r>
      <w:r>
        <w:rPr>
          <w:bCs/>
          <w:sz w:val="28"/>
          <w:szCs w:val="28"/>
        </w:rPr>
        <w:t xml:space="preserve"> </w:t>
      </w:r>
      <w:r w:rsidRPr="008404FD">
        <w:rPr>
          <w:bCs/>
          <w:sz w:val="28"/>
          <w:szCs w:val="28"/>
        </w:rPr>
        <w:t>и арендуемого субъектами малого и среднего предпринимательства</w:t>
      </w:r>
      <w:r w:rsidRPr="00443804">
        <w:rPr>
          <w:bCs/>
          <w:sz w:val="28"/>
          <w:szCs w:val="28"/>
        </w:rPr>
        <w:t>»</w:t>
      </w:r>
    </w:p>
    <w:p w:rsidR="0092348D" w:rsidRPr="00443804" w:rsidRDefault="0092348D" w:rsidP="008035B7">
      <w:pPr>
        <w:rPr>
          <w:sz w:val="28"/>
          <w:szCs w:val="28"/>
        </w:rPr>
      </w:pPr>
    </w:p>
    <w:p w:rsidR="0092348D" w:rsidRPr="00443804" w:rsidRDefault="0092348D" w:rsidP="008035B7">
      <w:pPr>
        <w:rPr>
          <w:sz w:val="28"/>
          <w:szCs w:val="28"/>
        </w:rPr>
      </w:pPr>
    </w:p>
    <w:p w:rsidR="0092348D" w:rsidRPr="00443804" w:rsidRDefault="0092348D" w:rsidP="00443804">
      <w:pPr>
        <w:spacing w:line="360" w:lineRule="auto"/>
        <w:ind w:firstLine="708"/>
        <w:jc w:val="both"/>
        <w:rPr>
          <w:sz w:val="28"/>
          <w:szCs w:val="28"/>
        </w:rPr>
      </w:pPr>
      <w:r w:rsidRPr="00443804">
        <w:rPr>
          <w:sz w:val="28"/>
          <w:szCs w:val="28"/>
        </w:rPr>
        <w:t xml:space="preserve">Руководствуясь с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 w:rsidR="00A02989">
        <w:rPr>
          <w:sz w:val="28"/>
          <w:szCs w:val="28"/>
        </w:rPr>
        <w:t>Чутеевского</w:t>
      </w:r>
      <w:proofErr w:type="spellEnd"/>
      <w:r w:rsidR="00A02989">
        <w:rPr>
          <w:sz w:val="28"/>
          <w:szCs w:val="28"/>
        </w:rPr>
        <w:t xml:space="preserve"> </w:t>
      </w:r>
      <w:bookmarkStart w:id="0" w:name="_GoBack"/>
      <w:bookmarkEnd w:id="0"/>
      <w:r w:rsidRPr="004438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Янтиковского района </w:t>
      </w:r>
      <w:proofErr w:type="gramStart"/>
      <w:r w:rsidRPr="00443804">
        <w:rPr>
          <w:b/>
          <w:sz w:val="28"/>
          <w:szCs w:val="28"/>
        </w:rPr>
        <w:t>п</w:t>
      </w:r>
      <w:proofErr w:type="gramEnd"/>
      <w:r w:rsidRPr="00443804">
        <w:rPr>
          <w:b/>
          <w:sz w:val="28"/>
          <w:szCs w:val="28"/>
        </w:rPr>
        <w:t xml:space="preserve"> о с т а н о в л я е т</w:t>
      </w:r>
      <w:r w:rsidRPr="00443804">
        <w:rPr>
          <w:sz w:val="28"/>
          <w:szCs w:val="28"/>
        </w:rPr>
        <w:t>:</w:t>
      </w:r>
    </w:p>
    <w:p w:rsidR="0092348D" w:rsidRPr="00443804" w:rsidRDefault="0092348D" w:rsidP="0044380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43804">
        <w:rPr>
          <w:sz w:val="28"/>
          <w:szCs w:val="28"/>
        </w:rPr>
        <w:t xml:space="preserve">1. Внести в административный регламент администрации </w:t>
      </w:r>
      <w:proofErr w:type="spellStart"/>
      <w:r w:rsidR="00A02989">
        <w:rPr>
          <w:sz w:val="28"/>
          <w:szCs w:val="28"/>
        </w:rPr>
        <w:t>Чутеевского</w:t>
      </w:r>
      <w:proofErr w:type="spellEnd"/>
      <w:r w:rsidR="00A02989">
        <w:rPr>
          <w:sz w:val="28"/>
          <w:szCs w:val="28"/>
        </w:rPr>
        <w:t xml:space="preserve"> </w:t>
      </w:r>
      <w:r w:rsidRPr="00443804">
        <w:rPr>
          <w:sz w:val="28"/>
          <w:szCs w:val="28"/>
        </w:rPr>
        <w:t xml:space="preserve">сельского поселения по  предоставлению </w:t>
      </w:r>
      <w:r w:rsidRPr="00443804">
        <w:rPr>
          <w:bCs/>
          <w:sz w:val="28"/>
          <w:szCs w:val="28"/>
        </w:rPr>
        <w:t xml:space="preserve">муниципальной услуги «Отчуждение недвижимого имущества, находящегося в муниципальной собственности </w:t>
      </w:r>
      <w:proofErr w:type="spellStart"/>
      <w:r w:rsidR="00A02989">
        <w:rPr>
          <w:bCs/>
          <w:sz w:val="28"/>
          <w:szCs w:val="28"/>
        </w:rPr>
        <w:t>Чутеевского</w:t>
      </w:r>
      <w:proofErr w:type="spellEnd"/>
      <w:r w:rsidR="00A02989">
        <w:rPr>
          <w:bCs/>
          <w:sz w:val="28"/>
          <w:szCs w:val="28"/>
        </w:rPr>
        <w:t xml:space="preserve"> </w:t>
      </w:r>
      <w:r w:rsidRPr="00443804">
        <w:rPr>
          <w:bCs/>
          <w:sz w:val="28"/>
          <w:szCs w:val="28"/>
        </w:rPr>
        <w:t>сельского поселения Янтиковского района</w:t>
      </w:r>
      <w:r>
        <w:rPr>
          <w:bCs/>
          <w:sz w:val="28"/>
          <w:szCs w:val="28"/>
        </w:rPr>
        <w:t xml:space="preserve"> </w:t>
      </w:r>
      <w:r w:rsidRPr="00D06CE1">
        <w:rPr>
          <w:rFonts w:ascii="Liberation Serif" w:hAnsi="Liberation Serif" w:cs="Liberation Serif"/>
          <w:bCs/>
          <w:iCs/>
          <w:sz w:val="28"/>
          <w:szCs w:val="28"/>
        </w:rPr>
        <w:t>Чувашской Республики</w:t>
      </w:r>
      <w:r>
        <w:rPr>
          <w:bCs/>
          <w:sz w:val="28"/>
          <w:szCs w:val="28"/>
        </w:rPr>
        <w:t xml:space="preserve"> </w:t>
      </w:r>
      <w:r w:rsidRPr="008404FD">
        <w:rPr>
          <w:bCs/>
          <w:sz w:val="28"/>
          <w:szCs w:val="28"/>
        </w:rPr>
        <w:t>и арендуемого субъектами малого и среднего предпринимательства</w:t>
      </w:r>
      <w:r w:rsidRPr="00443804">
        <w:rPr>
          <w:bCs/>
          <w:sz w:val="28"/>
          <w:szCs w:val="28"/>
        </w:rPr>
        <w:t>» (далее -</w:t>
      </w:r>
      <w:r>
        <w:rPr>
          <w:bCs/>
          <w:sz w:val="28"/>
          <w:szCs w:val="28"/>
        </w:rPr>
        <w:t xml:space="preserve"> </w:t>
      </w:r>
      <w:r w:rsidRPr="00443804">
        <w:rPr>
          <w:bCs/>
          <w:sz w:val="28"/>
          <w:szCs w:val="28"/>
        </w:rPr>
        <w:t xml:space="preserve">Регламент), утвержденный постановлением администрации </w:t>
      </w:r>
      <w:proofErr w:type="spellStart"/>
      <w:r w:rsidR="00A02989">
        <w:rPr>
          <w:bCs/>
          <w:sz w:val="28"/>
          <w:szCs w:val="28"/>
        </w:rPr>
        <w:t>Чутеевского</w:t>
      </w:r>
      <w:proofErr w:type="spellEnd"/>
      <w:r w:rsidR="00A02989">
        <w:rPr>
          <w:bCs/>
          <w:sz w:val="28"/>
          <w:szCs w:val="28"/>
        </w:rPr>
        <w:t xml:space="preserve"> сельского поселения от 13.10.2020 № 42, следующи</w:t>
      </w:r>
      <w:r w:rsidRPr="00443804">
        <w:rPr>
          <w:bCs/>
          <w:sz w:val="28"/>
          <w:szCs w:val="28"/>
        </w:rPr>
        <w:t>е изменени</w:t>
      </w:r>
      <w:r w:rsidR="00A02989">
        <w:rPr>
          <w:bCs/>
          <w:sz w:val="28"/>
          <w:szCs w:val="28"/>
        </w:rPr>
        <w:t>я</w:t>
      </w:r>
      <w:r w:rsidRPr="00443804">
        <w:rPr>
          <w:bCs/>
          <w:sz w:val="28"/>
          <w:szCs w:val="28"/>
        </w:rPr>
        <w:t>:</w:t>
      </w:r>
    </w:p>
    <w:p w:rsidR="0092348D" w:rsidRPr="00443804" w:rsidRDefault="0092348D" w:rsidP="00443804">
      <w:pPr>
        <w:spacing w:line="360" w:lineRule="auto"/>
        <w:ind w:firstLine="708"/>
        <w:jc w:val="both"/>
        <w:rPr>
          <w:sz w:val="28"/>
          <w:szCs w:val="28"/>
        </w:rPr>
      </w:pPr>
      <w:r w:rsidRPr="00443804">
        <w:rPr>
          <w:sz w:val="28"/>
          <w:szCs w:val="28"/>
        </w:rPr>
        <w:lastRenderedPageBreak/>
        <w:t>1) раздел 5 Регламента дополнить пунктом 106.1. следующего содержания:</w:t>
      </w:r>
    </w:p>
    <w:p w:rsidR="0092348D" w:rsidRPr="00443804" w:rsidRDefault="0092348D" w:rsidP="0044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443804">
        <w:rPr>
          <w:sz w:val="28"/>
          <w:szCs w:val="28"/>
        </w:rPr>
        <w:t>«</w:t>
      </w:r>
      <w:bookmarkStart w:id="1" w:name="dst297"/>
      <w:bookmarkEnd w:id="1"/>
      <w:r w:rsidRPr="00443804">
        <w:rPr>
          <w:sz w:val="28"/>
          <w:szCs w:val="28"/>
        </w:rPr>
        <w:t xml:space="preserve">106.1.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7" w:anchor="dst100352" w:history="1">
        <w:r w:rsidRPr="00443804">
          <w:rPr>
            <w:sz w:val="28"/>
            <w:szCs w:val="28"/>
          </w:rPr>
          <w:t>частью 1.1. статьи 16</w:t>
        </w:r>
      </w:hyperlink>
      <w:r w:rsidRPr="00443804">
        <w:rPr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услуги.»;</w:t>
      </w:r>
    </w:p>
    <w:p w:rsidR="0092348D" w:rsidRPr="00443804" w:rsidRDefault="0092348D" w:rsidP="00443804">
      <w:pPr>
        <w:spacing w:line="360" w:lineRule="auto"/>
        <w:ind w:firstLine="709"/>
        <w:rPr>
          <w:sz w:val="28"/>
          <w:szCs w:val="28"/>
        </w:rPr>
      </w:pPr>
      <w:bookmarkStart w:id="2" w:name="dst298"/>
      <w:bookmarkEnd w:id="2"/>
      <w:r w:rsidRPr="00443804">
        <w:rPr>
          <w:sz w:val="28"/>
          <w:szCs w:val="28"/>
        </w:rPr>
        <w:t>2) раздел 5 Регламента дополнить пунктом 106.2. следующего содержания:</w:t>
      </w:r>
    </w:p>
    <w:p w:rsidR="0092348D" w:rsidRPr="00443804" w:rsidRDefault="0092348D" w:rsidP="00443804">
      <w:pPr>
        <w:spacing w:line="360" w:lineRule="auto"/>
        <w:ind w:firstLine="709"/>
        <w:jc w:val="both"/>
        <w:rPr>
          <w:sz w:val="28"/>
          <w:szCs w:val="28"/>
        </w:rPr>
      </w:pPr>
      <w:r w:rsidRPr="00443804">
        <w:rPr>
          <w:sz w:val="28"/>
          <w:szCs w:val="28"/>
        </w:rPr>
        <w:t>«106.2.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92348D" w:rsidRPr="00443804" w:rsidRDefault="0092348D" w:rsidP="00443804">
      <w:pPr>
        <w:spacing w:line="360" w:lineRule="auto"/>
        <w:ind w:firstLine="709"/>
        <w:jc w:val="both"/>
        <w:rPr>
          <w:sz w:val="28"/>
          <w:szCs w:val="28"/>
        </w:rPr>
      </w:pPr>
      <w:r w:rsidRPr="00443804">
        <w:rPr>
          <w:sz w:val="28"/>
          <w:szCs w:val="28"/>
        </w:rPr>
        <w:t>3) раздел 5 Регламента дополнить пунктом 106.3. следующего содержания:</w:t>
      </w:r>
    </w:p>
    <w:p w:rsidR="0092348D" w:rsidRPr="00443804" w:rsidRDefault="0092348D" w:rsidP="00443804">
      <w:pPr>
        <w:spacing w:line="360" w:lineRule="auto"/>
        <w:ind w:firstLine="709"/>
        <w:jc w:val="both"/>
        <w:rPr>
          <w:sz w:val="28"/>
          <w:szCs w:val="28"/>
        </w:rPr>
      </w:pPr>
      <w:r w:rsidRPr="00443804">
        <w:rPr>
          <w:rStyle w:val="a8"/>
          <w:b w:val="0"/>
          <w:sz w:val="28"/>
          <w:szCs w:val="28"/>
        </w:rPr>
        <w:t xml:space="preserve">«106.3. </w:t>
      </w:r>
      <w:r w:rsidRPr="00443804">
        <w:rPr>
          <w:rStyle w:val="hgkelc"/>
          <w:bCs/>
          <w:sz w:val="28"/>
          <w:szCs w:val="28"/>
        </w:rPr>
        <w:t>Жалобы</w:t>
      </w:r>
      <w:r w:rsidRPr="00443804">
        <w:rPr>
          <w:rStyle w:val="hgkelc"/>
          <w:sz w:val="28"/>
          <w:szCs w:val="28"/>
        </w:rPr>
        <w:t>, поданные заявителями в рамках внесудебного обжалования решений (действий) лиц, предоставляющих муниципальную услугу рассматривается в течение 15 рабочих дней со дня ее регистрации.».</w:t>
      </w:r>
    </w:p>
    <w:p w:rsidR="0092348D" w:rsidRPr="00443804" w:rsidRDefault="0092348D" w:rsidP="00443804">
      <w:pPr>
        <w:spacing w:line="360" w:lineRule="auto"/>
        <w:ind w:firstLine="708"/>
        <w:jc w:val="both"/>
        <w:rPr>
          <w:sz w:val="28"/>
          <w:szCs w:val="28"/>
        </w:rPr>
      </w:pPr>
      <w:r w:rsidRPr="0044380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4380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2348D" w:rsidRPr="00D52458" w:rsidRDefault="0092348D" w:rsidP="00D52458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</w:p>
    <w:p w:rsidR="0092348D" w:rsidRDefault="0092348D" w:rsidP="00D52458">
      <w:pPr>
        <w:ind w:right="141"/>
        <w:jc w:val="both"/>
        <w:rPr>
          <w:sz w:val="28"/>
          <w:szCs w:val="28"/>
        </w:rPr>
      </w:pPr>
    </w:p>
    <w:p w:rsidR="0092348D" w:rsidRDefault="0092348D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02989">
        <w:rPr>
          <w:sz w:val="28"/>
          <w:szCs w:val="28"/>
        </w:rPr>
        <w:t>Чутеевского</w:t>
      </w:r>
      <w:proofErr w:type="spellEnd"/>
    </w:p>
    <w:p w:rsidR="0092348D" w:rsidRDefault="0092348D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A02989">
        <w:rPr>
          <w:sz w:val="28"/>
          <w:szCs w:val="28"/>
        </w:rPr>
        <w:t xml:space="preserve">                      </w:t>
      </w:r>
      <w:proofErr w:type="spellStart"/>
      <w:r w:rsidR="00A02989">
        <w:rPr>
          <w:sz w:val="28"/>
          <w:szCs w:val="28"/>
        </w:rPr>
        <w:t>Г.П.Куклов</w:t>
      </w:r>
      <w:proofErr w:type="spellEnd"/>
    </w:p>
    <w:p w:rsidR="0092348D" w:rsidRDefault="0092348D"/>
    <w:sectPr w:rsidR="0092348D" w:rsidSect="0042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6CB"/>
    <w:multiLevelType w:val="hybridMultilevel"/>
    <w:tmpl w:val="E64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342C7"/>
    <w:multiLevelType w:val="hybridMultilevel"/>
    <w:tmpl w:val="D8D2A3CA"/>
    <w:lvl w:ilvl="0" w:tplc="5996486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E9E04B8"/>
    <w:multiLevelType w:val="hybridMultilevel"/>
    <w:tmpl w:val="740C6F58"/>
    <w:lvl w:ilvl="0" w:tplc="1E0E512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F"/>
    <w:rsid w:val="00037160"/>
    <w:rsid w:val="000521E3"/>
    <w:rsid w:val="001F7D9A"/>
    <w:rsid w:val="0022752A"/>
    <w:rsid w:val="00275EE3"/>
    <w:rsid w:val="002D550F"/>
    <w:rsid w:val="003063CA"/>
    <w:rsid w:val="0032366E"/>
    <w:rsid w:val="003B1167"/>
    <w:rsid w:val="00424B8B"/>
    <w:rsid w:val="00436FBF"/>
    <w:rsid w:val="00443804"/>
    <w:rsid w:val="00456324"/>
    <w:rsid w:val="00496D3B"/>
    <w:rsid w:val="004B6631"/>
    <w:rsid w:val="004C12F7"/>
    <w:rsid w:val="00504B62"/>
    <w:rsid w:val="00547671"/>
    <w:rsid w:val="0059760C"/>
    <w:rsid w:val="005E069F"/>
    <w:rsid w:val="00657A6A"/>
    <w:rsid w:val="0066309A"/>
    <w:rsid w:val="0067695D"/>
    <w:rsid w:val="006B610F"/>
    <w:rsid w:val="008035B7"/>
    <w:rsid w:val="00837D2A"/>
    <w:rsid w:val="008404FD"/>
    <w:rsid w:val="00847BCF"/>
    <w:rsid w:val="00885218"/>
    <w:rsid w:val="0091299D"/>
    <w:rsid w:val="0092348D"/>
    <w:rsid w:val="009324B3"/>
    <w:rsid w:val="009C462F"/>
    <w:rsid w:val="00A02989"/>
    <w:rsid w:val="00A50369"/>
    <w:rsid w:val="00A71298"/>
    <w:rsid w:val="00AD563A"/>
    <w:rsid w:val="00AF2FF2"/>
    <w:rsid w:val="00B05015"/>
    <w:rsid w:val="00B72258"/>
    <w:rsid w:val="00BE25F9"/>
    <w:rsid w:val="00BE6180"/>
    <w:rsid w:val="00C14B4C"/>
    <w:rsid w:val="00D06CE1"/>
    <w:rsid w:val="00D164E8"/>
    <w:rsid w:val="00D52458"/>
    <w:rsid w:val="00E65D9F"/>
    <w:rsid w:val="00EB57C2"/>
    <w:rsid w:val="00F03C2E"/>
    <w:rsid w:val="00FD6E48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7D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D2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52458"/>
    <w:pPr>
      <w:ind w:left="720"/>
      <w:contextualSpacing/>
    </w:pPr>
  </w:style>
  <w:style w:type="character" w:styleId="a4">
    <w:name w:val="Hyperlink"/>
    <w:basedOn w:val="a0"/>
    <w:uiPriority w:val="99"/>
    <w:semiHidden/>
    <w:rsid w:val="00D52458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D52458"/>
    <w:rPr>
      <w:rFonts w:cs="Times New Roman"/>
      <w:i/>
      <w:iCs/>
    </w:rPr>
  </w:style>
  <w:style w:type="paragraph" w:customStyle="1" w:styleId="a6">
    <w:name w:val="Таблицы (моноширинный)"/>
    <w:basedOn w:val="a"/>
    <w:next w:val="a"/>
    <w:uiPriority w:val="99"/>
    <w:rsid w:val="005E069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Цветовое выделение"/>
    <w:uiPriority w:val="99"/>
    <w:rsid w:val="005E069F"/>
    <w:rPr>
      <w:b/>
      <w:color w:val="000080"/>
    </w:rPr>
  </w:style>
  <w:style w:type="character" w:customStyle="1" w:styleId="blk">
    <w:name w:val="blk"/>
    <w:basedOn w:val="a0"/>
    <w:uiPriority w:val="99"/>
    <w:rsid w:val="002D550F"/>
    <w:rPr>
      <w:rFonts w:cs="Times New Roman"/>
    </w:rPr>
  </w:style>
  <w:style w:type="character" w:styleId="a8">
    <w:name w:val="Strong"/>
    <w:basedOn w:val="a0"/>
    <w:uiPriority w:val="99"/>
    <w:qFormat/>
    <w:locked/>
    <w:rsid w:val="008035B7"/>
    <w:rPr>
      <w:rFonts w:cs="Times New Roman"/>
      <w:b/>
      <w:bCs/>
    </w:rPr>
  </w:style>
  <w:style w:type="character" w:customStyle="1" w:styleId="hgkelc">
    <w:name w:val="hgkelc"/>
    <w:basedOn w:val="a0"/>
    <w:uiPriority w:val="99"/>
    <w:rsid w:val="008035B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02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9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7D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D2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52458"/>
    <w:pPr>
      <w:ind w:left="720"/>
      <w:contextualSpacing/>
    </w:pPr>
  </w:style>
  <w:style w:type="character" w:styleId="a4">
    <w:name w:val="Hyperlink"/>
    <w:basedOn w:val="a0"/>
    <w:uiPriority w:val="99"/>
    <w:semiHidden/>
    <w:rsid w:val="00D52458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D52458"/>
    <w:rPr>
      <w:rFonts w:cs="Times New Roman"/>
      <w:i/>
      <w:iCs/>
    </w:rPr>
  </w:style>
  <w:style w:type="paragraph" w:customStyle="1" w:styleId="a6">
    <w:name w:val="Таблицы (моноширинный)"/>
    <w:basedOn w:val="a"/>
    <w:next w:val="a"/>
    <w:uiPriority w:val="99"/>
    <w:rsid w:val="005E069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Цветовое выделение"/>
    <w:uiPriority w:val="99"/>
    <w:rsid w:val="005E069F"/>
    <w:rPr>
      <w:b/>
      <w:color w:val="000080"/>
    </w:rPr>
  </w:style>
  <w:style w:type="character" w:customStyle="1" w:styleId="blk">
    <w:name w:val="blk"/>
    <w:basedOn w:val="a0"/>
    <w:uiPriority w:val="99"/>
    <w:rsid w:val="002D550F"/>
    <w:rPr>
      <w:rFonts w:cs="Times New Roman"/>
    </w:rPr>
  </w:style>
  <w:style w:type="character" w:styleId="a8">
    <w:name w:val="Strong"/>
    <w:basedOn w:val="a0"/>
    <w:uiPriority w:val="99"/>
    <w:qFormat/>
    <w:locked/>
    <w:rsid w:val="008035B7"/>
    <w:rPr>
      <w:rFonts w:cs="Times New Roman"/>
      <w:b/>
      <w:bCs/>
    </w:rPr>
  </w:style>
  <w:style w:type="character" w:customStyle="1" w:styleId="hgkelc">
    <w:name w:val="hgkelc"/>
    <w:basedOn w:val="a0"/>
    <w:uiPriority w:val="99"/>
    <w:rsid w:val="008035B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02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9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8856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Положение об образовании межведомственной комиссии для признания помещения жилым помещением, жилого помещения непригодным для проживания и  дома аварийным и подлежащим сносу</vt:lpstr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об образовании межведомственной комиссии для признания помещения жилым помещением, жилого помещения непригодным для проживания и  дома аварийным и подлежащим сносу</dc:title>
  <dc:creator>Бухгалтерия</dc:creator>
  <cp:lastModifiedBy>chut</cp:lastModifiedBy>
  <cp:revision>3</cp:revision>
  <cp:lastPrinted>2020-11-30T07:57:00Z</cp:lastPrinted>
  <dcterms:created xsi:type="dcterms:W3CDTF">2020-11-30T07:50:00Z</dcterms:created>
  <dcterms:modified xsi:type="dcterms:W3CDTF">2020-11-30T07:58:00Z</dcterms:modified>
</cp:coreProperties>
</file>