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358"/>
        <w:tblW w:w="0" w:type="auto"/>
        <w:tblLook w:val="0000"/>
      </w:tblPr>
      <w:tblGrid>
        <w:gridCol w:w="4161"/>
        <w:gridCol w:w="1225"/>
        <w:gridCol w:w="4184"/>
      </w:tblGrid>
      <w:tr w:rsidR="00E23ECA" w:rsidTr="00841980">
        <w:trPr>
          <w:cantSplit/>
          <w:trHeight w:val="542"/>
        </w:trPr>
        <w:tc>
          <w:tcPr>
            <w:tcW w:w="4161" w:type="dxa"/>
          </w:tcPr>
          <w:p w:rsidR="00E23ECA" w:rsidRDefault="00E23ECA" w:rsidP="00841980">
            <w:pPr>
              <w:pStyle w:val="a3"/>
              <w:tabs>
                <w:tab w:val="left" w:pos="4285"/>
              </w:tabs>
              <w:spacing w:before="40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2602865</wp:posOffset>
                  </wp:positionH>
                  <wp:positionV relativeFrom="paragraph">
                    <wp:posOffset>-152400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ЧЁВАШ РЕСПУБЛИКИ</w:t>
            </w:r>
          </w:p>
          <w:p w:rsidR="00E23ECA" w:rsidRDefault="00E23ECA" w:rsidP="00841980">
            <w:pPr>
              <w:spacing w:before="40"/>
              <w:jc w:val="center"/>
              <w:rPr>
                <w:rFonts w:ascii="Arial Cyr Chuv" w:hAnsi="Arial Cyr Chuv"/>
                <w:sz w:val="26"/>
              </w:rPr>
            </w:pPr>
            <w:r>
              <w:rPr>
                <w:rFonts w:ascii="Arial Cyr Chuv" w:hAnsi="Arial Cyr Chuv"/>
                <w:b/>
                <w:bCs/>
                <w:noProof/>
                <w:color w:val="000000"/>
                <w:sz w:val="22"/>
              </w:rPr>
              <w:t>ШЁМЁРШЁ РАЙОН,</w:t>
            </w:r>
          </w:p>
        </w:tc>
        <w:tc>
          <w:tcPr>
            <w:tcW w:w="1225" w:type="dxa"/>
            <w:vMerge w:val="restart"/>
          </w:tcPr>
          <w:p w:rsidR="00E23ECA" w:rsidRDefault="00E23ECA" w:rsidP="00E23ECA">
            <w:pPr>
              <w:spacing w:before="40"/>
              <w:rPr>
                <w:rFonts w:ascii="Arial Cyr Chuv" w:hAnsi="Arial Cyr Chuv"/>
                <w:sz w:val="26"/>
              </w:rPr>
            </w:pPr>
          </w:p>
          <w:p w:rsidR="00E23ECA" w:rsidRDefault="00E23ECA" w:rsidP="00E23ECA">
            <w:pPr>
              <w:spacing w:before="40"/>
              <w:rPr>
                <w:rFonts w:ascii="Arial Cyr Chuv" w:hAnsi="Arial Cyr Chuv"/>
                <w:sz w:val="26"/>
              </w:rPr>
            </w:pPr>
          </w:p>
        </w:tc>
        <w:tc>
          <w:tcPr>
            <w:tcW w:w="4184" w:type="dxa"/>
          </w:tcPr>
          <w:p w:rsidR="00E23ECA" w:rsidRDefault="00E23ECA" w:rsidP="00841980">
            <w:pPr>
              <w:spacing w:before="40"/>
              <w:jc w:val="center"/>
              <w:rPr>
                <w:rStyle w:val="a4"/>
                <w:rFonts w:ascii="Arial Cyr Chuv" w:hAnsi="Arial Cyr Chuv"/>
                <w:b w:val="0"/>
                <w:bCs w:val="0"/>
                <w:noProof/>
                <w:color w:val="000000"/>
                <w:sz w:val="22"/>
              </w:rPr>
            </w:pPr>
            <w:r>
              <w:rPr>
                <w:rFonts w:ascii="Arial Cyr Chuv" w:hAnsi="Arial Cyr Chuv"/>
                <w:b/>
                <w:bCs/>
                <w:noProof/>
                <w:color w:val="000000"/>
                <w:sz w:val="22"/>
              </w:rPr>
              <w:t>ЧУВАШСКАЯ РЕСПУБЛИКА</w:t>
            </w:r>
          </w:p>
          <w:p w:rsidR="00E23ECA" w:rsidRDefault="00E23ECA" w:rsidP="00841980">
            <w:pPr>
              <w:spacing w:before="40"/>
              <w:jc w:val="center"/>
              <w:rPr>
                <w:rFonts w:ascii="Arial Cyr Chuv" w:hAnsi="Arial Cyr Chuv"/>
              </w:rPr>
            </w:pPr>
            <w:r>
              <w:rPr>
                <w:rFonts w:ascii="Arial Cyr Chuv" w:hAnsi="Arial Cyr Chuv"/>
                <w:b/>
                <w:bCs/>
                <w:noProof/>
                <w:color w:val="000000"/>
                <w:sz w:val="22"/>
              </w:rPr>
              <w:t>ШЕМУРШИНСКИЙ РАЙОН</w:t>
            </w:r>
          </w:p>
        </w:tc>
      </w:tr>
      <w:tr w:rsidR="00E23ECA" w:rsidTr="00841980">
        <w:trPr>
          <w:cantSplit/>
          <w:trHeight w:val="1785"/>
        </w:trPr>
        <w:tc>
          <w:tcPr>
            <w:tcW w:w="4161" w:type="dxa"/>
          </w:tcPr>
          <w:p w:rsidR="00E23ECA" w:rsidRPr="00422E0C" w:rsidRDefault="00E23ECA" w:rsidP="00841980">
            <w:pPr>
              <w:spacing w:before="40"/>
              <w:jc w:val="center"/>
              <w:rPr>
                <w:rFonts w:ascii="Arial Cyr Chuv" w:hAnsi="Arial Cyr Chuv"/>
                <w:b/>
                <w:bCs/>
                <w:noProof/>
              </w:rPr>
            </w:pPr>
            <w:r w:rsidRPr="00422E0C">
              <w:rPr>
                <w:rFonts w:ascii="Arial Cyr Chuv" w:hAnsi="Arial Cyr Chuv"/>
                <w:b/>
                <w:bCs/>
                <w:noProof/>
                <w:sz w:val="22"/>
              </w:rPr>
              <w:t>АНАТ-ЧАТКАС</w:t>
            </w:r>
          </w:p>
          <w:p w:rsidR="00E23ECA" w:rsidRPr="00422E0C" w:rsidRDefault="00E23ECA" w:rsidP="00841980">
            <w:pPr>
              <w:spacing w:before="40"/>
              <w:jc w:val="center"/>
              <w:rPr>
                <w:rFonts w:ascii="Arial Cyr Chuv" w:hAnsi="Arial Cyr Chuv"/>
                <w:b/>
                <w:bCs/>
                <w:noProof/>
              </w:rPr>
            </w:pPr>
            <w:r w:rsidRPr="00422E0C">
              <w:rPr>
                <w:rFonts w:ascii="Arial Cyr Chuv" w:hAnsi="Arial Cyr Chuv"/>
                <w:b/>
                <w:bCs/>
                <w:noProof/>
                <w:sz w:val="22"/>
              </w:rPr>
              <w:t>ЯЛ ПОСЕЛЕНИЙ,Н</w:t>
            </w:r>
          </w:p>
          <w:p w:rsidR="00E23ECA" w:rsidRPr="00422E0C" w:rsidRDefault="00E23ECA" w:rsidP="00841980">
            <w:pPr>
              <w:spacing w:before="40"/>
              <w:jc w:val="center"/>
              <w:rPr>
                <w:rStyle w:val="a4"/>
                <w:rFonts w:ascii="Arial Cyr Chuv" w:hAnsi="Arial Cyr Chuv"/>
                <w:noProof/>
              </w:rPr>
            </w:pPr>
            <w:r w:rsidRPr="00422E0C">
              <w:rPr>
                <w:rFonts w:ascii="Arial Cyr Chuv" w:hAnsi="Arial Cyr Chuv"/>
                <w:b/>
                <w:bCs/>
                <w:noProof/>
                <w:sz w:val="22"/>
              </w:rPr>
              <w:t>ДЕПУТАТСЕН ПУХЁВ,</w:t>
            </w:r>
          </w:p>
          <w:p w:rsidR="00E23ECA" w:rsidRDefault="00E23ECA" w:rsidP="00841980">
            <w:pPr>
              <w:pStyle w:val="a3"/>
              <w:spacing w:before="40"/>
              <w:ind w:right="-35"/>
              <w:jc w:val="center"/>
              <w:rPr>
                <w:rFonts w:ascii="Arial Cyr Chuv" w:hAnsi="Arial Cyr Chuv" w:cs="Times New Roman"/>
                <w:b/>
                <w:bCs/>
                <w:noProof/>
                <w:sz w:val="26"/>
              </w:rPr>
            </w:pPr>
            <w:r w:rsidRPr="00422E0C">
              <w:rPr>
                <w:rFonts w:ascii="Arial Cyr Chuv" w:hAnsi="Arial Cyr Chuv" w:cs="Times New Roman"/>
                <w:b/>
                <w:bCs/>
                <w:noProof/>
                <w:sz w:val="26"/>
              </w:rPr>
              <w:t>ЙЫШЁНУ</w:t>
            </w:r>
          </w:p>
          <w:p w:rsidR="00E23ECA" w:rsidRPr="00A10523" w:rsidRDefault="00E23ECA" w:rsidP="00841980">
            <w:pPr>
              <w:jc w:val="center"/>
            </w:pPr>
            <w:r>
              <w:t xml:space="preserve">« 05 » </w:t>
            </w:r>
            <w:proofErr w:type="spellStart"/>
            <w:r>
              <w:t>раштав</w:t>
            </w:r>
            <w:proofErr w:type="spellEnd"/>
            <w:r>
              <w:t xml:space="preserve"> 2019с  № 5</w:t>
            </w:r>
          </w:p>
          <w:p w:rsidR="00E23ECA" w:rsidRDefault="00E23ECA" w:rsidP="00841980">
            <w:pPr>
              <w:pStyle w:val="a3"/>
              <w:ind w:right="-35"/>
              <w:jc w:val="center"/>
              <w:rPr>
                <w:rFonts w:ascii="Arial Cyr Chuv" w:hAnsi="Arial Cyr Chuv"/>
                <w:noProof/>
                <w:color w:val="000000"/>
                <w:sz w:val="26"/>
              </w:rPr>
            </w:pPr>
            <w:r w:rsidRPr="00422E0C">
              <w:rPr>
                <w:rFonts w:ascii="Arial Cyr Chuv" w:hAnsi="Arial Cyr Chuv"/>
                <w:noProof/>
                <w:sz w:val="26"/>
              </w:rPr>
              <w:t>Анат-Чаткас ял.</w:t>
            </w:r>
          </w:p>
        </w:tc>
        <w:tc>
          <w:tcPr>
            <w:tcW w:w="1225" w:type="dxa"/>
            <w:vMerge/>
          </w:tcPr>
          <w:p w:rsidR="00E23ECA" w:rsidRDefault="00E23ECA" w:rsidP="00E23ECA">
            <w:pPr>
              <w:spacing w:before="40"/>
              <w:rPr>
                <w:rFonts w:ascii="Arial Cyr Chuv" w:hAnsi="Arial Cyr Chuv"/>
                <w:sz w:val="26"/>
              </w:rPr>
            </w:pPr>
          </w:p>
        </w:tc>
        <w:tc>
          <w:tcPr>
            <w:tcW w:w="4184" w:type="dxa"/>
          </w:tcPr>
          <w:p w:rsidR="00E23ECA" w:rsidRPr="00422E0C" w:rsidRDefault="00E23ECA" w:rsidP="00841980">
            <w:pPr>
              <w:spacing w:before="40"/>
              <w:jc w:val="center"/>
              <w:rPr>
                <w:rFonts w:ascii="Arial Cyr Chuv" w:hAnsi="Arial Cyr Chuv"/>
                <w:b/>
                <w:bCs/>
                <w:noProof/>
              </w:rPr>
            </w:pPr>
            <w:r w:rsidRPr="00422E0C">
              <w:rPr>
                <w:rFonts w:ascii="Arial Cyr Chuv" w:hAnsi="Arial Cyr Chuv"/>
                <w:b/>
                <w:bCs/>
                <w:noProof/>
                <w:sz w:val="22"/>
              </w:rPr>
              <w:t>СОБРАНИЕ ДЕПУТАТОВ</w:t>
            </w:r>
          </w:p>
          <w:p w:rsidR="00E23ECA" w:rsidRPr="00422E0C" w:rsidRDefault="00E23ECA" w:rsidP="00841980">
            <w:pPr>
              <w:spacing w:before="40"/>
              <w:jc w:val="center"/>
              <w:rPr>
                <w:rFonts w:ascii="Arial Cyr Chuv" w:hAnsi="Arial Cyr Chuv"/>
                <w:b/>
                <w:bCs/>
                <w:noProof/>
              </w:rPr>
            </w:pPr>
            <w:r w:rsidRPr="00422E0C">
              <w:rPr>
                <w:rFonts w:ascii="Arial Cyr Chuv" w:hAnsi="Arial Cyr Chuv"/>
                <w:b/>
                <w:bCs/>
                <w:noProof/>
                <w:sz w:val="22"/>
              </w:rPr>
              <w:t>ЧЕПКАС-НИКОЛЬСКОГО</w:t>
            </w:r>
          </w:p>
          <w:p w:rsidR="00E23ECA" w:rsidRPr="00422E0C" w:rsidRDefault="00E23ECA" w:rsidP="00841980">
            <w:pPr>
              <w:spacing w:before="40"/>
              <w:jc w:val="center"/>
              <w:rPr>
                <w:rFonts w:ascii="Arial Cyr Chuv" w:hAnsi="Arial Cyr Chuv"/>
                <w:noProof/>
                <w:sz w:val="26"/>
              </w:rPr>
            </w:pPr>
            <w:r w:rsidRPr="00422E0C">
              <w:rPr>
                <w:rFonts w:ascii="Arial Cyr Chuv" w:hAnsi="Arial Cyr Chuv"/>
                <w:b/>
                <w:bCs/>
                <w:noProof/>
                <w:sz w:val="22"/>
              </w:rPr>
              <w:t>СЕЛЬСКОГО  ПОСЕЛЕНИЯ</w:t>
            </w:r>
          </w:p>
          <w:p w:rsidR="00E23ECA" w:rsidRPr="00757585" w:rsidRDefault="00E23ECA" w:rsidP="00841980">
            <w:pPr>
              <w:pStyle w:val="2"/>
              <w:keepNext w:val="0"/>
              <w:spacing w:before="40"/>
              <w:jc w:val="center"/>
              <w:rPr>
                <w:rFonts w:ascii="Times New Roman" w:hAnsi="Times New Roman"/>
              </w:rPr>
            </w:pPr>
            <w:r w:rsidRPr="00757585">
              <w:rPr>
                <w:rFonts w:ascii="Times New Roman" w:hAnsi="Times New Roman"/>
              </w:rPr>
              <w:t>РЕШЕНИЕ</w:t>
            </w:r>
          </w:p>
          <w:p w:rsidR="00E23ECA" w:rsidRPr="00A10523" w:rsidRDefault="00E23ECA" w:rsidP="00841980">
            <w:pPr>
              <w:jc w:val="center"/>
            </w:pPr>
            <w:r>
              <w:t>«05 »  декабря  2019 года № 5</w:t>
            </w:r>
          </w:p>
          <w:p w:rsidR="00E23ECA" w:rsidRDefault="00E23ECA" w:rsidP="00841980">
            <w:pPr>
              <w:spacing w:before="40"/>
              <w:jc w:val="center"/>
              <w:rPr>
                <w:rFonts w:ascii="Arial Cyr Chuv" w:hAnsi="Arial Cyr Chuv"/>
                <w:noProof/>
                <w:color w:val="000000"/>
                <w:sz w:val="26"/>
              </w:rPr>
            </w:pPr>
            <w:r w:rsidRPr="00422E0C">
              <w:rPr>
                <w:rFonts w:ascii="Arial Cyr Chuv" w:hAnsi="Arial Cyr Chuv"/>
                <w:sz w:val="26"/>
              </w:rPr>
              <w:t>село Чепкас-Никольское</w:t>
            </w:r>
          </w:p>
        </w:tc>
      </w:tr>
    </w:tbl>
    <w:tbl>
      <w:tblPr>
        <w:tblW w:w="0" w:type="auto"/>
        <w:tblLayout w:type="fixed"/>
        <w:tblLook w:val="0000"/>
      </w:tblPr>
      <w:tblGrid>
        <w:gridCol w:w="5550"/>
      </w:tblGrid>
      <w:tr w:rsidR="00E23ECA" w:rsidRPr="005B64BB" w:rsidTr="007105A7">
        <w:tc>
          <w:tcPr>
            <w:tcW w:w="5550" w:type="dxa"/>
            <w:shd w:val="clear" w:color="auto" w:fill="auto"/>
          </w:tcPr>
          <w:p w:rsidR="00E23ECA" w:rsidRDefault="00E23ECA" w:rsidP="007105A7">
            <w:pPr>
              <w:jc w:val="both"/>
            </w:pPr>
          </w:p>
          <w:p w:rsidR="00E23ECA" w:rsidRDefault="00E23ECA" w:rsidP="007105A7">
            <w:pPr>
              <w:jc w:val="both"/>
            </w:pPr>
          </w:p>
          <w:p w:rsidR="00E23ECA" w:rsidRPr="005B64BB" w:rsidRDefault="00E23ECA" w:rsidP="00E23ECA">
            <w:pPr>
              <w:jc w:val="both"/>
            </w:pPr>
            <w:r w:rsidRPr="005B64BB">
              <w:rPr>
                <w:sz w:val="22"/>
                <w:szCs w:val="22"/>
              </w:rPr>
              <w:t xml:space="preserve">О внесении изменений в  решение Собрания депутатов </w:t>
            </w:r>
            <w:r>
              <w:rPr>
                <w:sz w:val="22"/>
                <w:szCs w:val="22"/>
              </w:rPr>
              <w:t>Чепкас-Никольского</w:t>
            </w:r>
            <w:r w:rsidRPr="005B64BB">
              <w:rPr>
                <w:sz w:val="22"/>
                <w:szCs w:val="22"/>
              </w:rPr>
              <w:t xml:space="preserve"> сельского поселения  от  07.10.2019 года № </w:t>
            </w:r>
            <w:r>
              <w:rPr>
                <w:sz w:val="22"/>
                <w:szCs w:val="22"/>
              </w:rPr>
              <w:t>1</w:t>
            </w:r>
            <w:r w:rsidRPr="005B64BB">
              <w:rPr>
                <w:sz w:val="22"/>
                <w:szCs w:val="22"/>
              </w:rPr>
              <w:t xml:space="preserve"> «Об утверждении Положения о вопросах налогового регулирования в </w:t>
            </w:r>
            <w:r>
              <w:rPr>
                <w:sz w:val="22"/>
                <w:szCs w:val="22"/>
              </w:rPr>
              <w:t>Чепкас-Никольском</w:t>
            </w:r>
            <w:r w:rsidRPr="005B64BB">
              <w:rPr>
                <w:sz w:val="22"/>
                <w:szCs w:val="22"/>
              </w:rPr>
              <w:t xml:space="preserve"> сельском поселении Шемуршинского района Чувашской Республики, отнесенных законодательством  Российской Федерации и Чувашской Республики о налогах и сборах к ведению органов местного самоуправления»</w:t>
            </w:r>
          </w:p>
        </w:tc>
      </w:tr>
    </w:tbl>
    <w:p w:rsidR="00E23ECA" w:rsidRPr="005B64BB" w:rsidRDefault="00E23ECA" w:rsidP="00E23ECA">
      <w:pPr>
        <w:jc w:val="both"/>
        <w:rPr>
          <w:sz w:val="22"/>
          <w:szCs w:val="22"/>
        </w:rPr>
      </w:pPr>
    </w:p>
    <w:p w:rsidR="00E23ECA" w:rsidRPr="005B64BB" w:rsidRDefault="00E23ECA" w:rsidP="00E23ECA">
      <w:pPr>
        <w:jc w:val="both"/>
        <w:rPr>
          <w:sz w:val="22"/>
          <w:szCs w:val="22"/>
        </w:rPr>
      </w:pPr>
      <w:r w:rsidRPr="005B64BB">
        <w:rPr>
          <w:sz w:val="22"/>
          <w:szCs w:val="22"/>
        </w:rPr>
        <w:tab/>
        <w:t xml:space="preserve">В соответствии с </w:t>
      </w:r>
      <w:hyperlink r:id="rId5" w:history="1">
        <w:r w:rsidRPr="005B64BB">
          <w:rPr>
            <w:rStyle w:val="a5"/>
            <w:b w:val="0"/>
            <w:color w:val="auto"/>
            <w:sz w:val="22"/>
            <w:szCs w:val="22"/>
          </w:rPr>
          <w:t>Налоговым кодексом</w:t>
        </w:r>
      </w:hyperlink>
      <w:r w:rsidRPr="005B64BB">
        <w:rPr>
          <w:sz w:val="22"/>
          <w:szCs w:val="22"/>
        </w:rPr>
        <w:t xml:space="preserve"> Российской Федерации от 05.08.2000 N 117-ФЗ, </w:t>
      </w:r>
      <w:hyperlink r:id="rId6" w:history="1">
        <w:r w:rsidRPr="005B64BB">
          <w:rPr>
            <w:rStyle w:val="a5"/>
            <w:b w:val="0"/>
            <w:color w:val="auto"/>
            <w:sz w:val="22"/>
            <w:szCs w:val="22"/>
          </w:rPr>
          <w:t>Федеральным законом</w:t>
        </w:r>
      </w:hyperlink>
      <w:r w:rsidRPr="005B64BB">
        <w:rPr>
          <w:sz w:val="22"/>
          <w:szCs w:val="22"/>
        </w:rPr>
        <w:t xml:space="preserve"> от 06.10.2003 N 131-ФЗ "Об общих принципах организации местного самоуправления в Российской Федерации", Собрание депутатов </w:t>
      </w:r>
      <w:r>
        <w:rPr>
          <w:color w:val="000000"/>
          <w:sz w:val="22"/>
          <w:szCs w:val="22"/>
        </w:rPr>
        <w:t>Чепкас-Никольского</w:t>
      </w:r>
      <w:r w:rsidRPr="005B64BB">
        <w:rPr>
          <w:color w:val="000000"/>
          <w:sz w:val="22"/>
          <w:szCs w:val="22"/>
        </w:rPr>
        <w:t xml:space="preserve"> </w:t>
      </w:r>
      <w:r w:rsidRPr="005B64BB">
        <w:rPr>
          <w:sz w:val="22"/>
          <w:szCs w:val="22"/>
        </w:rPr>
        <w:t>сельского поселения Шемуршинского района Чувашской Республики решило:</w:t>
      </w:r>
    </w:p>
    <w:p w:rsidR="00E23ECA" w:rsidRPr="005B64BB" w:rsidRDefault="00E23ECA" w:rsidP="00E23ECA">
      <w:pPr>
        <w:ind w:firstLine="708"/>
        <w:jc w:val="both"/>
        <w:rPr>
          <w:sz w:val="22"/>
          <w:szCs w:val="22"/>
        </w:rPr>
      </w:pPr>
      <w:r w:rsidRPr="007D7EB5">
        <w:rPr>
          <w:b/>
          <w:sz w:val="22"/>
          <w:szCs w:val="22"/>
        </w:rPr>
        <w:t xml:space="preserve">  1</w:t>
      </w:r>
      <w:r w:rsidRPr="005B64BB">
        <w:rPr>
          <w:sz w:val="22"/>
          <w:szCs w:val="22"/>
        </w:rPr>
        <w:t xml:space="preserve">. Внести в решение Собрания депутатов </w:t>
      </w:r>
      <w:r>
        <w:rPr>
          <w:color w:val="000000"/>
          <w:sz w:val="22"/>
          <w:szCs w:val="22"/>
        </w:rPr>
        <w:t>Чепкас-Никольского</w:t>
      </w:r>
      <w:r w:rsidRPr="005B64BB">
        <w:rPr>
          <w:color w:val="000000"/>
          <w:sz w:val="22"/>
          <w:szCs w:val="22"/>
        </w:rPr>
        <w:t xml:space="preserve"> </w:t>
      </w:r>
      <w:r w:rsidRPr="005B64BB">
        <w:rPr>
          <w:sz w:val="22"/>
          <w:szCs w:val="22"/>
        </w:rPr>
        <w:t xml:space="preserve">сельского поселения Шемуршинского района Чувашской Республики  от  07.10.2019 года № </w:t>
      </w:r>
      <w:r>
        <w:rPr>
          <w:sz w:val="22"/>
          <w:szCs w:val="22"/>
        </w:rPr>
        <w:t>1</w:t>
      </w:r>
      <w:r w:rsidRPr="005B64BB">
        <w:rPr>
          <w:sz w:val="22"/>
          <w:szCs w:val="22"/>
        </w:rPr>
        <w:t xml:space="preserve">   «Об утверждении </w:t>
      </w:r>
      <w:hyperlink r:id="rId7" w:anchor="sub_1000%23sub_1000" w:history="1">
        <w:r w:rsidRPr="005B64BB">
          <w:rPr>
            <w:rStyle w:val="a5"/>
            <w:b w:val="0"/>
            <w:color w:val="auto"/>
            <w:sz w:val="22"/>
            <w:szCs w:val="22"/>
          </w:rPr>
          <w:t>Положения</w:t>
        </w:r>
      </w:hyperlink>
      <w:r w:rsidRPr="005B64BB">
        <w:rPr>
          <w:sz w:val="22"/>
          <w:szCs w:val="22"/>
        </w:rPr>
        <w:t xml:space="preserve"> о вопросах налогового регулирования в  </w:t>
      </w:r>
      <w:r>
        <w:rPr>
          <w:color w:val="000000"/>
          <w:sz w:val="22"/>
          <w:szCs w:val="22"/>
        </w:rPr>
        <w:t>Чепкас-Никольского</w:t>
      </w:r>
      <w:r w:rsidRPr="005B64BB">
        <w:rPr>
          <w:color w:val="000000"/>
          <w:sz w:val="22"/>
          <w:szCs w:val="22"/>
        </w:rPr>
        <w:t xml:space="preserve"> </w:t>
      </w:r>
      <w:r w:rsidRPr="005B64BB">
        <w:rPr>
          <w:sz w:val="22"/>
          <w:szCs w:val="22"/>
        </w:rPr>
        <w:t>сельском поселении Шемуршинского района Чувашской Республики, отнесенных законодательством Российской Федерации и Чувашской Республики о налогах сборах к ведению органов местного самоуправления  (далее - Положение) следующие изменения:</w:t>
      </w:r>
    </w:p>
    <w:p w:rsidR="00E23ECA" w:rsidRPr="005B64BB" w:rsidRDefault="00E23ECA" w:rsidP="00E23ECA">
      <w:pPr>
        <w:ind w:firstLine="708"/>
        <w:jc w:val="both"/>
        <w:rPr>
          <w:sz w:val="22"/>
          <w:szCs w:val="22"/>
        </w:rPr>
      </w:pPr>
      <w:r w:rsidRPr="005B64BB">
        <w:rPr>
          <w:sz w:val="22"/>
          <w:szCs w:val="22"/>
        </w:rPr>
        <w:t>1.1. абзац третий пункта 1 статьи 21 Положения  дополнить словами:</w:t>
      </w:r>
    </w:p>
    <w:p w:rsidR="00E23ECA" w:rsidRPr="005B64BB" w:rsidRDefault="00E23ECA" w:rsidP="00E23ECA">
      <w:pPr>
        <w:ind w:firstLine="708"/>
        <w:jc w:val="both"/>
        <w:rPr>
          <w:sz w:val="22"/>
          <w:szCs w:val="22"/>
        </w:rPr>
      </w:pPr>
      <w:r w:rsidRPr="005B64BB">
        <w:rPr>
          <w:sz w:val="22"/>
          <w:szCs w:val="22"/>
        </w:rPr>
        <w:t>«(за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деятельности)»;</w:t>
      </w:r>
    </w:p>
    <w:p w:rsidR="00E23ECA" w:rsidRPr="005B64BB" w:rsidRDefault="00E23ECA" w:rsidP="00E23ECA">
      <w:pPr>
        <w:ind w:firstLine="708"/>
        <w:jc w:val="both"/>
        <w:rPr>
          <w:sz w:val="22"/>
          <w:szCs w:val="22"/>
        </w:rPr>
      </w:pPr>
      <w:r w:rsidRPr="005B64BB">
        <w:rPr>
          <w:sz w:val="22"/>
          <w:szCs w:val="22"/>
        </w:rPr>
        <w:t xml:space="preserve">1.2. в </w:t>
      </w:r>
      <w:r>
        <w:rPr>
          <w:sz w:val="22"/>
          <w:szCs w:val="22"/>
        </w:rPr>
        <w:t xml:space="preserve"> пункте 1 </w:t>
      </w:r>
      <w:r w:rsidRPr="005B64BB">
        <w:rPr>
          <w:sz w:val="22"/>
          <w:szCs w:val="22"/>
        </w:rPr>
        <w:t>стать</w:t>
      </w:r>
      <w:r>
        <w:rPr>
          <w:sz w:val="22"/>
          <w:szCs w:val="22"/>
        </w:rPr>
        <w:t xml:space="preserve">и 22 Положения </w:t>
      </w:r>
      <w:r w:rsidRPr="005B64BB">
        <w:rPr>
          <w:sz w:val="22"/>
          <w:szCs w:val="22"/>
        </w:rPr>
        <w:t>после слов «учреждения культуры</w:t>
      </w:r>
      <w:proofErr w:type="gramStart"/>
      <w:r w:rsidRPr="005B64BB">
        <w:rPr>
          <w:sz w:val="22"/>
          <w:szCs w:val="22"/>
        </w:rPr>
        <w:t>,»</w:t>
      </w:r>
      <w:proofErr w:type="gramEnd"/>
      <w:r w:rsidRPr="005B64BB">
        <w:rPr>
          <w:sz w:val="22"/>
          <w:szCs w:val="22"/>
        </w:rPr>
        <w:t xml:space="preserve"> добавить слово «образования</w:t>
      </w:r>
      <w:r>
        <w:rPr>
          <w:sz w:val="22"/>
          <w:szCs w:val="22"/>
        </w:rPr>
        <w:t>,</w:t>
      </w:r>
      <w:r w:rsidRPr="005B64BB">
        <w:rPr>
          <w:sz w:val="22"/>
          <w:szCs w:val="22"/>
        </w:rPr>
        <w:t>»;</w:t>
      </w:r>
    </w:p>
    <w:p w:rsidR="00E23ECA" w:rsidRPr="005B64BB" w:rsidRDefault="00E23ECA" w:rsidP="00E23ECA">
      <w:pPr>
        <w:ind w:firstLine="708"/>
        <w:jc w:val="both"/>
        <w:rPr>
          <w:sz w:val="22"/>
          <w:szCs w:val="22"/>
        </w:rPr>
      </w:pPr>
      <w:r w:rsidRPr="005B64BB">
        <w:rPr>
          <w:sz w:val="22"/>
          <w:szCs w:val="22"/>
        </w:rPr>
        <w:t>1.3. пункт 4 статьи 23 Положения изложить в следующей редакции:</w:t>
      </w:r>
    </w:p>
    <w:p w:rsidR="00E23ECA" w:rsidRDefault="00E23ECA" w:rsidP="00E23ECA">
      <w:pPr>
        <w:ind w:firstLine="708"/>
        <w:jc w:val="both"/>
        <w:rPr>
          <w:sz w:val="22"/>
          <w:szCs w:val="22"/>
        </w:rPr>
      </w:pPr>
      <w:r w:rsidRPr="005B64BB">
        <w:rPr>
          <w:sz w:val="22"/>
          <w:szCs w:val="22"/>
        </w:rPr>
        <w:t>«4. Налог  подлежит уплате налогоплательщиками – организациями в срок не позднее 1 марта года, следующего за истекшим налоговым периодом. Авансовые платежи по налогу подлежат уплате налогоплательщиками – организациями в срок не позднее последнего числа месяца, следующего за истекшим отчетным периодом</w:t>
      </w:r>
      <w:proofErr w:type="gramStart"/>
      <w:r w:rsidRPr="005B64BB">
        <w:rPr>
          <w:sz w:val="22"/>
          <w:szCs w:val="22"/>
        </w:rPr>
        <w:t>.»;</w:t>
      </w:r>
      <w:proofErr w:type="gramEnd"/>
    </w:p>
    <w:p w:rsidR="00E23ECA" w:rsidRDefault="00E23ECA" w:rsidP="00E23EC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1.4. статью 26 изложить в следующей редакции:</w:t>
      </w:r>
    </w:p>
    <w:p w:rsidR="00E23ECA" w:rsidRDefault="00E23ECA" w:rsidP="00E23ECA">
      <w:pPr>
        <w:pStyle w:val="a6"/>
      </w:pPr>
      <w:r>
        <w:rPr>
          <w:rStyle w:val="a4"/>
        </w:rPr>
        <w:t>«Статья 26.</w:t>
      </w:r>
      <w:r>
        <w:t xml:space="preserve"> Налоговая база</w:t>
      </w:r>
    </w:p>
    <w:p w:rsidR="00E23ECA" w:rsidRPr="007D7EB5" w:rsidRDefault="00E23ECA" w:rsidP="00E23ECA"/>
    <w:p w:rsidR="00E23ECA" w:rsidRPr="003B1444" w:rsidRDefault="00E23ECA" w:rsidP="00E23ECA">
      <w:pPr>
        <w:pStyle w:val="a8"/>
        <w:jc w:val="both"/>
        <w:rPr>
          <w:rFonts w:ascii="Arial" w:hAnsi="Arial" w:cs="Arial"/>
        </w:rPr>
      </w:pPr>
      <w:r w:rsidRPr="003B1444">
        <w:t xml:space="preserve">1. Налоговая база в отношении объектов налогообложения определяется исходя из их кадастровой стоимости, за исключением случаев, предусмотренных </w:t>
      </w:r>
      <w:hyperlink r:id="rId8" w:anchor="dst10338" w:history="1">
        <w:r w:rsidRPr="003B1444">
          <w:rPr>
            <w:rStyle w:val="a7"/>
          </w:rPr>
          <w:t>пунктом 2</w:t>
        </w:r>
      </w:hyperlink>
      <w:r w:rsidRPr="003B1444">
        <w:t xml:space="preserve"> статьи 402 Налогового Кодекса  Российской Федерации</w:t>
      </w:r>
      <w:r w:rsidRPr="003B1444">
        <w:rPr>
          <w:rFonts w:ascii="Arial" w:hAnsi="Arial" w:cs="Arial"/>
        </w:rPr>
        <w:t>.</w:t>
      </w:r>
    </w:p>
    <w:p w:rsidR="00E23ECA" w:rsidRPr="003B1444" w:rsidRDefault="00E23ECA" w:rsidP="00E23ECA">
      <w:pPr>
        <w:pStyle w:val="a8"/>
        <w:jc w:val="both"/>
      </w:pPr>
      <w:bookmarkStart w:id="0" w:name="dst10336"/>
      <w:bookmarkStart w:id="1" w:name="dst10338"/>
      <w:bookmarkEnd w:id="0"/>
      <w:bookmarkEnd w:id="1"/>
      <w:r w:rsidRPr="003B1444">
        <w:t xml:space="preserve">2. Налоговая база в отношении объектов налогообложения, за исключением объектов, указанных в </w:t>
      </w:r>
      <w:hyperlink r:id="rId9" w:anchor="dst10339" w:history="1">
        <w:r w:rsidRPr="003B1444">
          <w:rPr>
            <w:rStyle w:val="a7"/>
          </w:rPr>
          <w:t>пункте 3</w:t>
        </w:r>
      </w:hyperlink>
      <w:r w:rsidRPr="003B1444">
        <w:t xml:space="preserve"> статьи 402 Налогового Кодекса  Российской Федерации, определяется исходя из их </w:t>
      </w:r>
      <w:hyperlink r:id="rId10" w:anchor="dst100004" w:history="1">
        <w:r w:rsidRPr="003B1444">
          <w:rPr>
            <w:rStyle w:val="a7"/>
          </w:rPr>
          <w:t>инвентаризационной стоимости</w:t>
        </w:r>
      </w:hyperlink>
      <w:r w:rsidRPr="003B1444">
        <w:t xml:space="preserve"> в случае, если субъектом Российской Федерации не принято решение, предусмотренное </w:t>
      </w:r>
      <w:hyperlink r:id="rId11" w:anchor="dst10337" w:history="1">
        <w:r w:rsidRPr="003B1444">
          <w:rPr>
            <w:rStyle w:val="a7"/>
          </w:rPr>
          <w:t>абзацем третьим пункта 1</w:t>
        </w:r>
      </w:hyperlink>
      <w:r w:rsidRPr="003B1444">
        <w:t xml:space="preserve"> статьи 402 Налогового Кодекса  Российской Федерации.</w:t>
      </w:r>
    </w:p>
    <w:p w:rsidR="00E23ECA" w:rsidRPr="003B1444" w:rsidRDefault="00E23ECA" w:rsidP="00E23ECA">
      <w:pPr>
        <w:pStyle w:val="a8"/>
        <w:jc w:val="both"/>
      </w:pPr>
      <w:bookmarkStart w:id="2" w:name="dst10339"/>
      <w:bookmarkStart w:id="3" w:name="dst10348"/>
      <w:bookmarkEnd w:id="2"/>
      <w:bookmarkEnd w:id="3"/>
      <w:r>
        <w:t>3</w:t>
      </w:r>
      <w:r w:rsidRPr="003B1444">
        <w:t>. Налоговая база в отношении жилого дома определяется как его кадастровая стоимость, уменьшенная на величину кадастровой стоимости 50 квадратных метров общей площади этого жилого дома.</w:t>
      </w:r>
    </w:p>
    <w:p w:rsidR="00E23ECA" w:rsidRPr="003B1444" w:rsidRDefault="00E23ECA" w:rsidP="00E23ECA">
      <w:pPr>
        <w:pStyle w:val="a8"/>
        <w:jc w:val="both"/>
      </w:pPr>
      <w:bookmarkStart w:id="4" w:name="dst14395"/>
      <w:bookmarkEnd w:id="4"/>
      <w:r>
        <w:lastRenderedPageBreak/>
        <w:t>4</w:t>
      </w:r>
      <w:r w:rsidRPr="003B1444">
        <w:t>. Налоговая база в отношении единого недвижимого комплекса, в состав которого входит хотя бы один жилой дом, определяется как его кадастровая стоимость, уменьшенная на один миллион рублей.</w:t>
      </w:r>
    </w:p>
    <w:p w:rsidR="00E23ECA" w:rsidRPr="003B1444" w:rsidRDefault="00E23ECA" w:rsidP="00E23ECA">
      <w:pPr>
        <w:pStyle w:val="a8"/>
        <w:jc w:val="both"/>
      </w:pPr>
      <w:bookmarkStart w:id="5" w:name="dst17428"/>
      <w:bookmarkEnd w:id="5"/>
      <w:r>
        <w:t>5</w:t>
      </w:r>
      <w:r w:rsidRPr="003B1444">
        <w:t xml:space="preserve">. </w:t>
      </w:r>
      <w:proofErr w:type="gramStart"/>
      <w:r w:rsidRPr="003B1444">
        <w:t xml:space="preserve">Налоговая база в отношении объектов налогообложения, указанных в </w:t>
      </w:r>
      <w:hyperlink r:id="rId12" w:anchor="dst16139" w:history="1">
        <w:r w:rsidRPr="003B1444">
          <w:rPr>
            <w:rStyle w:val="a7"/>
          </w:rPr>
          <w:t>пунктах 3</w:t>
        </w:r>
      </w:hyperlink>
      <w:r w:rsidRPr="003B1444">
        <w:t xml:space="preserve"> - </w:t>
      </w:r>
      <w:hyperlink r:id="rId13" w:anchor="dst10348" w:history="1">
        <w:r w:rsidRPr="003B1444">
          <w:rPr>
            <w:rStyle w:val="a7"/>
          </w:rPr>
          <w:t>5</w:t>
        </w:r>
      </w:hyperlink>
      <w:r w:rsidRPr="003B1444">
        <w:t xml:space="preserve">  статьи 403 налогового Кодекса Российской Федерации, находящихся в собственности физических лиц, имеющих трех и более несовершеннолетних детей, уменьшается на величину кадастровой стоимости 5 квадратных метров общей площади квартиры, площади части квартиры, комнаты и 7 квадратных метров общей площади жилого дома, части жилого дома в расчете на каждого несовершеннолетнего ребенка.</w:t>
      </w:r>
      <w:proofErr w:type="gramEnd"/>
    </w:p>
    <w:p w:rsidR="00E23ECA" w:rsidRPr="003B1444" w:rsidRDefault="00E23ECA" w:rsidP="00E23ECA">
      <w:pPr>
        <w:pStyle w:val="a8"/>
        <w:jc w:val="both"/>
      </w:pPr>
      <w:bookmarkStart w:id="6" w:name="dst17429"/>
      <w:bookmarkEnd w:id="6"/>
      <w:r w:rsidRPr="003B1444">
        <w:t xml:space="preserve">Налоговый вычет, предусмотренный настоящим пунктом, предоставляется в отношении одного объекта налогообложения каждого вида (квартира, часть квартиры, комната, жилой дом, часть жилого дома) в порядке, аналогичном порядку, предусмотренному </w:t>
      </w:r>
      <w:hyperlink r:id="rId14" w:anchor="dst14399" w:history="1">
        <w:r w:rsidRPr="003B1444">
          <w:rPr>
            <w:rStyle w:val="a7"/>
          </w:rPr>
          <w:t>пунктами 6</w:t>
        </w:r>
      </w:hyperlink>
      <w:r w:rsidRPr="003B1444">
        <w:t xml:space="preserve"> и </w:t>
      </w:r>
      <w:hyperlink r:id="rId15" w:anchor="dst17434" w:history="1">
        <w:r w:rsidRPr="003B1444">
          <w:rPr>
            <w:rStyle w:val="a7"/>
          </w:rPr>
          <w:t>7 статьи 407</w:t>
        </w:r>
      </w:hyperlink>
      <w:r w:rsidRPr="003B1444">
        <w:t xml:space="preserve"> налогового Кодекса Российской Федерации, в том числе в случае непредставления в налоговый орган соответствующего заявления, уведомления.</w:t>
      </w:r>
    </w:p>
    <w:p w:rsidR="00E23ECA" w:rsidRPr="003B1444" w:rsidRDefault="00E23ECA" w:rsidP="00E23ECA">
      <w:pPr>
        <w:pStyle w:val="a8"/>
        <w:jc w:val="both"/>
      </w:pPr>
      <w:bookmarkStart w:id="7" w:name="dst17430"/>
      <w:bookmarkStart w:id="8" w:name="dst17431"/>
      <w:bookmarkEnd w:id="7"/>
      <w:bookmarkEnd w:id="8"/>
      <w:r>
        <w:t>6</w:t>
      </w:r>
      <w:r w:rsidRPr="003B1444">
        <w:t>. В случае</w:t>
      </w:r>
      <w:proofErr w:type="gramStart"/>
      <w:r w:rsidRPr="003B1444">
        <w:t>,</w:t>
      </w:r>
      <w:proofErr w:type="gramEnd"/>
      <w:r w:rsidRPr="003B1444">
        <w:t xml:space="preserve"> если при применении налоговых вычетов, предусмотренных </w:t>
      </w:r>
      <w:hyperlink r:id="rId16" w:anchor="dst16139" w:history="1">
        <w:r w:rsidRPr="003B1444">
          <w:rPr>
            <w:rStyle w:val="a7"/>
          </w:rPr>
          <w:t xml:space="preserve">пунктами </w:t>
        </w:r>
      </w:hyperlink>
      <w:r>
        <w:t>3</w:t>
      </w:r>
      <w:r w:rsidRPr="003B1444">
        <w:t xml:space="preserve">- </w:t>
      </w:r>
      <w:r>
        <w:t>5</w:t>
      </w:r>
      <w:r w:rsidRPr="003B1444">
        <w:t xml:space="preserve"> настоящей статьи, налоговая база принимает отрицательное значение, в целях исчисления налога такая налоговая база принимается равной нулю.</w:t>
      </w:r>
    </w:p>
    <w:p w:rsidR="00E23ECA" w:rsidRPr="003B1444" w:rsidRDefault="00E23ECA" w:rsidP="00E23ECA">
      <w:pPr>
        <w:pStyle w:val="HTML"/>
        <w:jc w:val="both"/>
        <w:rPr>
          <w:rFonts w:ascii="Verdana" w:hAnsi="Verdana"/>
          <w:sz w:val="21"/>
          <w:szCs w:val="21"/>
        </w:rPr>
      </w:pPr>
      <w:r w:rsidRPr="007D7EB5">
        <w:rPr>
          <w:rStyle w:val="nobr"/>
          <w:rFonts w:ascii="Times New Roman" w:hAnsi="Times New Roman" w:cs="Times New Roman"/>
          <w:color w:val="333333"/>
          <w:sz w:val="24"/>
          <w:szCs w:val="24"/>
        </w:rPr>
        <w:t> 7.</w:t>
      </w:r>
      <w:r w:rsidRPr="003B1444">
        <w:t xml:space="preserve"> </w:t>
      </w:r>
      <w:r w:rsidRPr="003B1444">
        <w:rPr>
          <w:rFonts w:ascii="Times New Roman" w:hAnsi="Times New Roman" w:cs="Times New Roman"/>
          <w:sz w:val="24"/>
          <w:szCs w:val="24"/>
        </w:rPr>
        <w:t>Налоговая база определяется в отношении каждого объекта налогообложения как его инвентаризационная стоимость, исчисленная с учетом коэффициента-дефлятора на основании последних данных об инвентаризационной стоимости, представленных в установленном порядке в налоговые органы до 1 марта 2013 года</w:t>
      </w:r>
      <w:proofErr w:type="gramStart"/>
      <w:r w:rsidRPr="003B144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E23ECA" w:rsidRPr="005B64BB" w:rsidRDefault="00E23ECA" w:rsidP="00E23ECA">
      <w:pPr>
        <w:jc w:val="both"/>
        <w:rPr>
          <w:sz w:val="22"/>
          <w:szCs w:val="22"/>
        </w:rPr>
      </w:pPr>
      <w:r w:rsidRPr="003B1444">
        <w:t xml:space="preserve"> </w:t>
      </w:r>
      <w:r>
        <w:t xml:space="preserve">         </w:t>
      </w:r>
      <w:r w:rsidRPr="005B64BB">
        <w:rPr>
          <w:sz w:val="22"/>
          <w:szCs w:val="22"/>
        </w:rPr>
        <w:t>1.</w:t>
      </w:r>
      <w:r>
        <w:rPr>
          <w:sz w:val="22"/>
          <w:szCs w:val="22"/>
        </w:rPr>
        <w:t>5</w:t>
      </w:r>
      <w:r w:rsidRPr="005B64BB">
        <w:rPr>
          <w:sz w:val="22"/>
          <w:szCs w:val="22"/>
        </w:rPr>
        <w:t xml:space="preserve">. </w:t>
      </w:r>
      <w:bookmarkStart w:id="9" w:name="sub_1"/>
      <w:r w:rsidRPr="005B64BB">
        <w:rPr>
          <w:sz w:val="22"/>
          <w:szCs w:val="22"/>
        </w:rPr>
        <w:t xml:space="preserve">пункт 3 решения изложить в следующей редакции: </w:t>
      </w:r>
      <w:bookmarkStart w:id="10" w:name="sub_2"/>
      <w:bookmarkEnd w:id="9"/>
      <w:r w:rsidRPr="005B64BB">
        <w:rPr>
          <w:sz w:val="22"/>
          <w:szCs w:val="22"/>
        </w:rPr>
        <w:t xml:space="preserve">   </w:t>
      </w:r>
    </w:p>
    <w:p w:rsidR="00E23ECA" w:rsidRDefault="00E23ECA" w:rsidP="00E23ECA">
      <w:pPr>
        <w:jc w:val="both"/>
        <w:rPr>
          <w:sz w:val="22"/>
          <w:szCs w:val="22"/>
        </w:rPr>
      </w:pPr>
      <w:bookmarkStart w:id="11" w:name="sub_15207"/>
      <w:bookmarkEnd w:id="10"/>
      <w:r w:rsidRPr="005B64BB">
        <w:rPr>
          <w:sz w:val="22"/>
          <w:szCs w:val="22"/>
        </w:rPr>
        <w:tab/>
        <w:t>«3. На</w:t>
      </w:r>
      <w:bookmarkStart w:id="12" w:name="sub_15208"/>
      <w:bookmarkEnd w:id="11"/>
      <w:r w:rsidRPr="005B64BB">
        <w:rPr>
          <w:sz w:val="22"/>
          <w:szCs w:val="22"/>
        </w:rPr>
        <w:t>стоящее решение вступает в силу  с 1 января 2020 года</w:t>
      </w:r>
      <w:proofErr w:type="gramStart"/>
      <w:r w:rsidRPr="005B64BB">
        <w:rPr>
          <w:sz w:val="22"/>
          <w:szCs w:val="22"/>
        </w:rPr>
        <w:t>.».</w:t>
      </w:r>
      <w:proofErr w:type="gramEnd"/>
    </w:p>
    <w:p w:rsidR="00E23ECA" w:rsidRPr="005B64BB" w:rsidRDefault="00E23ECA" w:rsidP="00E23ECA">
      <w:pPr>
        <w:jc w:val="both"/>
        <w:rPr>
          <w:sz w:val="22"/>
          <w:szCs w:val="22"/>
        </w:rPr>
      </w:pPr>
    </w:p>
    <w:p w:rsidR="00E23ECA" w:rsidRPr="005B64BB" w:rsidRDefault="00E23ECA" w:rsidP="00E23ECA">
      <w:pPr>
        <w:jc w:val="both"/>
        <w:rPr>
          <w:sz w:val="22"/>
          <w:szCs w:val="22"/>
        </w:rPr>
      </w:pPr>
      <w:r w:rsidRPr="005B64BB">
        <w:rPr>
          <w:sz w:val="22"/>
          <w:szCs w:val="22"/>
        </w:rPr>
        <w:tab/>
      </w:r>
      <w:r w:rsidRPr="007D7EB5">
        <w:rPr>
          <w:b/>
          <w:sz w:val="22"/>
          <w:szCs w:val="22"/>
        </w:rPr>
        <w:t>2</w:t>
      </w:r>
      <w:r w:rsidRPr="005B64BB">
        <w:rPr>
          <w:sz w:val="22"/>
          <w:szCs w:val="22"/>
        </w:rPr>
        <w:t>. Настоящее решение вступает в силу  с 1 января 2020 года.</w:t>
      </w:r>
    </w:p>
    <w:p w:rsidR="00E23ECA" w:rsidRPr="005B64BB" w:rsidRDefault="00E23ECA" w:rsidP="00E23ECA">
      <w:pPr>
        <w:jc w:val="both"/>
        <w:rPr>
          <w:sz w:val="22"/>
          <w:szCs w:val="22"/>
        </w:rPr>
      </w:pPr>
      <w:r w:rsidRPr="005B64BB">
        <w:rPr>
          <w:sz w:val="22"/>
          <w:szCs w:val="22"/>
        </w:rPr>
        <w:tab/>
      </w:r>
      <w:r w:rsidRPr="007D7EB5">
        <w:rPr>
          <w:b/>
          <w:sz w:val="22"/>
          <w:szCs w:val="22"/>
        </w:rPr>
        <w:t>3.</w:t>
      </w:r>
      <w:r w:rsidRPr="005B64BB">
        <w:rPr>
          <w:sz w:val="22"/>
          <w:szCs w:val="22"/>
        </w:rPr>
        <w:t xml:space="preserve"> Положения пункта 4 статьи 23 Положения </w:t>
      </w:r>
      <w:proofErr w:type="gramStart"/>
      <w:r w:rsidRPr="005B64BB">
        <w:rPr>
          <w:sz w:val="22"/>
          <w:szCs w:val="22"/>
        </w:rPr>
        <w:t>применяются</w:t>
      </w:r>
      <w:proofErr w:type="gramEnd"/>
      <w:r w:rsidRPr="005B64BB">
        <w:rPr>
          <w:sz w:val="22"/>
          <w:szCs w:val="22"/>
        </w:rPr>
        <w:t xml:space="preserve"> начиная с уплаты земельного налога за налоговый период 2020 года.</w:t>
      </w:r>
    </w:p>
    <w:p w:rsidR="00E23ECA" w:rsidRDefault="00E23ECA" w:rsidP="00E23ECA">
      <w:pPr>
        <w:jc w:val="both"/>
        <w:rPr>
          <w:sz w:val="22"/>
          <w:szCs w:val="22"/>
        </w:rPr>
      </w:pPr>
      <w:bookmarkStart w:id="13" w:name="sub_3"/>
      <w:bookmarkEnd w:id="12"/>
      <w:bookmarkEnd w:id="13"/>
      <w:r>
        <w:rPr>
          <w:sz w:val="22"/>
          <w:szCs w:val="22"/>
        </w:rPr>
        <w:t xml:space="preserve"> </w:t>
      </w:r>
    </w:p>
    <w:p w:rsidR="00841980" w:rsidRDefault="00841980" w:rsidP="00E23ECA">
      <w:pPr>
        <w:jc w:val="both"/>
        <w:rPr>
          <w:sz w:val="22"/>
          <w:szCs w:val="22"/>
        </w:rPr>
      </w:pPr>
    </w:p>
    <w:p w:rsidR="00841980" w:rsidRPr="005B64BB" w:rsidRDefault="00841980" w:rsidP="00E23ECA">
      <w:pPr>
        <w:jc w:val="both"/>
        <w:rPr>
          <w:sz w:val="22"/>
          <w:szCs w:val="22"/>
        </w:rPr>
      </w:pPr>
    </w:p>
    <w:p w:rsidR="00E23ECA" w:rsidRPr="005B64BB" w:rsidRDefault="00E23ECA" w:rsidP="00E23ECA">
      <w:pPr>
        <w:jc w:val="both"/>
        <w:rPr>
          <w:sz w:val="22"/>
          <w:szCs w:val="22"/>
        </w:rPr>
      </w:pPr>
      <w:r w:rsidRPr="005B64BB">
        <w:rPr>
          <w:sz w:val="22"/>
          <w:szCs w:val="22"/>
        </w:rPr>
        <w:t xml:space="preserve">Председатель Собрания депутатов  </w:t>
      </w:r>
    </w:p>
    <w:p w:rsidR="00E23ECA" w:rsidRPr="005B64BB" w:rsidRDefault="00E23ECA" w:rsidP="00E23ECA">
      <w:pPr>
        <w:rPr>
          <w:sz w:val="22"/>
          <w:szCs w:val="22"/>
        </w:rPr>
      </w:pPr>
      <w:r>
        <w:rPr>
          <w:color w:val="000000"/>
          <w:sz w:val="22"/>
          <w:szCs w:val="22"/>
        </w:rPr>
        <w:t>Чепкас-Никольского</w:t>
      </w:r>
      <w:r w:rsidRPr="005B64BB">
        <w:rPr>
          <w:color w:val="000000"/>
          <w:sz w:val="22"/>
          <w:szCs w:val="22"/>
        </w:rPr>
        <w:t xml:space="preserve"> </w:t>
      </w:r>
      <w:r w:rsidRPr="005B64BB">
        <w:rPr>
          <w:sz w:val="22"/>
          <w:szCs w:val="22"/>
        </w:rPr>
        <w:t xml:space="preserve">сельского поселения    </w:t>
      </w:r>
    </w:p>
    <w:p w:rsidR="00E23ECA" w:rsidRPr="005B64BB" w:rsidRDefault="00E23ECA" w:rsidP="00E23ECA">
      <w:pPr>
        <w:rPr>
          <w:sz w:val="22"/>
          <w:szCs w:val="22"/>
        </w:rPr>
      </w:pPr>
      <w:r w:rsidRPr="005B64BB">
        <w:rPr>
          <w:sz w:val="22"/>
          <w:szCs w:val="22"/>
        </w:rPr>
        <w:t xml:space="preserve">Шемуршинского района Чувашской Республики                                              </w:t>
      </w:r>
      <w:r>
        <w:rPr>
          <w:sz w:val="22"/>
          <w:szCs w:val="22"/>
        </w:rPr>
        <w:t xml:space="preserve">      </w:t>
      </w:r>
      <w:r w:rsidRPr="005B64B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Т.В. Воробьева</w:t>
      </w:r>
      <w:r w:rsidRPr="005B64BB">
        <w:rPr>
          <w:sz w:val="22"/>
          <w:szCs w:val="22"/>
        </w:rPr>
        <w:t xml:space="preserve">                                                                         </w:t>
      </w:r>
    </w:p>
    <w:p w:rsidR="00E23ECA" w:rsidRPr="005B64BB" w:rsidRDefault="00E23ECA" w:rsidP="00E23ECA">
      <w:pPr>
        <w:pStyle w:val="21"/>
        <w:spacing w:line="320" w:lineRule="exact"/>
        <w:ind w:firstLine="709"/>
        <w:contextualSpacing/>
        <w:rPr>
          <w:sz w:val="22"/>
          <w:szCs w:val="22"/>
        </w:rPr>
      </w:pPr>
    </w:p>
    <w:p w:rsidR="00E23ECA" w:rsidRPr="005B64BB" w:rsidRDefault="00E23ECA" w:rsidP="00E23ECA">
      <w:pPr>
        <w:jc w:val="both"/>
        <w:rPr>
          <w:sz w:val="22"/>
          <w:szCs w:val="22"/>
        </w:rPr>
      </w:pPr>
      <w:r w:rsidRPr="005B64BB">
        <w:rPr>
          <w:sz w:val="22"/>
          <w:szCs w:val="22"/>
        </w:rPr>
        <w:t xml:space="preserve">Глава </w:t>
      </w:r>
      <w:r>
        <w:rPr>
          <w:sz w:val="22"/>
          <w:szCs w:val="22"/>
        </w:rPr>
        <w:t>Чепкас-Никольского</w:t>
      </w:r>
    </w:p>
    <w:p w:rsidR="00E23ECA" w:rsidRPr="005B64BB" w:rsidRDefault="00E23ECA" w:rsidP="00E23ECA">
      <w:pPr>
        <w:jc w:val="both"/>
        <w:rPr>
          <w:sz w:val="22"/>
          <w:szCs w:val="22"/>
        </w:rPr>
      </w:pPr>
      <w:r w:rsidRPr="005B64BB">
        <w:rPr>
          <w:sz w:val="22"/>
          <w:szCs w:val="22"/>
        </w:rPr>
        <w:t>сельского поселения  Шемуршинского района</w:t>
      </w:r>
    </w:p>
    <w:p w:rsidR="00E23ECA" w:rsidRPr="005B64BB" w:rsidRDefault="00E23ECA" w:rsidP="00E23ECA">
      <w:pPr>
        <w:jc w:val="both"/>
        <w:rPr>
          <w:sz w:val="22"/>
          <w:szCs w:val="22"/>
        </w:rPr>
      </w:pPr>
      <w:r w:rsidRPr="005B64BB">
        <w:rPr>
          <w:sz w:val="22"/>
          <w:szCs w:val="22"/>
        </w:rPr>
        <w:t xml:space="preserve"> Чувашской Республики                                                                                        </w:t>
      </w:r>
      <w:r>
        <w:rPr>
          <w:sz w:val="22"/>
          <w:szCs w:val="22"/>
        </w:rPr>
        <w:t>Л.Н. Петрова</w:t>
      </w:r>
    </w:p>
    <w:p w:rsidR="00E23ECA" w:rsidRPr="005B64BB" w:rsidRDefault="00E23ECA" w:rsidP="00E23ECA">
      <w:pPr>
        <w:jc w:val="both"/>
        <w:rPr>
          <w:sz w:val="22"/>
          <w:szCs w:val="22"/>
        </w:rPr>
      </w:pPr>
    </w:p>
    <w:p w:rsidR="00D44588" w:rsidRDefault="00D44588"/>
    <w:sectPr w:rsidR="00D44588" w:rsidSect="00D44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3ECA"/>
    <w:rsid w:val="003B510B"/>
    <w:rsid w:val="00493B5A"/>
    <w:rsid w:val="00664487"/>
    <w:rsid w:val="007A418B"/>
    <w:rsid w:val="00841980"/>
    <w:rsid w:val="00B174A3"/>
    <w:rsid w:val="00CE0699"/>
    <w:rsid w:val="00D23F96"/>
    <w:rsid w:val="00D44588"/>
    <w:rsid w:val="00E23ECA"/>
    <w:rsid w:val="00F57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ECA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23ECA"/>
    <w:pPr>
      <w:keepNext/>
      <w:ind w:right="-109"/>
      <w:jc w:val="both"/>
      <w:outlineLvl w:val="1"/>
    </w:pPr>
    <w:rPr>
      <w:rFonts w:ascii="TimesET" w:hAnsi="TimesET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23ECA"/>
    <w:rPr>
      <w:rFonts w:ascii="TimesET" w:eastAsia="Times New Roman" w:hAnsi="TimesET" w:cs="Times New Roman"/>
      <w:b/>
      <w:bCs/>
      <w:sz w:val="24"/>
      <w:szCs w:val="24"/>
      <w:lang w:eastAsia="ru-RU"/>
    </w:rPr>
  </w:style>
  <w:style w:type="paragraph" w:customStyle="1" w:styleId="a3">
    <w:name w:val="Таблицы (моноширинный)"/>
    <w:basedOn w:val="a"/>
    <w:next w:val="a"/>
    <w:rsid w:val="00E23ECA"/>
    <w:pPr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character" w:customStyle="1" w:styleId="a4">
    <w:name w:val="Цветовое выделение"/>
    <w:rsid w:val="00E23ECA"/>
    <w:rPr>
      <w:b/>
      <w:bCs/>
      <w:color w:val="000080"/>
      <w:sz w:val="26"/>
      <w:szCs w:val="26"/>
    </w:rPr>
  </w:style>
  <w:style w:type="character" w:customStyle="1" w:styleId="a5">
    <w:name w:val="Гипертекстовая ссылка"/>
    <w:rsid w:val="00E23ECA"/>
    <w:rPr>
      <w:rFonts w:ascii="Times New Roman" w:hAnsi="Times New Roman" w:cs="Times New Roman" w:hint="default"/>
      <w:b/>
      <w:bCs w:val="0"/>
      <w:color w:val="106BBE"/>
    </w:rPr>
  </w:style>
  <w:style w:type="paragraph" w:customStyle="1" w:styleId="a6">
    <w:name w:val="Заголовок статьи"/>
    <w:basedOn w:val="a"/>
    <w:next w:val="a"/>
    <w:rsid w:val="00E23ECA"/>
    <w:pPr>
      <w:suppressAutoHyphens/>
      <w:ind w:left="1612" w:hanging="892"/>
      <w:jc w:val="both"/>
    </w:pPr>
    <w:rPr>
      <w:lang w:eastAsia="ar-SA"/>
    </w:rPr>
  </w:style>
  <w:style w:type="character" w:styleId="a7">
    <w:name w:val="Hyperlink"/>
    <w:rsid w:val="00E23ECA"/>
    <w:rPr>
      <w:color w:val="000080"/>
      <w:u w:val="single"/>
    </w:rPr>
  </w:style>
  <w:style w:type="paragraph" w:styleId="a8">
    <w:name w:val="No Spacing"/>
    <w:uiPriority w:val="1"/>
    <w:qFormat/>
    <w:rsid w:val="00E23ECA"/>
    <w:pPr>
      <w:suppressAutoHyphens/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Indent 2"/>
    <w:basedOn w:val="a"/>
    <w:link w:val="22"/>
    <w:semiHidden/>
    <w:rsid w:val="00E23ECA"/>
    <w:pPr>
      <w:ind w:firstLine="708"/>
      <w:jc w:val="both"/>
    </w:pPr>
    <w:rPr>
      <w:rFonts w:ascii="TimesET" w:hAnsi="TimesET"/>
    </w:rPr>
  </w:style>
  <w:style w:type="character" w:customStyle="1" w:styleId="22">
    <w:name w:val="Основной текст с отступом 2 Знак"/>
    <w:basedOn w:val="a0"/>
    <w:link w:val="21"/>
    <w:semiHidden/>
    <w:rsid w:val="00E23ECA"/>
    <w:rPr>
      <w:rFonts w:ascii="TimesET" w:eastAsia="Times New Roman" w:hAnsi="TimesET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23E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23EC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br">
    <w:name w:val="nobr"/>
    <w:basedOn w:val="a0"/>
    <w:rsid w:val="00E23E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26980/93b78e7788612b38ad985563a4b87708e8fadada/" TargetMode="External"/><Relationship Id="rId13" Type="http://schemas.openxmlformats.org/officeDocument/2006/relationships/hyperlink" Target="http://www.consultant.ru/document/cons_doc_LAW_326980/aa6ac7fd13de524fc94819a27cb41d1f970e5748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/C:/Local%20Settings/Temporary%20Internet%20Files/Content.IE5/6JX38M4A/&#1056;&#1077;&#1096;&#1077;&#1085;&#1080;&#1077;%20&#1057;&#1086;&#1073;&#1088;&#1072;&#1085;&#1080;&#1103;%20&#1076;&#1077;&#1087;&#1091;&#1090;&#1072;&#1090;&#1086;&#1074;%20&#1089;&#1077;&#1083;&#1100;&#1089;&#1082;&#1086;&#1075;&#1086;%20&#1087;&#1086;&#1089;&#1077;&#1083;&#1077;&#1085;&#1080;&#1103;%20.rtf" TargetMode="External"/><Relationship Id="rId12" Type="http://schemas.openxmlformats.org/officeDocument/2006/relationships/hyperlink" Target="http://www.consultant.ru/document/cons_doc_LAW_326980/aa6ac7fd13de524fc94819a27cb41d1f970e5748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consultant.ru/document/cons_doc_LAW_326980/aa6ac7fd13de524fc94819a27cb41d1f970e5748/" TargetMode="External"/><Relationship Id="rId1" Type="http://schemas.openxmlformats.org/officeDocument/2006/relationships/styles" Target="styles.xml"/><Relationship Id="rId6" Type="http://schemas.openxmlformats.org/officeDocument/2006/relationships/hyperlink" Target="http://mobileonline.garant.ru/document?id=86367&amp;sub=0" TargetMode="External"/><Relationship Id="rId11" Type="http://schemas.openxmlformats.org/officeDocument/2006/relationships/hyperlink" Target="http://www.consultant.ru/document/cons_doc_LAW_326980/93b78e7788612b38ad985563a4b87708e8fadada/" TargetMode="External"/><Relationship Id="rId5" Type="http://schemas.openxmlformats.org/officeDocument/2006/relationships/hyperlink" Target="http://mobileonline.garant.ru/document?id=10800200&amp;sub=0" TargetMode="External"/><Relationship Id="rId15" Type="http://schemas.openxmlformats.org/officeDocument/2006/relationships/hyperlink" Target="http://www.consultant.ru/document/cons_doc_LAW_326980/2573b723f294419039974f75da8e928dfbe027c6/" TargetMode="External"/><Relationship Id="rId10" Type="http://schemas.openxmlformats.org/officeDocument/2006/relationships/hyperlink" Target="http://www.consultant.ru/document/cons_doc_LAW_211369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consultant.ru/document/cons_doc_LAW_326980/93b78e7788612b38ad985563a4b87708e8fadada/" TargetMode="External"/><Relationship Id="rId14" Type="http://schemas.openxmlformats.org/officeDocument/2006/relationships/hyperlink" Target="http://www.consultant.ru/document/cons_doc_LAW_326980/2573b723f294419039974f75da8e928dfbe027c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1007</Words>
  <Characters>5745</Characters>
  <Application>Microsoft Office Word</Application>
  <DocSecurity>0</DocSecurity>
  <Lines>47</Lines>
  <Paragraphs>13</Paragraphs>
  <ScaleCrop>false</ScaleCrop>
  <Company>RePack by SPecialiST</Company>
  <LinksUpToDate>false</LinksUpToDate>
  <CharactersWithSpaces>6739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4</cp:revision>
  <cp:lastPrinted>2019-12-24T04:51:00Z</cp:lastPrinted>
  <dcterms:created xsi:type="dcterms:W3CDTF">2019-12-23T11:22:00Z</dcterms:created>
  <dcterms:modified xsi:type="dcterms:W3CDTF">2019-12-24T04:51:00Z</dcterms:modified>
</cp:coreProperties>
</file>