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67" w:rsidRDefault="006F7467" w:rsidP="006F7467">
      <w:pPr>
        <w:shd w:val="clear" w:color="auto" w:fill="FFFFFF"/>
        <w:spacing w:line="301" w:lineRule="atLeast"/>
        <w:rPr>
          <w:rFonts w:ascii="Roboto" w:hAnsi="Roboto" w:cs="Arial"/>
          <w:color w:val="262626"/>
        </w:rPr>
      </w:pPr>
      <w:r>
        <w:rPr>
          <w:noProof/>
        </w:rPr>
        <w:drawing>
          <wp:anchor distT="0" distB="0" distL="114935" distR="114935" simplePos="0" relativeHeight="251659264" behindDoc="0" locked="0" layoutInCell="1" allowOverlap="1" wp14:anchorId="2F913437" wp14:editId="708CE377">
            <wp:simplePos x="0" y="0"/>
            <wp:positionH relativeFrom="column">
              <wp:posOffset>2542540</wp:posOffset>
            </wp:positionH>
            <wp:positionV relativeFrom="paragraph">
              <wp:posOffset>116840</wp:posOffset>
            </wp:positionV>
            <wp:extent cx="688340" cy="6838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340" cy="683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7467" w:rsidRDefault="006F7467" w:rsidP="006F7467">
      <w:pPr>
        <w:shd w:val="clear" w:color="auto" w:fill="FFFFFF"/>
        <w:spacing w:line="301" w:lineRule="atLeast"/>
        <w:rPr>
          <w:rFonts w:ascii="Roboto" w:hAnsi="Roboto" w:cs="Arial"/>
          <w:color w:val="262626"/>
        </w:rPr>
      </w:pPr>
    </w:p>
    <w:p w:rsidR="006F7467" w:rsidRDefault="006F7467" w:rsidP="006F7467">
      <w:pPr>
        <w:shd w:val="clear" w:color="auto" w:fill="FFFFFF"/>
        <w:spacing w:line="301" w:lineRule="atLeast"/>
        <w:rPr>
          <w:rFonts w:ascii="Roboto" w:hAnsi="Roboto" w:cs="Arial"/>
          <w:color w:val="262626"/>
        </w:rPr>
      </w:pPr>
    </w:p>
    <w:p w:rsidR="006F7467" w:rsidRDefault="006F7467" w:rsidP="006F7467">
      <w:pPr>
        <w:shd w:val="clear" w:color="auto" w:fill="FFFFFF"/>
        <w:spacing w:line="301" w:lineRule="atLeast"/>
        <w:rPr>
          <w:rFonts w:ascii="Roboto" w:hAnsi="Roboto" w:cs="Arial"/>
          <w:color w:val="262626"/>
        </w:rPr>
      </w:pPr>
    </w:p>
    <w:p w:rsidR="006F7467" w:rsidRPr="00FD5C0F" w:rsidRDefault="006F7467" w:rsidP="006F7467">
      <w:pPr>
        <w:shd w:val="clear" w:color="auto" w:fill="FFFFFF"/>
        <w:spacing w:line="301" w:lineRule="atLeast"/>
        <w:rPr>
          <w:rFonts w:ascii="Roboto" w:hAnsi="Roboto" w:cs="Arial"/>
          <w:color w:val="262626"/>
        </w:rPr>
      </w:pPr>
    </w:p>
    <w:tbl>
      <w:tblPr>
        <w:tblpPr w:leftFromText="180" w:rightFromText="180" w:vertAnchor="text" w:horzAnchor="margin" w:tblpY="39"/>
        <w:tblW w:w="9441" w:type="dxa"/>
        <w:tblLayout w:type="fixed"/>
        <w:tblLook w:val="04A0" w:firstRow="1" w:lastRow="0" w:firstColumn="1" w:lastColumn="0" w:noHBand="0" w:noVBand="1"/>
      </w:tblPr>
      <w:tblGrid>
        <w:gridCol w:w="4138"/>
        <w:gridCol w:w="1157"/>
        <w:gridCol w:w="4146"/>
      </w:tblGrid>
      <w:tr w:rsidR="006F7467" w:rsidTr="006F7467">
        <w:trPr>
          <w:cantSplit/>
          <w:trHeight w:val="297"/>
        </w:trPr>
        <w:tc>
          <w:tcPr>
            <w:tcW w:w="4138" w:type="dxa"/>
          </w:tcPr>
          <w:p w:rsidR="006F7467" w:rsidRDefault="006F7467" w:rsidP="006F7467">
            <w:pPr>
              <w:pStyle w:val="a4"/>
              <w:tabs>
                <w:tab w:val="left" w:pos="4285"/>
              </w:tabs>
              <w:snapToGrid w:val="0"/>
              <w:spacing w:line="192" w:lineRule="auto"/>
              <w:jc w:val="center"/>
              <w:rPr>
                <w:rFonts w:ascii="Times New Roman" w:hAnsi="Times New Roman"/>
                <w:b/>
                <w:color w:val="000000"/>
                <w:sz w:val="24"/>
                <w:szCs w:val="24"/>
              </w:rPr>
            </w:pPr>
            <w:r>
              <w:rPr>
                <w:rFonts w:ascii="Times New Roman" w:hAnsi="Times New Roman"/>
                <w:b/>
                <w:color w:val="000000"/>
                <w:sz w:val="24"/>
                <w:szCs w:val="24"/>
              </w:rPr>
              <w:t>ЧĂ</w:t>
            </w:r>
            <w:proofErr w:type="gramStart"/>
            <w:r>
              <w:rPr>
                <w:rFonts w:ascii="Times New Roman" w:hAnsi="Times New Roman"/>
                <w:b/>
                <w:color w:val="000000"/>
                <w:sz w:val="24"/>
                <w:szCs w:val="24"/>
              </w:rPr>
              <w:t>ВАШ</w:t>
            </w:r>
            <w:proofErr w:type="gramEnd"/>
            <w:r>
              <w:rPr>
                <w:rFonts w:ascii="Times New Roman" w:hAnsi="Times New Roman"/>
                <w:b/>
                <w:color w:val="000000"/>
                <w:sz w:val="24"/>
                <w:szCs w:val="24"/>
              </w:rPr>
              <w:t xml:space="preserve">  РЕСПУБЛИКИ</w:t>
            </w:r>
          </w:p>
          <w:p w:rsidR="006F7467" w:rsidRDefault="006F7467" w:rsidP="006F7467">
            <w:pPr>
              <w:pStyle w:val="a4"/>
              <w:tabs>
                <w:tab w:val="left" w:pos="4285"/>
              </w:tabs>
              <w:spacing w:line="192" w:lineRule="auto"/>
              <w:jc w:val="center"/>
              <w:rPr>
                <w:rFonts w:ascii="Times New Roman" w:hAnsi="Times New Roman"/>
                <w:b/>
                <w:color w:val="000000"/>
                <w:sz w:val="24"/>
                <w:szCs w:val="24"/>
              </w:rPr>
            </w:pPr>
            <w:r>
              <w:rPr>
                <w:rFonts w:ascii="Times New Roman" w:hAnsi="Times New Roman"/>
                <w:b/>
                <w:color w:val="000000"/>
                <w:sz w:val="24"/>
                <w:szCs w:val="24"/>
              </w:rPr>
              <w:t>КРАСНОАРМЕЙСКИ РАЙОНẺ</w:t>
            </w:r>
          </w:p>
          <w:p w:rsidR="006F7467" w:rsidRDefault="006F7467" w:rsidP="006F7467">
            <w:pPr>
              <w:rPr>
                <w:sz w:val="24"/>
                <w:szCs w:val="24"/>
              </w:rPr>
            </w:pPr>
          </w:p>
        </w:tc>
        <w:tc>
          <w:tcPr>
            <w:tcW w:w="1157" w:type="dxa"/>
            <w:vMerge w:val="restart"/>
            <w:hideMark/>
          </w:tcPr>
          <w:p w:rsidR="006F7467" w:rsidRDefault="006F7467" w:rsidP="006F7467">
            <w:pPr>
              <w:snapToGrid w:val="0"/>
              <w:jc w:val="center"/>
              <w:rPr>
                <w:sz w:val="24"/>
                <w:szCs w:val="24"/>
              </w:rPr>
            </w:pPr>
          </w:p>
        </w:tc>
        <w:tc>
          <w:tcPr>
            <w:tcW w:w="4146" w:type="dxa"/>
          </w:tcPr>
          <w:p w:rsidR="006F7467" w:rsidRDefault="006F7467" w:rsidP="006F7467">
            <w:pPr>
              <w:pStyle w:val="a4"/>
              <w:spacing w:line="192" w:lineRule="auto"/>
              <w:jc w:val="center"/>
              <w:rPr>
                <w:rFonts w:ascii="Times New Roman" w:hAnsi="Times New Roman"/>
                <w:b/>
                <w:sz w:val="24"/>
                <w:szCs w:val="24"/>
              </w:rPr>
            </w:pPr>
            <w:r>
              <w:rPr>
                <w:rFonts w:ascii="Times New Roman" w:hAnsi="Times New Roman"/>
                <w:b/>
                <w:sz w:val="24"/>
                <w:szCs w:val="24"/>
              </w:rPr>
              <w:t>ЧУВАШСКАЯ РЕСПУБЛИКА</w:t>
            </w:r>
          </w:p>
          <w:p w:rsidR="006F7467" w:rsidRDefault="006F7467" w:rsidP="006F7467">
            <w:pPr>
              <w:pStyle w:val="a4"/>
              <w:spacing w:line="192" w:lineRule="auto"/>
              <w:jc w:val="center"/>
              <w:rPr>
                <w:rFonts w:ascii="Times New Roman" w:hAnsi="Times New Roman"/>
                <w:b/>
                <w:color w:val="000000"/>
                <w:sz w:val="24"/>
                <w:szCs w:val="24"/>
              </w:rPr>
            </w:pPr>
            <w:r>
              <w:rPr>
                <w:rFonts w:ascii="Times New Roman" w:hAnsi="Times New Roman"/>
                <w:b/>
                <w:color w:val="000000"/>
                <w:sz w:val="24"/>
                <w:szCs w:val="24"/>
              </w:rPr>
              <w:t xml:space="preserve">КРАСНОАРМЕЙСКИЙ РАЙОН  </w:t>
            </w:r>
          </w:p>
        </w:tc>
      </w:tr>
      <w:tr w:rsidR="006F7467" w:rsidTr="00B655DB">
        <w:trPr>
          <w:cantSplit/>
          <w:trHeight w:val="1975"/>
        </w:trPr>
        <w:tc>
          <w:tcPr>
            <w:tcW w:w="4138" w:type="dxa"/>
          </w:tcPr>
          <w:p w:rsidR="006F7467" w:rsidRDefault="006F7467" w:rsidP="006F7467">
            <w:pPr>
              <w:pStyle w:val="a4"/>
              <w:tabs>
                <w:tab w:val="left" w:pos="4285"/>
              </w:tabs>
              <w:snapToGrid w:val="0"/>
              <w:spacing w:before="80" w:line="192" w:lineRule="auto"/>
              <w:rPr>
                <w:rFonts w:ascii="Times New Roman" w:hAnsi="Times New Roman"/>
                <w:b/>
                <w:color w:val="000000"/>
                <w:sz w:val="24"/>
                <w:szCs w:val="24"/>
              </w:rPr>
            </w:pPr>
            <w:r>
              <w:rPr>
                <w:rFonts w:ascii="Times New Roman" w:hAnsi="Times New Roman"/>
                <w:b/>
                <w:color w:val="000000"/>
                <w:sz w:val="24"/>
                <w:szCs w:val="24"/>
              </w:rPr>
              <w:t xml:space="preserve">     КАРАЙ ЯЛ ПОСЕЛЕНИЙĚН</w:t>
            </w:r>
          </w:p>
          <w:p w:rsidR="006F7467" w:rsidRDefault="006F7467" w:rsidP="006F7467">
            <w:pPr>
              <w:spacing w:before="20" w:line="192" w:lineRule="auto"/>
              <w:jc w:val="center"/>
              <w:rPr>
                <w:rStyle w:val="a3"/>
                <w:color w:val="000000"/>
              </w:rPr>
            </w:pPr>
            <w:r>
              <w:rPr>
                <w:b/>
                <w:color w:val="000000"/>
                <w:sz w:val="24"/>
                <w:szCs w:val="24"/>
              </w:rPr>
              <w:t>ДЕПУТАТСЕН ПУХĂ</w:t>
            </w:r>
            <w:proofErr w:type="gramStart"/>
            <w:r>
              <w:rPr>
                <w:b/>
                <w:color w:val="000000"/>
                <w:sz w:val="24"/>
                <w:szCs w:val="24"/>
              </w:rPr>
              <w:t>В</w:t>
            </w:r>
            <w:proofErr w:type="gramEnd"/>
            <w:r>
              <w:rPr>
                <w:b/>
                <w:color w:val="000000"/>
                <w:sz w:val="24"/>
                <w:szCs w:val="24"/>
              </w:rPr>
              <w:t>Ě</w:t>
            </w:r>
            <w:r>
              <w:rPr>
                <w:rStyle w:val="a3"/>
                <w:color w:val="000000"/>
                <w:szCs w:val="24"/>
              </w:rPr>
              <w:t xml:space="preserve"> </w:t>
            </w:r>
          </w:p>
          <w:p w:rsidR="006F7467" w:rsidRDefault="006F7467" w:rsidP="006F7467">
            <w:pPr>
              <w:spacing w:line="192" w:lineRule="auto"/>
              <w:jc w:val="center"/>
            </w:pPr>
          </w:p>
          <w:p w:rsidR="006F7467" w:rsidRDefault="006F7467" w:rsidP="006F7467">
            <w:pPr>
              <w:spacing w:line="192" w:lineRule="auto"/>
              <w:jc w:val="center"/>
              <w:rPr>
                <w:b/>
                <w:sz w:val="24"/>
                <w:szCs w:val="24"/>
              </w:rPr>
            </w:pPr>
            <w:r>
              <w:rPr>
                <w:b/>
                <w:color w:val="000000"/>
                <w:sz w:val="24"/>
                <w:szCs w:val="24"/>
              </w:rPr>
              <w:t>Й</w:t>
            </w:r>
            <w:r>
              <w:rPr>
                <w:b/>
                <w:sz w:val="24"/>
                <w:szCs w:val="24"/>
              </w:rPr>
              <w:t>ЫШĂНУ</w:t>
            </w:r>
          </w:p>
          <w:p w:rsidR="00B655DB" w:rsidRDefault="00B655DB" w:rsidP="006F7467">
            <w:pPr>
              <w:spacing w:line="192" w:lineRule="auto"/>
              <w:jc w:val="center"/>
              <w:rPr>
                <w:b/>
                <w:sz w:val="24"/>
                <w:szCs w:val="24"/>
              </w:rPr>
            </w:pPr>
          </w:p>
          <w:p w:rsidR="006F7467" w:rsidRDefault="006F7467" w:rsidP="006F7467">
            <w:pPr>
              <w:spacing w:line="192" w:lineRule="auto"/>
              <w:jc w:val="center"/>
              <w:rPr>
                <w:b/>
                <w:sz w:val="24"/>
                <w:szCs w:val="24"/>
              </w:rPr>
            </w:pPr>
          </w:p>
          <w:p w:rsidR="006F7467" w:rsidRPr="00F34714" w:rsidRDefault="006F7467" w:rsidP="006F7467">
            <w:pPr>
              <w:spacing w:line="192" w:lineRule="auto"/>
              <w:jc w:val="center"/>
              <w:rPr>
                <w:b/>
                <w:color w:val="000000"/>
                <w:sz w:val="24"/>
                <w:szCs w:val="24"/>
              </w:rPr>
            </w:pPr>
            <w:r w:rsidRPr="00F34714">
              <w:rPr>
                <w:b/>
                <w:color w:val="000000"/>
                <w:sz w:val="24"/>
                <w:szCs w:val="24"/>
                <w:u w:val="single"/>
              </w:rPr>
              <w:t>15.04.2020</w:t>
            </w:r>
            <w:proofErr w:type="gramStart"/>
            <w:r w:rsidRPr="00F34714">
              <w:rPr>
                <w:b/>
                <w:color w:val="000000"/>
                <w:sz w:val="24"/>
                <w:szCs w:val="24"/>
                <w:u w:val="single"/>
              </w:rPr>
              <w:t xml:space="preserve">            С</w:t>
            </w:r>
            <w:proofErr w:type="gramEnd"/>
            <w:r w:rsidRPr="00F34714">
              <w:rPr>
                <w:b/>
                <w:color w:val="000000"/>
                <w:sz w:val="24"/>
                <w:szCs w:val="24"/>
                <w:u w:val="single"/>
              </w:rPr>
              <w:t xml:space="preserve"> –51/2   №</w:t>
            </w:r>
          </w:p>
          <w:p w:rsidR="006F7467" w:rsidRDefault="006F7467" w:rsidP="006F7467">
            <w:pPr>
              <w:jc w:val="center"/>
              <w:rPr>
                <w:color w:val="000000"/>
                <w:sz w:val="24"/>
                <w:szCs w:val="24"/>
              </w:rPr>
            </w:pPr>
            <w:r w:rsidRPr="00F34714">
              <w:rPr>
                <w:b/>
                <w:color w:val="000000"/>
                <w:sz w:val="24"/>
                <w:szCs w:val="24"/>
              </w:rPr>
              <w:t xml:space="preserve">Карай </w:t>
            </w:r>
            <w:proofErr w:type="spellStart"/>
            <w:r w:rsidRPr="00F34714">
              <w:rPr>
                <w:b/>
                <w:color w:val="000000"/>
                <w:sz w:val="24"/>
                <w:szCs w:val="24"/>
              </w:rPr>
              <w:t>сали</w:t>
            </w:r>
            <w:proofErr w:type="spellEnd"/>
          </w:p>
        </w:tc>
        <w:tc>
          <w:tcPr>
            <w:tcW w:w="1157" w:type="dxa"/>
            <w:vMerge/>
            <w:vAlign w:val="center"/>
            <w:hideMark/>
          </w:tcPr>
          <w:p w:rsidR="006F7467" w:rsidRDefault="006F7467" w:rsidP="006F7467">
            <w:pPr>
              <w:rPr>
                <w:sz w:val="24"/>
                <w:szCs w:val="24"/>
              </w:rPr>
            </w:pPr>
          </w:p>
        </w:tc>
        <w:tc>
          <w:tcPr>
            <w:tcW w:w="4146" w:type="dxa"/>
          </w:tcPr>
          <w:p w:rsidR="006F7467" w:rsidRDefault="006F7467" w:rsidP="006F7467">
            <w:pPr>
              <w:snapToGrid w:val="0"/>
              <w:spacing w:before="40" w:line="192" w:lineRule="auto"/>
              <w:jc w:val="center"/>
              <w:rPr>
                <w:b/>
                <w:color w:val="000000"/>
                <w:sz w:val="24"/>
                <w:szCs w:val="24"/>
              </w:rPr>
            </w:pPr>
            <w:r>
              <w:rPr>
                <w:b/>
                <w:color w:val="000000"/>
                <w:sz w:val="24"/>
                <w:szCs w:val="24"/>
              </w:rPr>
              <w:t xml:space="preserve">СОБРАНИЕ ДЕПУТАТОВ </w:t>
            </w:r>
          </w:p>
          <w:p w:rsidR="006F7467" w:rsidRDefault="006F7467" w:rsidP="006F7467">
            <w:pPr>
              <w:pStyle w:val="a4"/>
              <w:spacing w:line="192" w:lineRule="auto"/>
              <w:jc w:val="center"/>
              <w:rPr>
                <w:rFonts w:ascii="Times New Roman" w:hAnsi="Times New Roman"/>
                <w:b/>
                <w:color w:val="000000"/>
                <w:sz w:val="24"/>
                <w:szCs w:val="24"/>
              </w:rPr>
            </w:pPr>
            <w:r>
              <w:rPr>
                <w:rFonts w:ascii="Times New Roman" w:hAnsi="Times New Roman"/>
                <w:b/>
                <w:color w:val="000000"/>
                <w:sz w:val="24"/>
                <w:szCs w:val="24"/>
              </w:rPr>
              <w:t>КАРАЕВСКОГО СЕЛЬСКОГО ПОСЕЛЕНИЯ</w:t>
            </w:r>
          </w:p>
          <w:p w:rsidR="006F7467" w:rsidRDefault="006F7467" w:rsidP="006F7467">
            <w:pPr>
              <w:pStyle w:val="a4"/>
              <w:spacing w:line="192" w:lineRule="auto"/>
              <w:jc w:val="center"/>
              <w:rPr>
                <w:rFonts w:ascii="Times New Roman" w:hAnsi="Times New Roman" w:cs="Times New Roman"/>
                <w:b/>
                <w:sz w:val="24"/>
                <w:szCs w:val="24"/>
              </w:rPr>
            </w:pPr>
          </w:p>
          <w:p w:rsidR="006F7467" w:rsidRDefault="006F7467" w:rsidP="006F7467">
            <w:pPr>
              <w:pStyle w:val="a4"/>
              <w:spacing w:line="192" w:lineRule="auto"/>
              <w:jc w:val="center"/>
              <w:rPr>
                <w:rStyle w:val="a3"/>
                <w:rFonts w:ascii="Times New Roman" w:hAnsi="Times New Roman"/>
                <w:color w:val="000000"/>
                <w:szCs w:val="24"/>
              </w:rPr>
            </w:pPr>
            <w:r>
              <w:rPr>
                <w:rStyle w:val="a3"/>
                <w:rFonts w:ascii="Times New Roman" w:hAnsi="Times New Roman"/>
                <w:color w:val="000000"/>
                <w:szCs w:val="24"/>
              </w:rPr>
              <w:t>РЕШЕНИЕ</w:t>
            </w:r>
          </w:p>
          <w:p w:rsidR="00B655DB" w:rsidRPr="00B655DB" w:rsidRDefault="00B655DB" w:rsidP="00B655DB">
            <w:pPr>
              <w:rPr>
                <w:lang w:eastAsia="zh-CN"/>
              </w:rPr>
            </w:pPr>
          </w:p>
          <w:p w:rsidR="006F7467" w:rsidRPr="00F34714" w:rsidRDefault="006F7467" w:rsidP="006F7467">
            <w:pPr>
              <w:pStyle w:val="a4"/>
              <w:ind w:right="-35"/>
              <w:jc w:val="center"/>
              <w:rPr>
                <w:b/>
                <w:u w:val="single"/>
              </w:rPr>
            </w:pPr>
            <w:r w:rsidRPr="00F34714">
              <w:rPr>
                <w:rFonts w:ascii="Times New Roman" w:hAnsi="Times New Roman"/>
                <w:b/>
                <w:sz w:val="24"/>
                <w:szCs w:val="24"/>
                <w:u w:val="single"/>
              </w:rPr>
              <w:t>15.04.2020</w:t>
            </w:r>
            <w:proofErr w:type="gramStart"/>
            <w:r w:rsidRPr="00F34714">
              <w:rPr>
                <w:rFonts w:ascii="Times New Roman" w:hAnsi="Times New Roman"/>
                <w:b/>
                <w:sz w:val="24"/>
                <w:szCs w:val="24"/>
                <w:u w:val="single"/>
              </w:rPr>
              <w:t xml:space="preserve">         №</w:t>
            </w:r>
            <w:r w:rsidRPr="00F34714">
              <w:rPr>
                <w:rFonts w:ascii="Times New Roman" w:hAnsi="Times New Roman"/>
                <w:b/>
                <w:sz w:val="24"/>
                <w:szCs w:val="24"/>
              </w:rPr>
              <w:t xml:space="preserve">  </w:t>
            </w:r>
            <w:r w:rsidRPr="00F34714">
              <w:rPr>
                <w:rFonts w:ascii="Times New Roman" w:hAnsi="Times New Roman"/>
                <w:b/>
                <w:sz w:val="24"/>
                <w:szCs w:val="24"/>
                <w:u w:val="single"/>
              </w:rPr>
              <w:t>С</w:t>
            </w:r>
            <w:proofErr w:type="gramEnd"/>
            <w:r w:rsidRPr="00F34714">
              <w:rPr>
                <w:rFonts w:ascii="Times New Roman" w:hAnsi="Times New Roman"/>
                <w:b/>
                <w:sz w:val="24"/>
                <w:szCs w:val="24"/>
                <w:u w:val="single"/>
              </w:rPr>
              <w:t xml:space="preserve"> –51/2</w:t>
            </w:r>
          </w:p>
          <w:p w:rsidR="006F7467" w:rsidRDefault="006F7467" w:rsidP="006F7467">
            <w:pPr>
              <w:jc w:val="center"/>
              <w:rPr>
                <w:color w:val="000000"/>
                <w:sz w:val="24"/>
                <w:szCs w:val="24"/>
              </w:rPr>
            </w:pPr>
            <w:r w:rsidRPr="00F34714">
              <w:rPr>
                <w:b/>
                <w:color w:val="000000"/>
                <w:sz w:val="24"/>
                <w:szCs w:val="24"/>
              </w:rPr>
              <w:t xml:space="preserve">с. </w:t>
            </w:r>
            <w:proofErr w:type="spellStart"/>
            <w:r w:rsidRPr="00F34714">
              <w:rPr>
                <w:b/>
                <w:color w:val="000000"/>
                <w:sz w:val="24"/>
                <w:szCs w:val="24"/>
              </w:rPr>
              <w:t>Караево</w:t>
            </w:r>
            <w:proofErr w:type="spellEnd"/>
          </w:p>
        </w:tc>
      </w:tr>
    </w:tbl>
    <w:p w:rsidR="006F7467" w:rsidRDefault="006F7467" w:rsidP="006F7467">
      <w:pPr>
        <w:rPr>
          <w:sz w:val="24"/>
          <w:szCs w:val="24"/>
        </w:rPr>
      </w:pPr>
    </w:p>
    <w:p w:rsidR="006F7467" w:rsidRDefault="006F7467" w:rsidP="006F7467"/>
    <w:p w:rsidR="006F7467" w:rsidRPr="001641DB" w:rsidRDefault="006F7467" w:rsidP="006F7467"/>
    <w:p w:rsidR="006F7467" w:rsidRDefault="006F7467" w:rsidP="006F7467">
      <w:pPr>
        <w:rPr>
          <w:sz w:val="24"/>
          <w:szCs w:val="24"/>
        </w:rPr>
      </w:pPr>
    </w:p>
    <w:p w:rsidR="006F7467" w:rsidRDefault="006F7467" w:rsidP="006F7467">
      <w:pPr>
        <w:ind w:firstLine="720"/>
        <w:jc w:val="both"/>
        <w:rPr>
          <w:b/>
          <w:bCs/>
          <w:sz w:val="26"/>
          <w:szCs w:val="26"/>
          <w:lang w:eastAsia="x-none"/>
        </w:rPr>
      </w:pPr>
      <w:bookmarkStart w:id="0" w:name="_GoBack"/>
      <w:bookmarkEnd w:id="0"/>
    </w:p>
    <w:p w:rsidR="006F7467" w:rsidRPr="008A49A6" w:rsidRDefault="006F7467" w:rsidP="006F7467">
      <w:pPr>
        <w:ind w:firstLine="720"/>
        <w:jc w:val="both"/>
        <w:rPr>
          <w:b/>
          <w:bCs/>
          <w:sz w:val="24"/>
          <w:szCs w:val="24"/>
          <w:lang w:eastAsia="x-none"/>
        </w:rPr>
      </w:pPr>
      <w:r w:rsidRPr="008A49A6">
        <w:rPr>
          <w:b/>
          <w:bCs/>
          <w:sz w:val="24"/>
          <w:szCs w:val="24"/>
          <w:lang w:val="x-none" w:eastAsia="x-none"/>
        </w:rPr>
        <w:t>О размерах платы за землю</w:t>
      </w:r>
    </w:p>
    <w:p w:rsidR="006F7467" w:rsidRPr="008A49A6" w:rsidRDefault="006F7467" w:rsidP="006F7467">
      <w:pPr>
        <w:ind w:firstLine="720"/>
        <w:jc w:val="both"/>
        <w:rPr>
          <w:b/>
          <w:bCs/>
          <w:sz w:val="24"/>
          <w:szCs w:val="24"/>
          <w:lang w:eastAsia="x-none"/>
        </w:rPr>
      </w:pPr>
    </w:p>
    <w:p w:rsidR="006F7467" w:rsidRPr="008A49A6" w:rsidRDefault="006F7467" w:rsidP="006F7467">
      <w:pPr>
        <w:ind w:firstLine="720"/>
        <w:jc w:val="both"/>
        <w:rPr>
          <w:b/>
          <w:bCs/>
          <w:sz w:val="24"/>
          <w:szCs w:val="24"/>
          <w:lang w:val="x-none" w:eastAsia="x-none"/>
        </w:rPr>
      </w:pPr>
    </w:p>
    <w:p w:rsidR="006F7467" w:rsidRPr="008A49A6" w:rsidRDefault="006F7467" w:rsidP="006F7467">
      <w:pPr>
        <w:ind w:firstLine="720"/>
        <w:jc w:val="both"/>
        <w:rPr>
          <w:bCs/>
          <w:sz w:val="24"/>
          <w:szCs w:val="24"/>
          <w:lang w:eastAsia="x-none"/>
        </w:rPr>
      </w:pPr>
      <w:r w:rsidRPr="008A49A6">
        <w:rPr>
          <w:bCs/>
          <w:sz w:val="24"/>
          <w:szCs w:val="24"/>
          <w:lang w:val="x-none" w:eastAsia="x-none"/>
        </w:rPr>
        <w:t>В соответствии с Земельным кодексом Российской Федерации, Федеральным законом «О введении в действие Земельного кодекса Российской Федерации»</w:t>
      </w:r>
      <w:r w:rsidRPr="008A49A6">
        <w:rPr>
          <w:bCs/>
          <w:sz w:val="24"/>
          <w:szCs w:val="24"/>
          <w:lang w:eastAsia="x-none"/>
        </w:rPr>
        <w:t>,</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w:t>
      </w:r>
    </w:p>
    <w:p w:rsidR="006F7467" w:rsidRPr="008A49A6" w:rsidRDefault="006F7467" w:rsidP="006F7467">
      <w:pPr>
        <w:ind w:firstLine="720"/>
        <w:jc w:val="both"/>
        <w:rPr>
          <w:b/>
          <w:bCs/>
          <w:sz w:val="24"/>
          <w:szCs w:val="24"/>
          <w:lang w:val="x-none" w:eastAsia="x-none"/>
        </w:rPr>
      </w:pPr>
      <w:r w:rsidRPr="008A49A6">
        <w:rPr>
          <w:b/>
          <w:bCs/>
          <w:sz w:val="24"/>
          <w:szCs w:val="24"/>
          <w:lang w:val="x-none" w:eastAsia="x-none"/>
        </w:rPr>
        <w:t xml:space="preserve">Собрание депутатов </w:t>
      </w:r>
      <w:proofErr w:type="spellStart"/>
      <w:r w:rsidR="00355524">
        <w:rPr>
          <w:b/>
          <w:bCs/>
          <w:sz w:val="24"/>
          <w:szCs w:val="24"/>
          <w:lang w:eastAsia="x-none"/>
        </w:rPr>
        <w:t>Караевского</w:t>
      </w:r>
      <w:proofErr w:type="spellEnd"/>
      <w:r w:rsidRPr="008A49A6">
        <w:rPr>
          <w:b/>
          <w:bCs/>
          <w:sz w:val="24"/>
          <w:szCs w:val="24"/>
          <w:lang w:val="x-none" w:eastAsia="x-none"/>
        </w:rPr>
        <w:t xml:space="preserve">  сельского поселения Красноармейского района р е ш и л о:</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xml:space="preserve">1. При приобретении в собственность до 1 июля 2012 года земельных участков, находящихся в муниципальной собственности </w:t>
      </w:r>
      <w:proofErr w:type="spellStart"/>
      <w:r w:rsidR="00355524">
        <w:rPr>
          <w:bCs/>
          <w:sz w:val="24"/>
          <w:szCs w:val="24"/>
          <w:lang w:eastAsia="x-none"/>
        </w:rPr>
        <w:t>Караевского</w:t>
      </w:r>
      <w:proofErr w:type="spellEnd"/>
      <w:r w:rsidRPr="008A49A6">
        <w:rPr>
          <w:bCs/>
          <w:sz w:val="24"/>
          <w:szCs w:val="24"/>
          <w:lang w:val="x-none" w:eastAsia="x-none"/>
        </w:rPr>
        <w:t xml:space="preserve">  сельского поселения Красноармейского района Чувашской Республики:</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юридическими лицами, являющимися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lastRenderedPageBreak/>
        <w:t>устанавливается цена таких земельных участков в размере двух с половиной процентов кадастровой стоимости земельного участка.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2. При приобретении в собственность до 1 июля 2012 года земельных участков, находящихся в муниципальной собственности, лицами, не указанными в пункте 1 настоящего постановления и являющимися собственниками зданий, строений, сооружений, расположенных на таких земельных участках, устанавливается цена земельных участков в населенных пунктах, а также за пределами границ населенных пунктов в размере десятикратной ставки земельного налога за единицу площади земельного участка.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xml:space="preserve">2.1. При приобретении в собственность земельных участков, которые находятся в муниципальной собственности </w:t>
      </w:r>
      <w:proofErr w:type="spellStart"/>
      <w:r w:rsidR="00483C59">
        <w:rPr>
          <w:bCs/>
          <w:sz w:val="24"/>
          <w:szCs w:val="24"/>
          <w:lang w:eastAsia="x-none"/>
        </w:rPr>
        <w:t>Караевского</w:t>
      </w:r>
      <w:proofErr w:type="spellEnd"/>
      <w:r w:rsidRPr="008A49A6">
        <w:rPr>
          <w:bCs/>
          <w:sz w:val="24"/>
          <w:szCs w:val="24"/>
          <w:lang w:val="x-none" w:eastAsia="x-none"/>
        </w:rPr>
        <w:t xml:space="preserve">  сельского поселения Красноармейского района Чувашской Республики, свободных от застройки (не занятых объектами недвижимости), за исключением земельных участков для ведения сельскохозяйственного производства, расположенных в границах населенного пункта, и предоставленных сельскохозяйственной организации или крестьянскому (фермерскому) хозяйству, лицами, переоформляющими в соответствии с пунктом 2 статьи 3 Федерального закона «О введении в действие Земельного кодекса Российской Федерации» право постоянного (бессрочного) пользования, цена таких земельных участков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2.2. 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пунктом 1 настоящего постановления, в случаях, если:</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в период со дня вступления в силу Федерального закона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такие земельные участки образованы из земельных участков, указанных в абзаце втором настоящего пункта.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До 1 января 2016 года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пункте 2 статьи 3 Федерального закона «О введении в действие Земельного кодекса Российской Федерации», по ценам, предусмотренным соответственно пунктами 1 и 2 настоящего постановления.</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xml:space="preserve">2.3. При заключении договоров купли-продажи земельных участков, находящихся в муниципальной собственности </w:t>
      </w:r>
      <w:proofErr w:type="spellStart"/>
      <w:r w:rsidR="00483C59">
        <w:rPr>
          <w:bCs/>
          <w:sz w:val="24"/>
          <w:szCs w:val="24"/>
          <w:lang w:eastAsia="x-none"/>
        </w:rPr>
        <w:t>Караевского</w:t>
      </w:r>
      <w:proofErr w:type="spellEnd"/>
      <w:r w:rsidRPr="008A49A6">
        <w:rPr>
          <w:bCs/>
          <w:sz w:val="24"/>
          <w:szCs w:val="24"/>
          <w:lang w:val="x-none" w:eastAsia="x-none"/>
        </w:rPr>
        <w:t xml:space="preserve">  сельского поселения 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 если федеральными законами для указанных собственников не установлен иной порядок заключения договоров купли-продажи земельных участков;</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lastRenderedPageBreak/>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в отношении которых цена земельных участков устанавливается в размере десятикратной ставки земельного налога за единицу площади земельного участка;</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 xml:space="preserve">резидентами индустриальных (промышленных) парков, резидентами территорий опережающего социально-экономического развития, создаваемых на территориях </w:t>
      </w:r>
      <w:proofErr w:type="spellStart"/>
      <w:r w:rsidRPr="008A49A6">
        <w:rPr>
          <w:bCs/>
          <w:sz w:val="24"/>
          <w:szCs w:val="24"/>
          <w:lang w:val="x-none" w:eastAsia="x-none"/>
        </w:rPr>
        <w:t>монопрофильных</w:t>
      </w:r>
      <w:proofErr w:type="spellEnd"/>
      <w:r w:rsidRPr="008A49A6">
        <w:rPr>
          <w:bCs/>
          <w:sz w:val="24"/>
          <w:szCs w:val="24"/>
          <w:lang w:val="x-none" w:eastAsia="x-none"/>
        </w:rPr>
        <w:t xml:space="preserve"> муниципальных образований Российской Федерации (моногородов), инвесторами масштабных 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w:t>
      </w:r>
      <w:proofErr w:type="spellStart"/>
      <w:r w:rsidRPr="008A49A6">
        <w:rPr>
          <w:bCs/>
          <w:sz w:val="24"/>
          <w:szCs w:val="24"/>
          <w:lang w:val="x-none" w:eastAsia="x-none"/>
        </w:rPr>
        <w:t>монопрофильных</w:t>
      </w:r>
      <w:proofErr w:type="spellEnd"/>
      <w:r w:rsidRPr="008A49A6">
        <w:rPr>
          <w:bCs/>
          <w:sz w:val="24"/>
          <w:szCs w:val="24"/>
          <w:lang w:val="x-none" w:eastAsia="x-none"/>
        </w:rPr>
        <w:t xml:space="preserve"> муниципальных образований Российской Федерации (моногородов), реализации масштабных инвестиционных проектов, в отношении которых цена земельных участков устанавливается в размере 15 процентов кадастровой стоимости земельного участка.</w:t>
      </w:r>
    </w:p>
    <w:p w:rsidR="00700792" w:rsidRPr="00700792" w:rsidRDefault="006F7467" w:rsidP="006F7467">
      <w:pPr>
        <w:ind w:firstLine="720"/>
        <w:jc w:val="both"/>
        <w:rPr>
          <w:bCs/>
          <w:sz w:val="24"/>
          <w:szCs w:val="24"/>
          <w:lang w:eastAsia="x-none"/>
        </w:rPr>
      </w:pPr>
      <w:r w:rsidRPr="008A49A6">
        <w:rPr>
          <w:bCs/>
          <w:sz w:val="24"/>
          <w:szCs w:val="24"/>
          <w:lang w:val="x-none" w:eastAsia="x-none"/>
        </w:rPr>
        <w:t>3. Признать утратившим силу решени</w:t>
      </w:r>
      <w:r w:rsidR="00700792">
        <w:rPr>
          <w:bCs/>
          <w:sz w:val="24"/>
          <w:szCs w:val="24"/>
          <w:lang w:eastAsia="x-none"/>
        </w:rPr>
        <w:t>е</w:t>
      </w:r>
      <w:r w:rsidRPr="008A49A6">
        <w:rPr>
          <w:bCs/>
          <w:sz w:val="24"/>
          <w:szCs w:val="24"/>
          <w:lang w:val="x-none" w:eastAsia="x-none"/>
        </w:rPr>
        <w:t xml:space="preserve"> Собрания депутатов </w:t>
      </w:r>
      <w:proofErr w:type="spellStart"/>
      <w:r w:rsidR="00840E6B">
        <w:rPr>
          <w:bCs/>
          <w:sz w:val="24"/>
          <w:szCs w:val="24"/>
          <w:lang w:eastAsia="x-none"/>
        </w:rPr>
        <w:t>Караевского</w:t>
      </w:r>
      <w:proofErr w:type="spellEnd"/>
      <w:r w:rsidRPr="008A49A6">
        <w:rPr>
          <w:bCs/>
          <w:sz w:val="24"/>
          <w:szCs w:val="24"/>
          <w:lang w:val="x-none" w:eastAsia="x-none"/>
        </w:rPr>
        <w:t xml:space="preserve">  сельского поселения Красноармейского района от </w:t>
      </w:r>
      <w:r w:rsidR="00840E6B">
        <w:rPr>
          <w:bCs/>
          <w:sz w:val="24"/>
          <w:szCs w:val="24"/>
          <w:lang w:eastAsia="x-none"/>
        </w:rPr>
        <w:t>15.06.2015</w:t>
      </w:r>
      <w:r w:rsidRPr="008A49A6">
        <w:rPr>
          <w:bCs/>
          <w:sz w:val="24"/>
          <w:szCs w:val="24"/>
          <w:lang w:val="x-none" w:eastAsia="x-none"/>
        </w:rPr>
        <w:t xml:space="preserve"> № С-</w:t>
      </w:r>
      <w:r w:rsidR="00840E6B">
        <w:rPr>
          <w:bCs/>
          <w:sz w:val="24"/>
          <w:szCs w:val="24"/>
          <w:lang w:eastAsia="x-none"/>
        </w:rPr>
        <w:t>42/2</w:t>
      </w:r>
      <w:r w:rsidRPr="008A49A6">
        <w:rPr>
          <w:bCs/>
          <w:sz w:val="24"/>
          <w:szCs w:val="24"/>
          <w:lang w:val="x-none" w:eastAsia="x-none"/>
        </w:rPr>
        <w:t xml:space="preserve"> «О порядке определения цены выкупа земельных участков, находящихся в муниципальной собственности </w:t>
      </w:r>
      <w:proofErr w:type="spellStart"/>
      <w:r w:rsidR="00840E6B">
        <w:rPr>
          <w:bCs/>
          <w:sz w:val="24"/>
          <w:szCs w:val="24"/>
          <w:lang w:eastAsia="x-none"/>
        </w:rPr>
        <w:t>Караевского</w:t>
      </w:r>
      <w:proofErr w:type="spellEnd"/>
      <w:r w:rsidRPr="008A49A6">
        <w:rPr>
          <w:bCs/>
          <w:sz w:val="24"/>
          <w:szCs w:val="24"/>
          <w:lang w:val="x-none" w:eastAsia="x-none"/>
        </w:rPr>
        <w:t xml:space="preserve">  сельского поселения Красноармейского района, собственникам зданий, строений, сооружений, расположенных на таких земельных участках» и </w:t>
      </w:r>
      <w:r w:rsidR="00700792" w:rsidRPr="00700792">
        <w:rPr>
          <w:sz w:val="24"/>
          <w:szCs w:val="24"/>
        </w:rPr>
        <w:t xml:space="preserve">(с изменениями, внесенными решениями Собрания депутатов </w:t>
      </w:r>
      <w:proofErr w:type="spellStart"/>
      <w:r w:rsidR="00700792" w:rsidRPr="00700792">
        <w:rPr>
          <w:sz w:val="24"/>
          <w:szCs w:val="24"/>
        </w:rPr>
        <w:t>Караевского</w:t>
      </w:r>
      <w:proofErr w:type="spellEnd"/>
      <w:r w:rsidR="00700792" w:rsidRPr="00700792">
        <w:rPr>
          <w:sz w:val="24"/>
          <w:szCs w:val="24"/>
        </w:rPr>
        <w:t xml:space="preserve"> сельского поселения Красноармейского района Чувашской Республики от 06.03.2016 № С-7/2, от 17.04.2019 №С-37/3)</w:t>
      </w:r>
      <w:r w:rsidRPr="00700792">
        <w:rPr>
          <w:bCs/>
          <w:sz w:val="24"/>
          <w:szCs w:val="24"/>
          <w:lang w:val="x-none" w:eastAsia="x-none"/>
        </w:rPr>
        <w:t xml:space="preserve">. </w:t>
      </w:r>
    </w:p>
    <w:p w:rsidR="006F7467" w:rsidRPr="008A49A6" w:rsidRDefault="006F7467" w:rsidP="006F7467">
      <w:pPr>
        <w:ind w:firstLine="720"/>
        <w:jc w:val="both"/>
        <w:rPr>
          <w:bCs/>
          <w:sz w:val="24"/>
          <w:szCs w:val="24"/>
          <w:lang w:val="x-none" w:eastAsia="x-none"/>
        </w:rPr>
      </w:pPr>
      <w:r w:rsidRPr="008A49A6">
        <w:rPr>
          <w:bCs/>
          <w:sz w:val="24"/>
          <w:szCs w:val="24"/>
          <w:lang w:val="x-none" w:eastAsia="x-none"/>
        </w:rPr>
        <w:t>Настоящее решение вступает в силу после его официального опубликования в периодическом печатном издании «</w:t>
      </w:r>
      <w:proofErr w:type="spellStart"/>
      <w:r w:rsidR="00840E6B">
        <w:rPr>
          <w:bCs/>
          <w:sz w:val="24"/>
          <w:szCs w:val="24"/>
          <w:lang w:eastAsia="x-none"/>
        </w:rPr>
        <w:t>Караевский</w:t>
      </w:r>
      <w:proofErr w:type="spellEnd"/>
      <w:r w:rsidR="00840E6B">
        <w:rPr>
          <w:bCs/>
          <w:sz w:val="24"/>
          <w:szCs w:val="24"/>
          <w:lang w:eastAsia="x-none"/>
        </w:rPr>
        <w:t xml:space="preserve"> вестник</w:t>
      </w:r>
      <w:r w:rsidRPr="008A49A6">
        <w:rPr>
          <w:bCs/>
          <w:sz w:val="24"/>
          <w:szCs w:val="24"/>
          <w:lang w:eastAsia="x-none"/>
        </w:rPr>
        <w:t xml:space="preserve"> </w:t>
      </w:r>
      <w:r w:rsidRPr="008A49A6">
        <w:rPr>
          <w:bCs/>
          <w:sz w:val="24"/>
          <w:szCs w:val="24"/>
          <w:lang w:val="x-none" w:eastAsia="x-none"/>
        </w:rPr>
        <w:t>». </w:t>
      </w:r>
    </w:p>
    <w:p w:rsidR="006F7467" w:rsidRPr="008A49A6" w:rsidRDefault="006F7467" w:rsidP="006F7467">
      <w:pPr>
        <w:jc w:val="both"/>
        <w:rPr>
          <w:bCs/>
          <w:sz w:val="24"/>
          <w:szCs w:val="24"/>
          <w:lang w:val="x-none" w:eastAsia="x-none"/>
        </w:rPr>
      </w:pPr>
    </w:p>
    <w:p w:rsidR="006F7467" w:rsidRPr="008A49A6" w:rsidRDefault="006F7467" w:rsidP="006F7467">
      <w:pPr>
        <w:widowControl w:val="0"/>
        <w:autoSpaceDE w:val="0"/>
        <w:autoSpaceDN w:val="0"/>
        <w:adjustRightInd w:val="0"/>
        <w:jc w:val="both"/>
        <w:rPr>
          <w:b/>
          <w:sz w:val="24"/>
          <w:szCs w:val="24"/>
        </w:rPr>
      </w:pPr>
    </w:p>
    <w:p w:rsidR="006F7467" w:rsidRPr="008A49A6" w:rsidRDefault="006F7467" w:rsidP="006F7467">
      <w:pPr>
        <w:widowControl w:val="0"/>
        <w:autoSpaceDE w:val="0"/>
        <w:autoSpaceDN w:val="0"/>
        <w:adjustRightInd w:val="0"/>
        <w:jc w:val="both"/>
        <w:rPr>
          <w:b/>
          <w:sz w:val="24"/>
          <w:szCs w:val="24"/>
        </w:rPr>
      </w:pPr>
    </w:p>
    <w:p w:rsidR="006F7467" w:rsidRPr="008A49A6" w:rsidRDefault="006F7467" w:rsidP="006F7467">
      <w:pPr>
        <w:widowControl w:val="0"/>
        <w:autoSpaceDE w:val="0"/>
        <w:autoSpaceDN w:val="0"/>
        <w:adjustRightInd w:val="0"/>
        <w:jc w:val="both"/>
        <w:rPr>
          <w:sz w:val="24"/>
          <w:szCs w:val="24"/>
        </w:rPr>
      </w:pPr>
      <w:r w:rsidRPr="008A49A6">
        <w:rPr>
          <w:sz w:val="24"/>
          <w:szCs w:val="24"/>
        </w:rPr>
        <w:t>Председатель Собрания депутатов</w:t>
      </w:r>
    </w:p>
    <w:p w:rsidR="006F7467" w:rsidRPr="008A49A6" w:rsidRDefault="00840E6B" w:rsidP="006F7467">
      <w:pPr>
        <w:widowControl w:val="0"/>
        <w:autoSpaceDE w:val="0"/>
        <w:autoSpaceDN w:val="0"/>
        <w:adjustRightInd w:val="0"/>
        <w:jc w:val="both"/>
        <w:rPr>
          <w:sz w:val="24"/>
          <w:szCs w:val="24"/>
        </w:rPr>
      </w:pPr>
      <w:proofErr w:type="spellStart"/>
      <w:r>
        <w:rPr>
          <w:sz w:val="24"/>
          <w:szCs w:val="24"/>
        </w:rPr>
        <w:t>Караевского</w:t>
      </w:r>
      <w:proofErr w:type="spellEnd"/>
      <w:r w:rsidR="006F7467" w:rsidRPr="008A49A6">
        <w:rPr>
          <w:sz w:val="24"/>
          <w:szCs w:val="24"/>
        </w:rPr>
        <w:t xml:space="preserve">  сельского поселения                                                     </w:t>
      </w:r>
      <w:r>
        <w:rPr>
          <w:sz w:val="24"/>
          <w:szCs w:val="24"/>
        </w:rPr>
        <w:t xml:space="preserve">     </w:t>
      </w:r>
      <w:r w:rsidR="006F7467" w:rsidRPr="008A49A6">
        <w:rPr>
          <w:sz w:val="24"/>
          <w:szCs w:val="24"/>
        </w:rPr>
        <w:t xml:space="preserve"> </w:t>
      </w:r>
      <w:r>
        <w:rPr>
          <w:sz w:val="24"/>
          <w:szCs w:val="24"/>
        </w:rPr>
        <w:t>А.И. Семенов</w:t>
      </w:r>
      <w:r w:rsidR="006F7467" w:rsidRPr="008A49A6">
        <w:rPr>
          <w:sz w:val="24"/>
          <w:szCs w:val="24"/>
        </w:rPr>
        <w:t xml:space="preserve"> </w:t>
      </w:r>
      <w:r w:rsidR="006F7467" w:rsidRPr="008A49A6">
        <w:rPr>
          <w:sz w:val="24"/>
          <w:szCs w:val="24"/>
        </w:rPr>
        <w:tab/>
      </w:r>
    </w:p>
    <w:p w:rsidR="006F7467" w:rsidRPr="008A49A6" w:rsidRDefault="006F7467" w:rsidP="006F7467">
      <w:pPr>
        <w:widowControl w:val="0"/>
        <w:autoSpaceDE w:val="0"/>
        <w:autoSpaceDN w:val="0"/>
        <w:adjustRightInd w:val="0"/>
        <w:jc w:val="both"/>
        <w:rPr>
          <w:sz w:val="26"/>
          <w:szCs w:val="26"/>
        </w:rPr>
      </w:pPr>
    </w:p>
    <w:p w:rsidR="00A84F74" w:rsidRDefault="00A84F74"/>
    <w:sectPr w:rsidR="00A8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D"/>
    <w:rsid w:val="00355524"/>
    <w:rsid w:val="00483C59"/>
    <w:rsid w:val="006F7467"/>
    <w:rsid w:val="00700792"/>
    <w:rsid w:val="00840E6B"/>
    <w:rsid w:val="00A84F74"/>
    <w:rsid w:val="00B655DB"/>
    <w:rsid w:val="00C93D2D"/>
    <w:rsid w:val="00F3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F7467"/>
    <w:rPr>
      <w:b/>
      <w:bCs/>
      <w:color w:val="000080"/>
    </w:rPr>
  </w:style>
  <w:style w:type="paragraph" w:customStyle="1" w:styleId="a4">
    <w:name w:val="Таблицы (моноширинный)"/>
    <w:basedOn w:val="a"/>
    <w:next w:val="a"/>
    <w:rsid w:val="006F7467"/>
    <w:pPr>
      <w:autoSpaceDE w:val="0"/>
      <w:jc w:val="both"/>
    </w:pPr>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F7467"/>
    <w:rPr>
      <w:b/>
      <w:bCs/>
      <w:color w:val="000080"/>
    </w:rPr>
  </w:style>
  <w:style w:type="paragraph" w:customStyle="1" w:styleId="a4">
    <w:name w:val="Таблицы (моноширинный)"/>
    <w:basedOn w:val="a"/>
    <w:next w:val="a"/>
    <w:rsid w:val="006F7467"/>
    <w:pPr>
      <w:autoSpaceDE w:val="0"/>
      <w:jc w:val="both"/>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sao-karaevo</dc:creator>
  <cp:keywords/>
  <dc:description/>
  <cp:lastModifiedBy>sao-karaevo</cp:lastModifiedBy>
  <cp:revision>8</cp:revision>
  <dcterms:created xsi:type="dcterms:W3CDTF">2020-04-15T12:05:00Z</dcterms:created>
  <dcterms:modified xsi:type="dcterms:W3CDTF">2020-04-15T12:58:00Z</dcterms:modified>
</cp:coreProperties>
</file>