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52" w:rsidRDefault="002E0A52" w:rsidP="002E0A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-19685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5F362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</w:t>
      </w:r>
    </w:p>
    <w:tbl>
      <w:tblPr>
        <w:tblpPr w:leftFromText="180" w:rightFromText="180" w:bottomFromText="200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259"/>
        <w:gridCol w:w="1037"/>
        <w:gridCol w:w="3851"/>
      </w:tblGrid>
      <w:tr w:rsidR="002E0A52" w:rsidTr="002E0A52">
        <w:trPr>
          <w:cantSplit/>
          <w:trHeight w:val="420"/>
        </w:trPr>
        <w:tc>
          <w:tcPr>
            <w:tcW w:w="4259" w:type="dxa"/>
          </w:tcPr>
          <w:p w:rsidR="002E0A52" w:rsidRDefault="002E0A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</w:p>
          <w:p w:rsidR="002E0A52" w:rsidRDefault="002E0A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ЧĂВАШ  РЕСПУБЛИКИ</w:t>
            </w:r>
          </w:p>
          <w:p w:rsidR="002E0A52" w:rsidRDefault="002E0A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ÇĚМĚРЛЕ РАЙОНĚ</w:t>
            </w:r>
          </w:p>
        </w:tc>
        <w:tc>
          <w:tcPr>
            <w:tcW w:w="1037" w:type="dxa"/>
            <w:vMerge w:val="restart"/>
          </w:tcPr>
          <w:p w:rsidR="002E0A52" w:rsidRDefault="002E0A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851" w:type="dxa"/>
          </w:tcPr>
          <w:p w:rsidR="002E0A52" w:rsidRDefault="002E0A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</w:p>
          <w:p w:rsidR="002E0A52" w:rsidRDefault="002E0A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 ШУМЕРЛИНСКИЙ</w:t>
            </w:r>
            <w:r>
              <w:rPr>
                <w:rFonts w:ascii="Courier New" w:eastAsia="Times New Roman" w:hAnsi="Courier New" w:cs="Courier New"/>
                <w:b/>
                <w:noProof/>
                <w:color w:val="00000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 РАЙОН  </w:t>
            </w:r>
          </w:p>
        </w:tc>
      </w:tr>
      <w:tr w:rsidR="002E0A52" w:rsidTr="002E0A52">
        <w:trPr>
          <w:cantSplit/>
          <w:trHeight w:val="2355"/>
        </w:trPr>
        <w:tc>
          <w:tcPr>
            <w:tcW w:w="4259" w:type="dxa"/>
          </w:tcPr>
          <w:p w:rsidR="002E0A52" w:rsidRDefault="002E0A5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  <w:t xml:space="preserve">ВЫРĂС УЛХАШ ЯЛ ПОСЕЛЕНИЙĚН </w:t>
            </w:r>
          </w:p>
          <w:p w:rsidR="002E0A52" w:rsidRDefault="002E0A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  <w:t>ПУÇЛĂХĚ</w:t>
            </w:r>
            <w:r>
              <w:rPr>
                <w:rFonts w:ascii="Courier New" w:eastAsia="Times New Roman" w:hAnsi="Courier New" w:cs="Courier New"/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:rsidR="002E0A52" w:rsidRDefault="002E0A52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2" w:rsidRDefault="002E0A5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0"/>
              </w:rPr>
              <w:t>ЙЫШĂНУ</w:t>
            </w:r>
          </w:p>
          <w:p w:rsidR="002E0A52" w:rsidRDefault="002E0A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2" w:rsidRDefault="005F3626">
            <w:pPr>
              <w:autoSpaceDE w:val="0"/>
              <w:autoSpaceDN w:val="0"/>
              <w:adjustRightInd w:val="0"/>
              <w:spacing w:after="0" w:line="256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t>29</w:t>
            </w:r>
            <w:r w:rsidR="002E0A5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t xml:space="preserve">. 04   .2020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t>34</w:t>
            </w:r>
          </w:p>
          <w:p w:rsidR="002E0A52" w:rsidRDefault="002E0A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2E0A52" w:rsidRDefault="002E0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3851" w:type="dxa"/>
          </w:tcPr>
          <w:p w:rsidR="002E0A52" w:rsidRDefault="002E0A52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  <w:t xml:space="preserve">АДМИНИСТРАЦИЯ </w:t>
            </w:r>
          </w:p>
          <w:p w:rsidR="002E0A52" w:rsidRDefault="002E0A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0"/>
              </w:rPr>
              <w:t>РУССКО-АЛГАШИНСКОГО СЕЛЬСКОГО ПОСЕЛЕНИЯ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t xml:space="preserve"> </w:t>
            </w:r>
          </w:p>
          <w:p w:rsidR="002E0A52" w:rsidRDefault="002E0A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0"/>
                <w:szCs w:val="20"/>
              </w:rPr>
            </w:pPr>
          </w:p>
          <w:p w:rsidR="002E0A52" w:rsidRDefault="002E0A5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Courier New"/>
                <w:b/>
                <w:noProof/>
                <w:color w:val="000000"/>
                <w:sz w:val="24"/>
                <w:szCs w:val="20"/>
              </w:rPr>
              <w:t>ПОСТАНОВЛЕНИЕ</w:t>
            </w:r>
          </w:p>
          <w:p w:rsidR="002E0A52" w:rsidRDefault="002E0A5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A52" w:rsidRDefault="005F362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29</w:t>
            </w:r>
            <w:r w:rsidR="002E0A52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.04 .2020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34</w:t>
            </w:r>
          </w:p>
          <w:p w:rsidR="002E0A52" w:rsidRDefault="002E0A5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село Русские Алгаши</w:t>
            </w:r>
          </w:p>
        </w:tc>
      </w:tr>
    </w:tbl>
    <w:p w:rsidR="002E0A52" w:rsidRDefault="002E0A52" w:rsidP="002E0A52">
      <w:pPr>
        <w:spacing w:after="0" w:line="256" w:lineRule="auto"/>
        <w:rPr>
          <w:rFonts w:ascii="Calibri" w:eastAsia="Calibri" w:hAnsi="Calibri" w:cs="Times New Roman"/>
          <w:vanish/>
        </w:rPr>
      </w:pPr>
    </w:p>
    <w:p w:rsidR="002E0A52" w:rsidRDefault="002E0A52" w:rsidP="002E0A52">
      <w:pPr>
        <w:spacing w:after="160" w:line="25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0A52" w:rsidRDefault="002E0A52" w:rsidP="002E0A52">
      <w:pPr>
        <w:spacing w:after="0" w:line="240" w:lineRule="auto"/>
        <w:ind w:right="510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сведений о доходах, расходах, об имуществе и обязательствах имущественного характера за отчетный период с 1 января по 31 декабря 2019 г.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 в администрации Русско-Алгашинского сельского  поселения Шумерлинского района Чувашской Республики</w:t>
      </w:r>
    </w:p>
    <w:p w:rsidR="002E0A52" w:rsidRDefault="002E0A52" w:rsidP="002E0A5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E0A52" w:rsidRDefault="002E0A52" w:rsidP="002E0A52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Президента РФ от 17.04.2020 № 272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представлении сведений о доходах, расходах, об имуществе и обязательствах имущественного характера за отчетный период с 1 января по 31 декабря 2019 г."</w:t>
      </w:r>
    </w:p>
    <w:p w:rsidR="002E0A52" w:rsidRDefault="002E0A52" w:rsidP="002E0A5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2E0A52" w:rsidRDefault="002E0A52" w:rsidP="002E0A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Русско-Алгашинского сельского  поселения Шумерлинского района постановляет:</w:t>
      </w:r>
    </w:p>
    <w:p w:rsidR="002E0A52" w:rsidRDefault="002E0A52" w:rsidP="002E0A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A52" w:rsidRDefault="002E0A52" w:rsidP="002E0A52">
      <w:pPr>
        <w:pStyle w:val="ConsPlusNormal"/>
        <w:numPr>
          <w:ilvl w:val="0"/>
          <w:numId w:val="1"/>
        </w:numPr>
        <w:shd w:val="clear" w:color="auto" w:fill="FFFFFF"/>
        <w:ind w:left="0" w:firstLine="56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предусмотрен в Положении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Русско-Алгашинского сельского  поселения 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детей, утвержденном постановлением администрации Русско-Алгашинского  сельского  поселения Шумерлинского района от 11.02.2019 № 7, представляются до 1 августа 2020 г. включительно. </w:t>
      </w:r>
    </w:p>
    <w:p w:rsidR="002E0A52" w:rsidRDefault="002E0A52" w:rsidP="002E0A52">
      <w:pPr>
        <w:pStyle w:val="ConsPlusNormal"/>
        <w:numPr>
          <w:ilvl w:val="0"/>
          <w:numId w:val="1"/>
        </w:numPr>
        <w:shd w:val="clear" w:color="auto" w:fill="FFFFFF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 в печатном издании «Вестник Русско-Алгашинского сельского  поселения Шумерлинского района» и подлежит размещению на официальном сайте Русско-Алгашинского сельского  поселения Шумерлинского района в сети Интернет.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782"/>
        <w:gridCol w:w="2325"/>
      </w:tblGrid>
      <w:tr w:rsidR="002E0A52" w:rsidTr="002E0A52">
        <w:trPr>
          <w:trHeight w:val="845"/>
        </w:trPr>
        <w:tc>
          <w:tcPr>
            <w:tcW w:w="4361" w:type="dxa"/>
          </w:tcPr>
          <w:p w:rsidR="002E0A52" w:rsidRDefault="002E0A52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E0A52" w:rsidRDefault="002E0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Глава  Русско-Алгашинского сельского  поселения Шумерлинского района </w:t>
            </w:r>
          </w:p>
        </w:tc>
        <w:tc>
          <w:tcPr>
            <w:tcW w:w="2782" w:type="dxa"/>
          </w:tcPr>
          <w:p w:rsidR="002E0A52" w:rsidRDefault="002E0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2E0A52" w:rsidRDefault="002E0A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E0A52" w:rsidRDefault="002E0A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В.Н.Спиридонов</w:t>
            </w:r>
          </w:p>
          <w:p w:rsidR="002E0A52" w:rsidRDefault="002E0A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E0A52" w:rsidRDefault="002E0A52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B813F9" w:rsidRDefault="00B813F9"/>
    <w:sectPr w:rsidR="00B813F9" w:rsidSect="005F36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3DDB"/>
    <w:multiLevelType w:val="multilevel"/>
    <w:tmpl w:val="BB3A4E48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B3"/>
    <w:rsid w:val="00117B4C"/>
    <w:rsid w:val="002E0A52"/>
    <w:rsid w:val="00354B85"/>
    <w:rsid w:val="00387AB3"/>
    <w:rsid w:val="005F3626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6</cp:revision>
  <cp:lastPrinted>2020-05-12T12:35:00Z</cp:lastPrinted>
  <dcterms:created xsi:type="dcterms:W3CDTF">2020-04-30T05:37:00Z</dcterms:created>
  <dcterms:modified xsi:type="dcterms:W3CDTF">2020-05-12T12:35:00Z</dcterms:modified>
</cp:coreProperties>
</file>