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Директору КУ ЦЗН Батыревского района Минтруда Чувашии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В.В. Спиридонову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Ф.И.О.)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Копия:__________________________________________________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непосредственному начальнику, заместителю руководителя)</w:t>
      </w:r>
    </w:p>
    <w:p>
      <w:pPr>
        <w:spacing w:before="12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Ф.И.О.)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наименование должности с указанием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структурного подразделения, телефон)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8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80"/>
          <w:position w:val="0"/>
          <w:sz w:val="28"/>
          <w:shd w:fill="auto" w:val="clear"/>
        </w:rPr>
        <w:t xml:space="preserve">уведомление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возникновении личной заинтересованности,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которая приводит или может привести к конфликту интересов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пунктом 3 статьи 19 Федерального закона от 27.07.2004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79-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государственной гражданской службе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статьей 11 Федерального закона от 25.12.2008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273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сообщаю, что: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описание личной заинтересованности, которая приводит или может привести к возникновению конфликта интересов)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описание должностных обязанностей, на исполнение которых можетнегативно повлиять либо негативно влияет личная заинтересованность)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предложения по урегулированию конфликта интересов)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48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"__" _______________ 20__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  <w:tab/>
        <w:tab/>
        <w:tab/>
        <w:tab/>
        <w:t xml:space="preserve">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подпись, фамилии и инициалы)</w:t>
        <w:tab/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