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EF" w:rsidRPr="006B59C9" w:rsidRDefault="00EF61EF" w:rsidP="00EF61EF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F61EF" w:rsidRPr="00192AF7" w:rsidRDefault="00EF61EF" w:rsidP="00EF61EF">
      <w:pPr>
        <w:tabs>
          <w:tab w:val="left" w:pos="1215"/>
        </w:tabs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  <w:r w:rsidRPr="006B59C9"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b/>
          <w:sz w:val="16"/>
          <w:szCs w:val="16"/>
          <w:lang w:eastAsia="en-US"/>
        </w:rPr>
        <w:t xml:space="preserve">   20</w:t>
      </w:r>
      <w:r w:rsidRPr="006B59C9">
        <w:rPr>
          <w:rFonts w:eastAsiaTheme="minorHAns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eastAsiaTheme="minorHAnsi"/>
          <w:b/>
          <w:sz w:val="16"/>
          <w:szCs w:val="16"/>
          <w:lang w:eastAsia="en-US"/>
        </w:rPr>
        <w:t xml:space="preserve">                              12</w:t>
      </w:r>
      <w:r>
        <w:rPr>
          <w:rFonts w:eastAsiaTheme="minorHAnsi"/>
          <w:b/>
          <w:sz w:val="16"/>
          <w:szCs w:val="16"/>
          <w:lang w:eastAsia="en-US"/>
        </w:rPr>
        <w:t>.04</w:t>
      </w:r>
      <w:r w:rsidRPr="006B59C9">
        <w:rPr>
          <w:rFonts w:eastAsiaTheme="minorHAnsi"/>
          <w:b/>
          <w:sz w:val="16"/>
          <w:szCs w:val="16"/>
          <w:lang w:eastAsia="en-US"/>
        </w:rPr>
        <w:t>.2019</w:t>
      </w:r>
    </w:p>
    <w:p w:rsidR="00EF61EF" w:rsidRPr="006B59C9" w:rsidRDefault="00EF61EF" w:rsidP="00EF61EF">
      <w:pPr>
        <w:rPr>
          <w:sz w:val="16"/>
          <w:szCs w:val="16"/>
        </w:rPr>
      </w:pPr>
    </w:p>
    <w:p w:rsidR="00EF61EF" w:rsidRPr="006B59C9" w:rsidRDefault="00EF61EF" w:rsidP="00EF61EF">
      <w:pPr>
        <w:tabs>
          <w:tab w:val="left" w:pos="3015"/>
        </w:tabs>
        <w:rPr>
          <w:sz w:val="16"/>
          <w:szCs w:val="16"/>
        </w:rPr>
      </w:pPr>
      <w:r w:rsidRPr="006B59C9">
        <w:rPr>
          <w:sz w:val="16"/>
          <w:szCs w:val="16"/>
        </w:rPr>
        <w:tab/>
      </w:r>
    </w:p>
    <w:tbl>
      <w:tblPr>
        <w:tblpPr w:leftFromText="180" w:rightFromText="180" w:vertAnchor="text" w:horzAnchor="margin" w:tblpY="-1921"/>
        <w:tblW w:w="9821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EF61EF" w:rsidRPr="006B59C9" w:rsidTr="0093377B">
        <w:tc>
          <w:tcPr>
            <w:tcW w:w="2766" w:type="dxa"/>
            <w:vAlign w:val="center"/>
            <w:hideMark/>
          </w:tcPr>
          <w:p w:rsidR="00EF61EF" w:rsidRPr="006B59C9" w:rsidRDefault="00EF61EF" w:rsidP="0093377B">
            <w:pPr>
              <w:ind w:left="-362" w:firstLine="362"/>
              <w:jc w:val="center"/>
              <w:rPr>
                <w:sz w:val="16"/>
                <w:szCs w:val="16"/>
              </w:rPr>
            </w:pPr>
            <w:r w:rsidRPr="006B59C9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1360E149" wp14:editId="06AF6199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EF61EF" w:rsidRPr="006B59C9" w:rsidRDefault="00EF61EF" w:rsidP="0093377B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Информационный бюллетень</w:t>
            </w:r>
          </w:p>
          <w:p w:rsidR="00EF61EF" w:rsidRPr="006B59C9" w:rsidRDefault="00EF61EF" w:rsidP="0093377B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Вестник</w:t>
            </w:r>
          </w:p>
          <w:p w:rsidR="00EF61EF" w:rsidRPr="006B59C9" w:rsidRDefault="00EF61EF" w:rsidP="0093377B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Яльчикского сельского поселения</w:t>
            </w:r>
          </w:p>
          <w:p w:rsidR="00EF61EF" w:rsidRPr="006B59C9" w:rsidRDefault="00EF61EF" w:rsidP="0093377B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Яльчикского района</w:t>
            </w:r>
          </w:p>
          <w:p w:rsidR="00EF61EF" w:rsidRPr="006B59C9" w:rsidRDefault="00EF61EF" w:rsidP="0093377B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EF61EF" w:rsidRPr="006B59C9" w:rsidRDefault="00EF61EF" w:rsidP="0093377B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 xml:space="preserve">Утвержден Решением Собрания депутатов Яльчикского сельского поселения </w:t>
            </w:r>
          </w:p>
          <w:p w:rsidR="00EF61EF" w:rsidRPr="006B59C9" w:rsidRDefault="00EF61EF" w:rsidP="0093377B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Яльчикского района</w:t>
            </w:r>
          </w:p>
          <w:p w:rsidR="00EF61EF" w:rsidRPr="006B59C9" w:rsidRDefault="00EF61EF" w:rsidP="0093377B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 xml:space="preserve">Чувашской Республики </w:t>
            </w:r>
          </w:p>
          <w:p w:rsidR="00EF61EF" w:rsidRPr="006B59C9" w:rsidRDefault="00EF61EF" w:rsidP="0093377B">
            <w:pPr>
              <w:jc w:val="center"/>
              <w:rPr>
                <w:b/>
                <w:sz w:val="16"/>
                <w:szCs w:val="16"/>
              </w:rPr>
            </w:pPr>
            <w:r w:rsidRPr="006B59C9">
              <w:rPr>
                <w:b/>
                <w:sz w:val="16"/>
                <w:szCs w:val="16"/>
              </w:rPr>
              <w:t>от 01.02.2008 г. № 2/4-с</w:t>
            </w:r>
          </w:p>
        </w:tc>
      </w:tr>
    </w:tbl>
    <w:p w:rsidR="00EF61EF" w:rsidRPr="0058078E" w:rsidRDefault="00EF61EF" w:rsidP="00EF61EF">
      <w:pPr>
        <w:pStyle w:val="a3"/>
        <w:spacing w:before="180" w:beforeAutospacing="0" w:after="180" w:afterAutospacing="0"/>
        <w:contextualSpacing/>
        <w:jc w:val="center"/>
        <w:rPr>
          <w:b/>
          <w:color w:val="000000"/>
          <w:sz w:val="20"/>
          <w:szCs w:val="20"/>
        </w:rPr>
      </w:pPr>
      <w:r w:rsidRPr="0058078E">
        <w:rPr>
          <w:b/>
          <w:color w:val="000000"/>
          <w:sz w:val="20"/>
          <w:szCs w:val="20"/>
        </w:rPr>
        <w:t xml:space="preserve">Установлена административная ответственность </w:t>
      </w:r>
    </w:p>
    <w:p w:rsidR="00EF61EF" w:rsidRPr="0058078E" w:rsidRDefault="00EF61EF" w:rsidP="00EF61EF">
      <w:pPr>
        <w:pStyle w:val="a3"/>
        <w:spacing w:before="180" w:beforeAutospacing="0" w:after="180" w:afterAutospacing="0"/>
        <w:contextualSpacing/>
        <w:jc w:val="center"/>
        <w:rPr>
          <w:b/>
          <w:color w:val="000000"/>
          <w:sz w:val="20"/>
          <w:szCs w:val="20"/>
        </w:rPr>
      </w:pPr>
      <w:r w:rsidRPr="0058078E">
        <w:rPr>
          <w:b/>
          <w:color w:val="000000"/>
          <w:sz w:val="20"/>
          <w:szCs w:val="20"/>
        </w:rPr>
        <w:t>за «оскорбление власти» в Интернете</w:t>
      </w:r>
    </w:p>
    <w:p w:rsidR="00EF61EF" w:rsidRPr="0058078E" w:rsidRDefault="00EF61EF" w:rsidP="00EF61EF">
      <w:pPr>
        <w:pStyle w:val="a3"/>
        <w:spacing w:before="180" w:beforeAutospacing="0" w:after="180" w:afterAutospacing="0"/>
        <w:contextualSpacing/>
        <w:jc w:val="both"/>
        <w:rPr>
          <w:color w:val="000000"/>
          <w:sz w:val="20"/>
          <w:szCs w:val="20"/>
        </w:rPr>
      </w:pPr>
    </w:p>
    <w:p w:rsidR="00EF61EF" w:rsidRPr="0058078E" w:rsidRDefault="00EF61EF" w:rsidP="00EF61EF">
      <w:pPr>
        <w:pStyle w:val="a3"/>
        <w:spacing w:before="180" w:after="180"/>
        <w:ind w:firstLine="709"/>
        <w:contextualSpacing/>
        <w:jc w:val="both"/>
        <w:rPr>
          <w:color w:val="000000"/>
          <w:sz w:val="20"/>
          <w:szCs w:val="20"/>
        </w:rPr>
      </w:pPr>
      <w:r w:rsidRPr="0058078E">
        <w:rPr>
          <w:color w:val="000000"/>
          <w:sz w:val="20"/>
          <w:szCs w:val="20"/>
        </w:rPr>
        <w:t>Согласно изменениям, внесенным Федеральным законом от 18.03.2019 №28-ФЗ «О внесении изменений в Кодекс Российской Федерации об административных правонарушениях» распространение в информационно-телекоммуникационных сетях, в том числе в сети «Интернет»,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 или органам, осуществляющим государственную власть в Российской Федерации, будет влечь административную ответственность предусмотренную ч.3 ст.20.1 КоАП РФ в виде штрафа от 30000 до 100000 рублей.</w:t>
      </w:r>
    </w:p>
    <w:p w:rsidR="00EF61EF" w:rsidRPr="0058078E" w:rsidRDefault="00EF61EF" w:rsidP="00EF61EF">
      <w:pPr>
        <w:pStyle w:val="a3"/>
        <w:spacing w:before="180" w:beforeAutospacing="0" w:after="180" w:afterAutospacing="0"/>
        <w:ind w:firstLine="709"/>
        <w:contextualSpacing/>
        <w:jc w:val="both"/>
        <w:rPr>
          <w:color w:val="000000"/>
          <w:sz w:val="20"/>
          <w:szCs w:val="20"/>
        </w:rPr>
      </w:pPr>
      <w:r w:rsidRPr="0058078E">
        <w:rPr>
          <w:color w:val="000000"/>
          <w:sz w:val="20"/>
          <w:szCs w:val="20"/>
        </w:rPr>
        <w:t>За повторное совершение указанного правонарушения штраф составит от 100000 до 200000 рублей, в качестве альтернативы предусмотрен арест на срок до 15 суток.</w:t>
      </w:r>
    </w:p>
    <w:p w:rsidR="00EF61EF" w:rsidRPr="0058078E" w:rsidRDefault="00EF61EF" w:rsidP="00EF61EF">
      <w:pPr>
        <w:pStyle w:val="a3"/>
        <w:spacing w:before="180" w:beforeAutospacing="0" w:after="180" w:afterAutospacing="0"/>
        <w:ind w:firstLine="709"/>
        <w:contextualSpacing/>
        <w:jc w:val="both"/>
        <w:rPr>
          <w:color w:val="000000"/>
          <w:sz w:val="20"/>
          <w:szCs w:val="20"/>
        </w:rPr>
      </w:pPr>
      <w:r w:rsidRPr="0058078E">
        <w:rPr>
          <w:color w:val="000000"/>
          <w:sz w:val="20"/>
          <w:szCs w:val="20"/>
        </w:rPr>
        <w:t xml:space="preserve">В случае привлечения к административной ответственности более чем во второй раз по указанной статье правонарушителю придется заплатить штраф от 200000 до 300000 рублей или отбыть административный арест до 15 суток. </w:t>
      </w:r>
    </w:p>
    <w:p w:rsidR="00EF61EF" w:rsidRPr="0058078E" w:rsidRDefault="00EF61EF" w:rsidP="00EF61EF">
      <w:pPr>
        <w:spacing w:line="240" w:lineRule="exact"/>
        <w:ind w:right="-1"/>
        <w:contextualSpacing/>
        <w:jc w:val="both"/>
        <w:rPr>
          <w:color w:val="000000" w:themeColor="text1"/>
          <w:sz w:val="20"/>
          <w:szCs w:val="20"/>
        </w:rPr>
      </w:pPr>
    </w:p>
    <w:p w:rsidR="00EF61EF" w:rsidRPr="0058078E" w:rsidRDefault="00EF61EF" w:rsidP="00EF61EF">
      <w:pPr>
        <w:spacing w:line="240" w:lineRule="exact"/>
        <w:ind w:right="-1"/>
        <w:contextualSpacing/>
        <w:jc w:val="both"/>
        <w:rPr>
          <w:color w:val="000000" w:themeColor="text1"/>
          <w:sz w:val="20"/>
          <w:szCs w:val="20"/>
        </w:rPr>
      </w:pPr>
    </w:p>
    <w:p w:rsidR="00EF61EF" w:rsidRPr="0058078E" w:rsidRDefault="00EF61EF" w:rsidP="00EF61EF">
      <w:pPr>
        <w:spacing w:line="240" w:lineRule="exact"/>
        <w:ind w:right="-1"/>
        <w:contextualSpacing/>
        <w:jc w:val="both"/>
        <w:rPr>
          <w:color w:val="000000" w:themeColor="text1"/>
          <w:sz w:val="20"/>
          <w:szCs w:val="20"/>
        </w:rPr>
      </w:pPr>
      <w:r w:rsidRPr="0058078E">
        <w:rPr>
          <w:color w:val="000000" w:themeColor="text1"/>
          <w:sz w:val="20"/>
          <w:szCs w:val="20"/>
        </w:rPr>
        <w:t xml:space="preserve">Прокурор района </w:t>
      </w:r>
    </w:p>
    <w:p w:rsidR="00EF61EF" w:rsidRPr="0058078E" w:rsidRDefault="00EF61EF" w:rsidP="00EF61EF">
      <w:pPr>
        <w:spacing w:line="240" w:lineRule="exact"/>
        <w:ind w:right="-1"/>
        <w:contextualSpacing/>
        <w:jc w:val="both"/>
        <w:rPr>
          <w:color w:val="000000" w:themeColor="text1"/>
          <w:sz w:val="20"/>
          <w:szCs w:val="20"/>
        </w:rPr>
      </w:pPr>
      <w:r w:rsidRPr="0058078E">
        <w:rPr>
          <w:color w:val="000000" w:themeColor="text1"/>
          <w:sz w:val="20"/>
          <w:szCs w:val="20"/>
        </w:rPr>
        <w:t xml:space="preserve">старший советник юстиции </w:t>
      </w:r>
      <w:r w:rsidRPr="0058078E">
        <w:rPr>
          <w:color w:val="000000" w:themeColor="text1"/>
          <w:sz w:val="20"/>
          <w:szCs w:val="20"/>
        </w:rPr>
        <w:tab/>
      </w:r>
      <w:r w:rsidRPr="0058078E">
        <w:rPr>
          <w:color w:val="000000" w:themeColor="text1"/>
          <w:sz w:val="20"/>
          <w:szCs w:val="20"/>
        </w:rPr>
        <w:tab/>
      </w:r>
      <w:r w:rsidRPr="0058078E">
        <w:rPr>
          <w:color w:val="000000" w:themeColor="text1"/>
          <w:sz w:val="20"/>
          <w:szCs w:val="20"/>
        </w:rPr>
        <w:tab/>
      </w:r>
      <w:r w:rsidRPr="0058078E">
        <w:rPr>
          <w:color w:val="000000" w:themeColor="text1"/>
          <w:sz w:val="20"/>
          <w:szCs w:val="20"/>
        </w:rPr>
        <w:tab/>
      </w:r>
      <w:r w:rsidRPr="0058078E">
        <w:rPr>
          <w:color w:val="000000" w:themeColor="text1"/>
          <w:sz w:val="20"/>
          <w:szCs w:val="20"/>
        </w:rPr>
        <w:tab/>
      </w:r>
      <w:r w:rsidRPr="0058078E">
        <w:rPr>
          <w:color w:val="000000" w:themeColor="text1"/>
          <w:sz w:val="20"/>
          <w:szCs w:val="20"/>
        </w:rPr>
        <w:tab/>
        <w:t xml:space="preserve">           С.А. Фирсов </w:t>
      </w:r>
    </w:p>
    <w:p w:rsidR="0058078E" w:rsidRDefault="0058078E">
      <w:pPr>
        <w:rPr>
          <w:sz w:val="20"/>
          <w:szCs w:val="20"/>
        </w:rPr>
      </w:pPr>
    </w:p>
    <w:p w:rsidR="0058078E" w:rsidRPr="0058078E" w:rsidRDefault="0058078E" w:rsidP="0058078E">
      <w:pPr>
        <w:rPr>
          <w:sz w:val="20"/>
          <w:szCs w:val="20"/>
        </w:rPr>
      </w:pPr>
    </w:p>
    <w:p w:rsidR="0058078E" w:rsidRDefault="0058078E" w:rsidP="0058078E">
      <w:pPr>
        <w:pBdr>
          <w:bottom w:val="single" w:sz="12" w:space="1" w:color="auto"/>
        </w:pBdr>
        <w:rPr>
          <w:sz w:val="20"/>
          <w:szCs w:val="20"/>
        </w:rPr>
      </w:pPr>
    </w:p>
    <w:p w:rsidR="0058078E" w:rsidRDefault="0058078E" w:rsidP="0058078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8078E" w:rsidRPr="00A80813" w:rsidRDefault="0058078E" w:rsidP="0058078E">
      <w:p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A80813">
        <w:rPr>
          <w:sz w:val="18"/>
          <w:szCs w:val="18"/>
        </w:rPr>
        <w:t>Информационный бюллетень «Вестник Яльчикского сельского поселения Яльчикского района Чувашской     Республики» отпечатан в администрации Яльчикского сельского поселения Яльчикского района Чувашской Республики.</w:t>
      </w:r>
    </w:p>
    <w:p w:rsidR="0058078E" w:rsidRPr="00A80813" w:rsidRDefault="0058078E" w:rsidP="0058078E">
      <w:pPr>
        <w:spacing w:after="200" w:line="276" w:lineRule="auto"/>
        <w:jc w:val="both"/>
        <w:rPr>
          <w:sz w:val="18"/>
          <w:szCs w:val="18"/>
        </w:rPr>
      </w:pPr>
      <w:r w:rsidRPr="00A80813">
        <w:rPr>
          <w:sz w:val="18"/>
          <w:szCs w:val="18"/>
        </w:rPr>
        <w:t xml:space="preserve">       Адрес: с. Яльчики, ул. Советская, дом №2                                                               Тираж -  10 экз.  </w:t>
      </w:r>
    </w:p>
    <w:p w:rsidR="0058078E" w:rsidRPr="0058078E" w:rsidRDefault="0058078E" w:rsidP="0058078E">
      <w:pPr>
        <w:rPr>
          <w:sz w:val="20"/>
          <w:szCs w:val="20"/>
        </w:rPr>
      </w:pPr>
      <w:bookmarkStart w:id="0" w:name="_GoBack"/>
      <w:bookmarkEnd w:id="0"/>
    </w:p>
    <w:sectPr w:rsidR="0058078E" w:rsidRPr="0058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97"/>
    <w:rsid w:val="003F5B97"/>
    <w:rsid w:val="0058078E"/>
    <w:rsid w:val="00AB7D7E"/>
    <w:rsid w:val="00E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5E34C-60A8-40C5-8C34-B349CB9A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1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2019-04-12T08:23:00Z</dcterms:created>
  <dcterms:modified xsi:type="dcterms:W3CDTF">2019-04-12T09:19:00Z</dcterms:modified>
</cp:coreProperties>
</file>