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15"/>
        <w:tblW w:w="0" w:type="auto"/>
        <w:tblLayout w:type="fixed"/>
        <w:tblLook w:val="01E0"/>
      </w:tblPr>
      <w:tblGrid>
        <w:gridCol w:w="4248"/>
        <w:gridCol w:w="1322"/>
        <w:gridCol w:w="4258"/>
      </w:tblGrid>
      <w:tr w:rsidR="00807621" w:rsidTr="00807621">
        <w:trPr>
          <w:trHeight w:val="3610"/>
        </w:trPr>
        <w:tc>
          <w:tcPr>
            <w:tcW w:w="4248" w:type="dxa"/>
          </w:tcPr>
          <w:p w:rsidR="00807621" w:rsidRDefault="00807621">
            <w:pPr>
              <w:pStyle w:val="1"/>
              <w:tabs>
                <w:tab w:val="left" w:pos="2025"/>
              </w:tabs>
              <w:ind w:left="-108" w:right="72"/>
              <w:rPr>
                <w:rFonts w:eastAsiaTheme="minorEastAsia"/>
                <w:bCs/>
                <w:iCs/>
                <w:sz w:val="26"/>
              </w:rPr>
            </w:pPr>
          </w:p>
          <w:p w:rsidR="00807621" w:rsidRDefault="00807621">
            <w:pPr>
              <w:ind w:left="-108" w:right="72"/>
              <w:jc w:val="center"/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>Ч</w:t>
            </w:r>
            <w:r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ӑ</w:t>
            </w:r>
            <w:proofErr w:type="gramStart"/>
            <w:r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>ваш</w:t>
            </w:r>
            <w:proofErr w:type="gramEnd"/>
            <w:r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807621" w:rsidRDefault="00807621">
            <w:pPr>
              <w:spacing w:line="360" w:lineRule="auto"/>
              <w:ind w:left="-108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Елч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ӗ</w:t>
            </w:r>
            <w:proofErr w:type="gramStart"/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к</w:t>
            </w:r>
            <w:proofErr w:type="gramEnd"/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 xml:space="preserve"> район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ӗ</w:t>
            </w:r>
          </w:p>
          <w:p w:rsidR="00807621" w:rsidRDefault="00807621">
            <w:pPr>
              <w:ind w:left="-108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Т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ӑ</w:t>
            </w:r>
            <w:proofErr w:type="gramStart"/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р</w:t>
            </w:r>
            <w:proofErr w:type="gramEnd"/>
            <w:r>
              <w:rPr>
                <w:rFonts w:ascii="Arial" w:hAnsi="Arial" w:cs="Arial"/>
                <w:b/>
                <w:bCs/>
                <w:sz w:val="26"/>
                <w:szCs w:val="26"/>
              </w:rPr>
              <w:t>ӑ</w:t>
            </w: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м ял поселений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ӗ</w:t>
            </w: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н</w:t>
            </w:r>
          </w:p>
          <w:p w:rsidR="00807621" w:rsidRDefault="00807621">
            <w:pPr>
              <w:spacing w:line="360" w:lineRule="auto"/>
              <w:ind w:left="-108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Депутатсен</w:t>
            </w:r>
            <w:proofErr w:type="spellEnd"/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 xml:space="preserve"> пух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ӑ</w:t>
            </w:r>
            <w:proofErr w:type="gramStart"/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sz w:val="26"/>
                <w:szCs w:val="26"/>
              </w:rPr>
              <w:t>ӗ</w:t>
            </w:r>
          </w:p>
          <w:p w:rsidR="00807621" w:rsidRDefault="00807621">
            <w:pPr>
              <w:pStyle w:val="4"/>
              <w:ind w:left="-108"/>
              <w:jc w:val="center"/>
              <w:rPr>
                <w:rFonts w:ascii="Arial Cyr Chuv" w:eastAsiaTheme="minorEastAsia" w:hAnsi="Arial Cyr Chuv"/>
                <w:bCs w:val="0"/>
                <w:szCs w:val="24"/>
              </w:rPr>
            </w:pPr>
            <w:r>
              <w:rPr>
                <w:rFonts w:ascii="Arial Cyr Chuv" w:eastAsiaTheme="minorEastAsia" w:hAnsi="Arial Cyr Chuv"/>
                <w:bCs w:val="0"/>
                <w:szCs w:val="24"/>
              </w:rPr>
              <w:t>ЙЫШ</w:t>
            </w:r>
            <w:r>
              <w:rPr>
                <w:rFonts w:ascii="Arial" w:eastAsiaTheme="minorEastAsia" w:hAnsi="Arial" w:cs="Arial"/>
                <w:bCs w:val="0"/>
                <w:szCs w:val="24"/>
              </w:rPr>
              <w:t>Ă</w:t>
            </w:r>
            <w:r>
              <w:rPr>
                <w:rFonts w:ascii="Arial Cyr Chuv" w:eastAsiaTheme="minorEastAsia" w:hAnsi="Arial Cyr Chuv"/>
                <w:bCs w:val="0"/>
                <w:szCs w:val="24"/>
              </w:rPr>
              <w:t>НУ</w:t>
            </w:r>
          </w:p>
          <w:p w:rsidR="00807621" w:rsidRDefault="00807621">
            <w:pPr>
              <w:rPr>
                <w:sz w:val="16"/>
                <w:szCs w:val="16"/>
              </w:rPr>
            </w:pPr>
          </w:p>
          <w:p w:rsidR="00807621" w:rsidRDefault="00807621">
            <w:pPr>
              <w:ind w:left="-108" w:right="72"/>
              <w:jc w:val="center"/>
            </w:pPr>
            <w:r>
              <w:rPr>
                <w:rFonts w:ascii="Arial Cyr Chuv" w:hAnsi="Arial Cyr Chuv"/>
              </w:rPr>
              <w:t xml:space="preserve">2019 </w:t>
            </w:r>
            <w:r>
              <w:rPr>
                <w:rFonts w:ascii="Arial" w:hAnsi="Arial" w:cs="Arial"/>
              </w:rPr>
              <w:t>ҫ</w:t>
            </w:r>
            <w:r>
              <w:rPr>
                <w:rFonts w:ascii="Arial Cyr Chuv" w:hAnsi="Arial Cyr Chuv"/>
              </w:rPr>
              <w:t xml:space="preserve">  декабр</w:t>
            </w:r>
            <w:r>
              <w:rPr>
                <w:rFonts w:ascii="Arial" w:hAnsi="Arial" w:cs="Arial"/>
              </w:rPr>
              <w:t>ӗ</w:t>
            </w:r>
            <w:r>
              <w:rPr>
                <w:rFonts w:ascii="Arial Cyr Chuv" w:hAnsi="Arial Cyr Chuv"/>
              </w:rPr>
              <w:t>н  24 -м</w:t>
            </w:r>
            <w:r>
              <w:rPr>
                <w:rFonts w:ascii="Arial" w:hAnsi="Arial" w:cs="Arial"/>
              </w:rPr>
              <w:t>ӗ</w:t>
            </w:r>
            <w:r>
              <w:rPr>
                <w:rFonts w:ascii="Arial Cyr Chuv" w:hAnsi="Arial Cyr Chuv"/>
              </w:rPr>
              <w:t>ш</w:t>
            </w:r>
            <w:r>
              <w:rPr>
                <w:rFonts w:ascii="Arial" w:hAnsi="Arial" w:cs="Arial"/>
              </w:rPr>
              <w:t>ӗ</w:t>
            </w:r>
            <w:r>
              <w:rPr>
                <w:rFonts w:ascii="Arial Cyr Chuv" w:hAnsi="Arial Cyr Chuv"/>
              </w:rPr>
              <w:t xml:space="preserve"> № 4</w:t>
            </w:r>
            <w:r w:rsidR="00AA5FC7">
              <w:rPr>
                <w:rFonts w:ascii="Arial Cyr Chuv" w:hAnsi="Arial Cyr Chuv"/>
              </w:rPr>
              <w:t>2</w:t>
            </w:r>
            <w:r w:rsidR="00AA5FC7">
              <w:t>/2</w:t>
            </w:r>
          </w:p>
          <w:p w:rsidR="00807621" w:rsidRDefault="00807621">
            <w:pPr>
              <w:ind w:left="-108"/>
              <w:jc w:val="center"/>
              <w:rPr>
                <w:rFonts w:ascii="Arial Cyr Chuv" w:hAnsi="Arial Cyr Chuv"/>
                <w:sz w:val="16"/>
                <w:szCs w:val="16"/>
              </w:rPr>
            </w:pPr>
          </w:p>
          <w:p w:rsidR="00807621" w:rsidRDefault="00807621">
            <w:pPr>
              <w:ind w:left="-108"/>
              <w:jc w:val="center"/>
              <w:rPr>
                <w:rFonts w:ascii="Times New Roman Chuv" w:hAnsi="Times New Roman Chuv"/>
                <w:sz w:val="18"/>
                <w:szCs w:val="18"/>
              </w:rPr>
            </w:pPr>
            <w:r>
              <w:rPr>
                <w:rFonts w:ascii="Arial Cyr Chuv" w:hAnsi="Arial Cyr Chuv"/>
                <w:sz w:val="20"/>
                <w:szCs w:val="26"/>
              </w:rPr>
              <w:t>Т</w:t>
            </w:r>
            <w:r>
              <w:rPr>
                <w:rFonts w:ascii="Arial" w:hAnsi="Arial" w:cs="Arial"/>
                <w:sz w:val="20"/>
                <w:szCs w:val="26"/>
              </w:rPr>
              <w:t>ӑ</w:t>
            </w:r>
            <w:proofErr w:type="gramStart"/>
            <w:r>
              <w:rPr>
                <w:rFonts w:ascii="Arial Cyr Chuv" w:hAnsi="Arial Cyr Chuv"/>
                <w:sz w:val="20"/>
                <w:szCs w:val="26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6"/>
              </w:rPr>
              <w:t>ӑ</w:t>
            </w:r>
            <w:r>
              <w:rPr>
                <w:rFonts w:ascii="Arial Cyr Chuv" w:hAnsi="Arial Cyr Chuv"/>
                <w:sz w:val="20"/>
                <w:szCs w:val="26"/>
              </w:rPr>
              <w:t xml:space="preserve">м </w:t>
            </w:r>
            <w:r>
              <w:rPr>
                <w:rFonts w:ascii="Arial Cyr Chuv" w:hAnsi="Arial Cyr Chuv"/>
                <w:sz w:val="20"/>
                <w:szCs w:val="20"/>
              </w:rPr>
              <w:t xml:space="preserve"> ял</w:t>
            </w:r>
            <w:r>
              <w:rPr>
                <w:rFonts w:ascii="Arial" w:hAnsi="Arial" w:cs="Arial"/>
                <w:sz w:val="20"/>
                <w:szCs w:val="20"/>
              </w:rPr>
              <w:t>ӗ</w:t>
            </w:r>
          </w:p>
        </w:tc>
        <w:tc>
          <w:tcPr>
            <w:tcW w:w="1322" w:type="dxa"/>
            <w:hideMark/>
          </w:tcPr>
          <w:p w:rsidR="00807621" w:rsidRDefault="00807621">
            <w:pPr>
              <w:ind w:left="-108"/>
              <w:jc w:val="center"/>
            </w:pPr>
            <w:r>
              <w:rPr>
                <w:noProof/>
                <w:color w:val="000080"/>
              </w:rPr>
              <w:drawing>
                <wp:inline distT="0" distB="0" distL="0" distR="0">
                  <wp:extent cx="73342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2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:rsidR="00807621" w:rsidRDefault="00807621">
            <w:pPr>
              <w:pStyle w:val="1"/>
              <w:ind w:left="-108" w:right="72"/>
              <w:rPr>
                <w:rFonts w:ascii="Times New Roman Chuv" w:eastAsiaTheme="minorEastAsia" w:hAnsi="Times New Roman Chuv"/>
                <w:bCs/>
                <w:iCs/>
                <w:sz w:val="26"/>
                <w:szCs w:val="26"/>
              </w:rPr>
            </w:pPr>
            <w:r>
              <w:rPr>
                <w:rFonts w:ascii="Times New Roman Chuv" w:eastAsiaTheme="minorEastAsia" w:hAnsi="Times New Roman Chuv"/>
                <w:bCs/>
                <w:iCs/>
                <w:sz w:val="26"/>
                <w:szCs w:val="26"/>
              </w:rPr>
              <w:t xml:space="preserve">         </w:t>
            </w:r>
          </w:p>
          <w:p w:rsidR="00807621" w:rsidRDefault="00807621">
            <w:pPr>
              <w:ind w:left="-108" w:right="72"/>
              <w:jc w:val="center"/>
              <w:rPr>
                <w:rFonts w:ascii="Times New Roman Chuv" w:hAnsi="Times New Roman Chuv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 Chuv" w:hAnsi="Times New Roman Chuv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807621" w:rsidRDefault="00807621">
            <w:pPr>
              <w:spacing w:line="360" w:lineRule="auto"/>
              <w:ind w:left="-108" w:right="74"/>
              <w:jc w:val="center"/>
              <w:rPr>
                <w:rFonts w:ascii="Times New Roman Chuv" w:hAnsi="Times New Roman Chuv"/>
                <w:b/>
                <w:bCs/>
                <w:sz w:val="26"/>
                <w:szCs w:val="26"/>
              </w:rPr>
            </w:pPr>
            <w:r>
              <w:rPr>
                <w:rFonts w:ascii="Times New Roman Chuv" w:hAnsi="Times New Roman Chuv"/>
                <w:b/>
                <w:bCs/>
                <w:sz w:val="26"/>
                <w:szCs w:val="26"/>
              </w:rPr>
              <w:t>Яльчикский район</w:t>
            </w:r>
          </w:p>
          <w:p w:rsidR="00807621" w:rsidRDefault="00807621">
            <w:pPr>
              <w:ind w:left="-108" w:right="74"/>
              <w:jc w:val="center"/>
              <w:rPr>
                <w:rFonts w:ascii="Times New Roman Chuv" w:hAnsi="Times New Roman Chuv"/>
                <w:b/>
                <w:bCs/>
                <w:sz w:val="26"/>
                <w:szCs w:val="26"/>
              </w:rPr>
            </w:pPr>
            <w:r>
              <w:rPr>
                <w:rFonts w:ascii="Times New Roman Chuv" w:hAnsi="Times New Roman Chuv"/>
                <w:b/>
                <w:bCs/>
                <w:sz w:val="26"/>
                <w:szCs w:val="26"/>
              </w:rPr>
              <w:t>Собрание депутатов</w:t>
            </w:r>
          </w:p>
          <w:p w:rsidR="00807621" w:rsidRDefault="00807621">
            <w:pPr>
              <w:pStyle w:val="4"/>
              <w:spacing w:before="0"/>
              <w:ind w:left="-108"/>
              <w:jc w:val="center"/>
              <w:rPr>
                <w:rFonts w:ascii="Times New Roman Chuv" w:eastAsiaTheme="minorEastAsia" w:hAnsi="Times New Roman Chuv"/>
                <w:b w:val="0"/>
                <w:bCs w:val="0"/>
                <w:sz w:val="26"/>
                <w:szCs w:val="26"/>
              </w:rPr>
            </w:pPr>
            <w:r>
              <w:rPr>
                <w:rFonts w:ascii="Arial Cyr Chuv" w:eastAsiaTheme="minorEastAsia" w:hAnsi="Arial Cyr Chuv"/>
              </w:rPr>
              <w:t xml:space="preserve">Сабанчинского </w:t>
            </w:r>
            <w:r>
              <w:rPr>
                <w:rFonts w:ascii="Times New Roman Chuv" w:eastAsiaTheme="minorEastAsia" w:hAnsi="Times New Roman Chuv"/>
                <w:b w:val="0"/>
                <w:bCs w:val="0"/>
                <w:sz w:val="26"/>
                <w:szCs w:val="26"/>
              </w:rPr>
              <w:t>сельского поселения</w:t>
            </w:r>
          </w:p>
          <w:p w:rsidR="00807621" w:rsidRDefault="00807621">
            <w:pPr>
              <w:pStyle w:val="1"/>
              <w:spacing w:line="360" w:lineRule="auto"/>
              <w:ind w:left="-108" w:right="74"/>
              <w:rPr>
                <w:rFonts w:ascii="Times New Roman Chuv" w:eastAsiaTheme="minorEastAsia" w:hAnsi="Times New Roman Chuv"/>
                <w:szCs w:val="24"/>
              </w:rPr>
            </w:pPr>
            <w:r>
              <w:rPr>
                <w:rFonts w:ascii="Times New Roman Chuv" w:eastAsiaTheme="minorEastAsia" w:hAnsi="Times New Roman Chuv"/>
                <w:sz w:val="26"/>
              </w:rPr>
              <w:t>РЕШЕНИЕ</w:t>
            </w:r>
          </w:p>
          <w:p w:rsidR="00807621" w:rsidRDefault="00807621">
            <w:pPr>
              <w:ind w:left="-108" w:right="72"/>
              <w:jc w:val="center"/>
            </w:pPr>
            <w:r>
              <w:t xml:space="preserve">« 24 »  декабря 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 w:rsidR="00AA5FC7">
              <w:t>. №42</w:t>
            </w:r>
            <w:r>
              <w:t>/</w:t>
            </w:r>
            <w:r w:rsidR="00AA5FC7">
              <w:t>2</w:t>
            </w:r>
          </w:p>
          <w:p w:rsidR="00807621" w:rsidRDefault="00807621">
            <w:pPr>
              <w:ind w:left="-108"/>
              <w:jc w:val="center"/>
              <w:rPr>
                <w:sz w:val="16"/>
                <w:szCs w:val="16"/>
              </w:rPr>
            </w:pPr>
          </w:p>
          <w:p w:rsidR="00807621" w:rsidRDefault="00807621">
            <w:pPr>
              <w:ind w:left="-108"/>
              <w:jc w:val="center"/>
              <w:rPr>
                <w:rFonts w:ascii="Times New Roman Chuv" w:hAnsi="Times New Roman Chuv"/>
                <w:sz w:val="18"/>
                <w:szCs w:val="18"/>
              </w:rPr>
            </w:pPr>
            <w:r>
              <w:rPr>
                <w:rFonts w:ascii="Times New Roman Chuv" w:hAnsi="Times New Roman Chuv"/>
                <w:sz w:val="20"/>
                <w:szCs w:val="20"/>
              </w:rPr>
              <w:t>село Сабанчино</w:t>
            </w:r>
          </w:p>
        </w:tc>
      </w:tr>
    </w:tbl>
    <w:p w:rsidR="00807621" w:rsidRDefault="00807621" w:rsidP="00807621">
      <w:pPr>
        <w:tabs>
          <w:tab w:val="left" w:pos="360"/>
        </w:tabs>
        <w:rPr>
          <w:sz w:val="26"/>
          <w:szCs w:val="26"/>
        </w:rPr>
      </w:pPr>
    </w:p>
    <w:p w:rsidR="00807621" w:rsidRDefault="00807621" w:rsidP="00807621">
      <w:pPr>
        <w:tabs>
          <w:tab w:val="left" w:pos="360"/>
        </w:tabs>
        <w:rPr>
          <w:sz w:val="26"/>
          <w:szCs w:val="26"/>
        </w:rPr>
      </w:pPr>
    </w:p>
    <w:p w:rsidR="00807621" w:rsidRDefault="00807621" w:rsidP="00807621">
      <w:pPr>
        <w:rPr>
          <w:sz w:val="26"/>
          <w:szCs w:val="26"/>
        </w:rPr>
      </w:pPr>
    </w:p>
    <w:p w:rsidR="00807621" w:rsidRDefault="00807621" w:rsidP="00807621">
      <w:pPr>
        <w:rPr>
          <w:sz w:val="26"/>
          <w:szCs w:val="26"/>
        </w:rPr>
      </w:pPr>
      <w:r>
        <w:rPr>
          <w:sz w:val="26"/>
          <w:szCs w:val="26"/>
        </w:rPr>
        <w:t>О премировании главы сельского поселения</w:t>
      </w:r>
    </w:p>
    <w:p w:rsidR="00807621" w:rsidRDefault="00807621" w:rsidP="00807621">
      <w:pPr>
        <w:rPr>
          <w:sz w:val="26"/>
          <w:szCs w:val="26"/>
        </w:rPr>
      </w:pPr>
      <w:r>
        <w:rPr>
          <w:sz w:val="26"/>
          <w:szCs w:val="26"/>
        </w:rPr>
        <w:t>по итогам работы 2019 года</w:t>
      </w:r>
    </w:p>
    <w:p w:rsidR="00807621" w:rsidRDefault="00807621" w:rsidP="00807621">
      <w:pPr>
        <w:rPr>
          <w:sz w:val="26"/>
          <w:szCs w:val="26"/>
        </w:rPr>
      </w:pPr>
    </w:p>
    <w:p w:rsidR="00807621" w:rsidRDefault="00807621" w:rsidP="00807621">
      <w:pPr>
        <w:jc w:val="both"/>
        <w:rPr>
          <w:sz w:val="26"/>
          <w:szCs w:val="26"/>
        </w:rPr>
      </w:pPr>
    </w:p>
    <w:p w:rsidR="00807621" w:rsidRDefault="00807621" w:rsidP="00807621">
      <w:pPr>
        <w:ind w:firstLine="70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В соответствии  с Порядком премирования, выплаты материальной помощи, единовременной выплаты при предоставлении ежегодного оплачиваемого отпуска и единовременного поощрения лиц, замещающих муниципальную должность Сабанчинского сельского поселения  Яльчикского района, утвержденным решением Собрания депутатов Сабанчинского сельского поселения Яльчикского района № 20/1 от 28.12.2017 г., </w:t>
      </w:r>
      <w:r>
        <w:rPr>
          <w:bCs/>
          <w:sz w:val="26"/>
          <w:szCs w:val="26"/>
        </w:rPr>
        <w:t xml:space="preserve">Собрание депутатов  Сабанчинского </w:t>
      </w:r>
      <w:r>
        <w:rPr>
          <w:sz w:val="26"/>
          <w:szCs w:val="26"/>
        </w:rPr>
        <w:t xml:space="preserve">сельского поселения     </w:t>
      </w:r>
      <w:r>
        <w:rPr>
          <w:bCs/>
          <w:sz w:val="26"/>
          <w:szCs w:val="26"/>
        </w:rPr>
        <w:t xml:space="preserve">Яльчикского района </w:t>
      </w:r>
      <w:proofErr w:type="spellStart"/>
      <w:proofErr w:type="gramStart"/>
      <w:r>
        <w:rPr>
          <w:b/>
          <w:bCs/>
          <w:sz w:val="26"/>
          <w:szCs w:val="26"/>
        </w:rPr>
        <w:t>р</w:t>
      </w:r>
      <w:proofErr w:type="spellEnd"/>
      <w:proofErr w:type="gramEnd"/>
      <w:r>
        <w:rPr>
          <w:b/>
          <w:bCs/>
          <w:sz w:val="26"/>
          <w:szCs w:val="26"/>
        </w:rPr>
        <w:t xml:space="preserve"> е </w:t>
      </w:r>
      <w:proofErr w:type="spellStart"/>
      <w:r>
        <w:rPr>
          <w:b/>
          <w:bCs/>
          <w:sz w:val="26"/>
          <w:szCs w:val="26"/>
        </w:rPr>
        <w:t>ш</w:t>
      </w:r>
      <w:proofErr w:type="spellEnd"/>
      <w:r>
        <w:rPr>
          <w:b/>
          <w:bCs/>
          <w:sz w:val="26"/>
          <w:szCs w:val="26"/>
        </w:rPr>
        <w:t xml:space="preserve"> и л о:</w:t>
      </w:r>
    </w:p>
    <w:p w:rsidR="00807621" w:rsidRDefault="00807621" w:rsidP="008076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премировать главу Сабанчинского сельского поселения Яльчикского района, по итогам работы 2019 года за фактически отработанное время</w:t>
      </w:r>
      <w:r w:rsidR="002C6396">
        <w:rPr>
          <w:sz w:val="26"/>
          <w:szCs w:val="26"/>
        </w:rPr>
        <w:t xml:space="preserve"> от экономии фонда оплаты труда</w:t>
      </w:r>
      <w:proofErr w:type="gramStart"/>
      <w:r w:rsidR="002C6396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807621" w:rsidRDefault="00807621" w:rsidP="00807621">
      <w:pPr>
        <w:jc w:val="both"/>
        <w:rPr>
          <w:sz w:val="26"/>
          <w:szCs w:val="26"/>
        </w:rPr>
      </w:pPr>
    </w:p>
    <w:p w:rsidR="00807621" w:rsidRDefault="00807621" w:rsidP="00807621">
      <w:pPr>
        <w:pStyle w:val="2"/>
        <w:rPr>
          <w:sz w:val="26"/>
          <w:szCs w:val="26"/>
        </w:rPr>
      </w:pPr>
    </w:p>
    <w:p w:rsidR="00807621" w:rsidRDefault="00807621" w:rsidP="0080762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07621" w:rsidRDefault="00807621" w:rsidP="0080762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07621" w:rsidRDefault="00807621" w:rsidP="00807621">
      <w:pPr>
        <w:keepLines/>
        <w:ind w:right="-159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Собрания депутатов</w:t>
      </w:r>
    </w:p>
    <w:p w:rsidR="00807621" w:rsidRDefault="00807621" w:rsidP="00807621">
      <w:pPr>
        <w:keepLines/>
        <w:ind w:right="-15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Сабанчинского сельского  поселения </w:t>
      </w:r>
    </w:p>
    <w:p w:rsidR="00807621" w:rsidRDefault="00807621" w:rsidP="00807621">
      <w:pPr>
        <w:keepLines/>
        <w:ind w:right="-15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Яльчикского района Чувашской Республики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</w:t>
      </w:r>
      <w:proofErr w:type="spellStart"/>
      <w:r>
        <w:rPr>
          <w:sz w:val="26"/>
          <w:szCs w:val="26"/>
        </w:rPr>
        <w:t>Л.А.Енедерова</w:t>
      </w:r>
      <w:proofErr w:type="spellEnd"/>
    </w:p>
    <w:p w:rsidR="00807621" w:rsidRDefault="00807621" w:rsidP="00807621">
      <w:pPr>
        <w:rPr>
          <w:sz w:val="26"/>
          <w:szCs w:val="26"/>
        </w:rPr>
      </w:pPr>
    </w:p>
    <w:p w:rsidR="00902CF6" w:rsidRDefault="00902CF6"/>
    <w:sectPr w:rsidR="00902CF6" w:rsidSect="0090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621"/>
    <w:rsid w:val="002C6396"/>
    <w:rsid w:val="0041173C"/>
    <w:rsid w:val="00700086"/>
    <w:rsid w:val="00807621"/>
    <w:rsid w:val="00902CF6"/>
    <w:rsid w:val="00986650"/>
    <w:rsid w:val="00AA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7621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076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6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076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8076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07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76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6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4</cp:revision>
  <dcterms:created xsi:type="dcterms:W3CDTF">2019-12-25T08:33:00Z</dcterms:created>
  <dcterms:modified xsi:type="dcterms:W3CDTF">2019-12-26T10:00:00Z</dcterms:modified>
</cp:coreProperties>
</file>