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7A" w:rsidRDefault="0067467A" w:rsidP="003F5595">
      <w:pPr>
        <w:shd w:val="clear" w:color="auto" w:fill="F0E9D3"/>
        <w:spacing w:after="0" w:line="240" w:lineRule="auto"/>
        <w:jc w:val="both"/>
        <w:rPr>
          <w:rFonts w:ascii="Times New Roman" w:hAnsi="Times New Roman"/>
          <w:b/>
          <w:bCs/>
          <w:color w:val="464C55"/>
          <w:sz w:val="26"/>
          <w:szCs w:val="26"/>
          <w:lang w:eastAsia="ru-RU"/>
        </w:rPr>
      </w:pPr>
    </w:p>
    <w:p w:rsidR="0067467A" w:rsidRPr="003F5595" w:rsidRDefault="0067467A" w:rsidP="000049D4">
      <w:pPr>
        <w:shd w:val="clear" w:color="auto" w:fill="F0E9D3"/>
        <w:spacing w:after="0" w:line="240" w:lineRule="auto"/>
        <w:jc w:val="center"/>
        <w:rPr>
          <w:rFonts w:ascii="Times New Roman" w:hAnsi="Times New Roman"/>
          <w:color w:val="464C55"/>
          <w:sz w:val="26"/>
          <w:szCs w:val="26"/>
          <w:lang w:eastAsia="ru-RU"/>
        </w:rPr>
      </w:pPr>
      <w:bookmarkStart w:id="0" w:name="_GoBack"/>
      <w:bookmarkEnd w:id="0"/>
      <w:r w:rsidRPr="003F5595">
        <w:rPr>
          <w:rFonts w:ascii="Times New Roman" w:hAnsi="Times New Roman"/>
          <w:b/>
          <w:bCs/>
          <w:color w:val="464C55"/>
          <w:sz w:val="26"/>
          <w:szCs w:val="26"/>
          <w:lang w:eastAsia="ru-RU"/>
        </w:rPr>
        <w:t>Вступил в силу ряд изменений законодательства об ОСАГО</w:t>
      </w:r>
    </w:p>
    <w:p w:rsidR="0067467A" w:rsidRPr="003F5595" w:rsidRDefault="0067467A" w:rsidP="003F55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sz w:val="26"/>
          <w:szCs w:val="26"/>
          <w:lang w:eastAsia="ru-RU"/>
        </w:rPr>
        <w:t>С 29 октября вступила в силу заключительная часть </w:t>
      </w:r>
      <w:hyperlink r:id="rId4" w:anchor="/document/72235256/entry/0" w:history="1">
        <w:r w:rsidRPr="003F5595">
          <w:rPr>
            <w:rFonts w:ascii="Times New Roman" w:hAnsi="Times New Roman"/>
            <w:sz w:val="26"/>
            <w:szCs w:val="26"/>
            <w:lang w:eastAsia="ru-RU"/>
          </w:rPr>
          <w:t>изменений</w:t>
        </w:r>
      </w:hyperlink>
      <w:r w:rsidRPr="003F5595">
        <w:rPr>
          <w:rFonts w:ascii="Times New Roman" w:hAnsi="Times New Roman"/>
          <w:sz w:val="26"/>
          <w:szCs w:val="26"/>
          <w:lang w:eastAsia="ru-RU"/>
        </w:rPr>
        <w:t> в </w:t>
      </w:r>
      <w:hyperlink r:id="rId5" w:anchor="/document/184404/entry/0" w:history="1">
        <w:r w:rsidRPr="003F5595">
          <w:rPr>
            <w:rFonts w:ascii="Times New Roman" w:hAnsi="Times New Roman"/>
            <w:sz w:val="26"/>
            <w:szCs w:val="26"/>
            <w:lang w:eastAsia="ru-RU"/>
          </w:rPr>
          <w:t>Закон</w:t>
        </w:r>
      </w:hyperlink>
      <w:r w:rsidRPr="003F5595">
        <w:rPr>
          <w:rFonts w:ascii="Times New Roman" w:hAnsi="Times New Roman"/>
          <w:sz w:val="26"/>
          <w:szCs w:val="26"/>
          <w:lang w:eastAsia="ru-RU"/>
        </w:rPr>
        <w:t xml:space="preserve"> об ОСАГО, принятых </w:t>
      </w: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весной нынешнего года. В их числе можно отметить следующие нововведения.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Установлено, что в случае заключения договора ОСАГО в электронной форме водителем по требованию сотрудников полиции (иных органов, уполномоченных осуществлять контроль за исполнением обязанности по заключению договора ОСАГО) может быть предъявлена не только копия полиса на бумажном носителе, но и полис в виде электронного документа.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Вместе с тем корреспондирующие изменения в Правила дорожного движения пока не внесены и они по-прежнему </w:t>
      </w:r>
      <w:hyperlink r:id="rId6" w:anchor="/document/1305770/entry/2117" w:history="1">
        <w:r w:rsidRPr="003F5595">
          <w:rPr>
            <w:rFonts w:ascii="Times New Roman" w:hAnsi="Times New Roman"/>
            <w:sz w:val="26"/>
            <w:szCs w:val="26"/>
            <w:lang w:eastAsia="ru-RU"/>
          </w:rPr>
          <w:t>предусматривают</w:t>
        </w:r>
      </w:hyperlink>
      <w:r>
        <w:t xml:space="preserve"> </w:t>
      </w: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обязанность водителя иметь при себе и предъявлять по требованию сотрудников полиции полис ОСАГО или распечатанную на бумажном носителе информацию о заключении договора ОСАГО в виде электронного документа.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Поправками предусмотрено присвоение полисам ОСАГО уникальных номеров (в настоящее время каждый полис имеет серию и номер).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Скорректирован перечень документов, представляемых владельцем транспортного средства при заключении договора ОСАГО.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В частности, к ним отнесен документ, подтверждающий право собственности на транспортное средство (в случае, если договор заключается в отношении незарегистрированного транспортного средства) либо право владения арендованным транспортным средством.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Юридические лица при заключении договора будут представлять выписку из ЕГРЮЛ, а не свидетельство о государственной регистрации, как того требовала прежняя редакция Закона об ОСАГО. Изменение связано с тем, что в настоящее время свидетельства о государственной регистрации юридических лиц не выдаются.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Дополнен перечень оснований, по которым страховщик вправе в порядке регресса взыскать с причинителя вреда денежную сумму, выплаченную в виде страхового возмещения. К таким обстоятельствам отнесены: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невыполнение виновником ДТП требования уполномоченного должностного лица о прохождении медицинского освидетельствования на состояние опьянения или употребление алкогольных напитков, наркотических или психотропных веществ после ДТП;</w:t>
      </w:r>
    </w:p>
    <w:p w:rsidR="0067467A" w:rsidRPr="003F5595" w:rsidRDefault="0067467A" w:rsidP="003F5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причинение вреда при использовании транспортного средства с прицепом (за исключением принадлежащих гражданам прицепов к легковым автомобилям) в отсутствие в договоре ОСАГО отметки о возможности управления транспортным средством с прицепом.</w:t>
      </w:r>
    </w:p>
    <w:p w:rsidR="0067467A" w:rsidRPr="00E572D3" w:rsidRDefault="0067467A" w:rsidP="00E572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hAnsi="Times New Roman"/>
          <w:color w:val="22272F"/>
          <w:sz w:val="26"/>
          <w:szCs w:val="26"/>
          <w:lang w:eastAsia="ru-RU"/>
        </w:rPr>
        <w:t>Кроме того, установлено, что страховщик приобретает регрессное право требования к владельцу транспортного средства, сообщившему при заключении договора ОСАГО недостоверные сведения, что привело к необоснованному уменьшению размера страховой премии. Ранее это правило применялось лишь при заключении договора ОСАГО в электронной форме. Применительно к последнему случаю поправками предусмотрено, что при выявлении недостоверности представленных владельцем транспортного средства сведений ему не предоставляется возможность уплаты страховой премии на сайте страховщика до корректировки соответствующих сведений.</w:t>
      </w:r>
    </w:p>
    <w:p w:rsidR="0067467A" w:rsidRDefault="0067467A">
      <w:pPr>
        <w:rPr>
          <w:rFonts w:ascii="Times New Roman" w:hAnsi="Times New Roman"/>
          <w:color w:val="22272F"/>
          <w:sz w:val="23"/>
          <w:szCs w:val="23"/>
          <w:lang w:eastAsia="ru-RU"/>
        </w:rPr>
      </w:pPr>
    </w:p>
    <w:p w:rsidR="0067467A" w:rsidRPr="00E572D3" w:rsidRDefault="0067467A">
      <w:pPr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E572D3">
        <w:rPr>
          <w:rFonts w:ascii="Times New Roman" w:hAnsi="Times New Roman"/>
          <w:color w:val="22272F"/>
          <w:sz w:val="24"/>
          <w:szCs w:val="24"/>
          <w:lang w:eastAsia="ru-RU"/>
        </w:rPr>
        <w:t xml:space="preserve">Заместитель прокурора </w:t>
      </w:r>
    </w:p>
    <w:p w:rsidR="0067467A" w:rsidRPr="00E572D3" w:rsidRDefault="0067467A" w:rsidP="00CF0F6B">
      <w:pPr>
        <w:rPr>
          <w:sz w:val="26"/>
          <w:szCs w:val="26"/>
          <w:lang w:eastAsia="ru-RU"/>
        </w:rPr>
      </w:pPr>
      <w:r>
        <w:rPr>
          <w:lang w:eastAsia="ru-RU"/>
        </w:rPr>
        <w:t>м</w:t>
      </w:r>
      <w:r w:rsidRPr="00E572D3">
        <w:rPr>
          <w:lang w:eastAsia="ru-RU"/>
        </w:rPr>
        <w:t>ладший советник юстиции                                                                                    В.В. Путяков</w:t>
      </w:r>
    </w:p>
    <w:sectPr w:rsidR="0067467A" w:rsidRPr="00E572D3" w:rsidSect="00CF0F6B">
      <w:pgSz w:w="11906" w:h="16838"/>
      <w:pgMar w:top="53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162"/>
    <w:rsid w:val="000049D4"/>
    <w:rsid w:val="00225BB8"/>
    <w:rsid w:val="002E4B35"/>
    <w:rsid w:val="003F5595"/>
    <w:rsid w:val="00400162"/>
    <w:rsid w:val="0067467A"/>
    <w:rsid w:val="006B730F"/>
    <w:rsid w:val="006D5F84"/>
    <w:rsid w:val="009E4EB2"/>
    <w:rsid w:val="00CF0F6B"/>
    <w:rsid w:val="00E16326"/>
    <w:rsid w:val="00E5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4">
    <w:name w:val="s_74"/>
    <w:basedOn w:val="Normal"/>
    <w:uiPriority w:val="99"/>
    <w:rsid w:val="003F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3F5595"/>
    <w:rPr>
      <w:rFonts w:cs="Times New Roman"/>
    </w:rPr>
  </w:style>
  <w:style w:type="paragraph" w:customStyle="1" w:styleId="s1">
    <w:name w:val="s_1"/>
    <w:basedOn w:val="Normal"/>
    <w:uiPriority w:val="99"/>
    <w:rsid w:val="003F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F5595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3F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3F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493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Вступил в силу ряд изменений законодательства об ОСАГО</dc:title>
  <dc:subject/>
  <dc:creator>Путяков Вячеслав Валерианович</dc:creator>
  <cp:keywords/>
  <dc:description/>
  <cp:lastModifiedBy>Заместитель</cp:lastModifiedBy>
  <cp:revision>2</cp:revision>
  <cp:lastPrinted>2019-11-08T14:07:00Z</cp:lastPrinted>
  <dcterms:created xsi:type="dcterms:W3CDTF">2019-11-11T05:19:00Z</dcterms:created>
  <dcterms:modified xsi:type="dcterms:W3CDTF">2019-11-11T05:19:00Z</dcterms:modified>
</cp:coreProperties>
</file>