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31" w:rsidRPr="00FC3BCA" w:rsidRDefault="00961131" w:rsidP="00FC3BC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61131" w:rsidRDefault="00FC3BCA" w:rsidP="00961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 w:rsidRPr="00FC3BCA">
        <w:rPr>
          <w:rFonts w:ascii="Times New Roman" w:hAnsi="Times New Roman"/>
          <w:b/>
          <w:sz w:val="28"/>
          <w:szCs w:val="28"/>
        </w:rPr>
        <w:t>Шумерлинским районный Шумерлинского района</w:t>
      </w:r>
      <w:r w:rsidRPr="00FC3BCA">
        <w:rPr>
          <w:rFonts w:ascii="Times New Roman" w:hAnsi="Times New Roman"/>
          <w:b/>
          <w:sz w:val="28"/>
          <w:szCs w:val="28"/>
        </w:rPr>
        <w:t xml:space="preserve"> </w:t>
      </w:r>
      <w:r w:rsidRPr="00FC3BCA">
        <w:rPr>
          <w:rFonts w:ascii="Times New Roman" w:hAnsi="Times New Roman"/>
          <w:b/>
          <w:sz w:val="28"/>
          <w:szCs w:val="28"/>
        </w:rPr>
        <w:t>судом вынесен приговор в отношении 55-летнего неработающего жителя</w:t>
      </w:r>
      <w:r>
        <w:rPr>
          <w:rFonts w:ascii="Times New Roman" w:hAnsi="Times New Roman"/>
          <w:b/>
          <w:sz w:val="28"/>
          <w:szCs w:val="28"/>
        </w:rPr>
        <w:t xml:space="preserve"> Шумерлинского района.</w:t>
      </w:r>
      <w:r w:rsidRPr="00FC3BCA">
        <w:rPr>
          <w:rFonts w:ascii="Times New Roman" w:hAnsi="Times New Roman"/>
          <w:b/>
          <w:sz w:val="28"/>
          <w:szCs w:val="28"/>
        </w:rPr>
        <w:t xml:space="preserve"> </w:t>
      </w:r>
    </w:p>
    <w:p w:rsidR="00FC3BCA" w:rsidRPr="00FC3BCA" w:rsidRDefault="00FC3BCA" w:rsidP="00961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31" w:rsidRDefault="00961131" w:rsidP="009611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Шумерлинским районный судом вынесен приговор в отношении 55-летнего неработающего жителя Шумерлинского района, который в июне 2019 года в вечернее время путем незаконного проникновения в сарай и жилой дом своих соседей похитил различное имущество на общую сумму 6500 рублей.</w:t>
      </w:r>
    </w:p>
    <w:p w:rsidR="00961131" w:rsidRDefault="00961131" w:rsidP="009611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расследования уголовного дела подсудимый признал свою вину, написал явку с повинной, выдал похищенное имущество. При вынесении приговора данные обстоятельства учтены в качестве </w:t>
      </w:r>
      <w:proofErr w:type="gramStart"/>
      <w:r>
        <w:rPr>
          <w:rFonts w:ascii="Times New Roman" w:hAnsi="Times New Roman"/>
          <w:sz w:val="28"/>
          <w:szCs w:val="28"/>
        </w:rPr>
        <w:t>смягчающих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наказание.</w:t>
      </w:r>
    </w:p>
    <w:p w:rsidR="00961131" w:rsidRDefault="00961131" w:rsidP="009611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Приговором Шумерлинского районного суда от 17.09.2019 подсудимый признан виновным в совершении тайного хищения чужого имущества с незаконным проникновением в помещение либо иное хранилище, а также хищении чужого имущества с незаконным проникновением в жилище и по совокупности преступлений ему назначено наказание в виде 2 лет 6 месяцев лишения свободы со штрафом в размере 15000 рублей условно с испытательным сроком 2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6 месяцев.</w:t>
      </w:r>
    </w:p>
    <w:p w:rsidR="00961131" w:rsidRDefault="00961131" w:rsidP="0096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131" w:rsidRDefault="00961131" w:rsidP="0096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Шумерлинского</w:t>
      </w:r>
    </w:p>
    <w:p w:rsidR="00961131" w:rsidRDefault="00961131" w:rsidP="0096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межрайонного прокурора</w:t>
      </w:r>
    </w:p>
    <w:p w:rsidR="00961131" w:rsidRDefault="00961131" w:rsidP="0096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Л.З. </w:t>
      </w:r>
      <w:proofErr w:type="spellStart"/>
      <w:r>
        <w:rPr>
          <w:rFonts w:ascii="Times New Roman" w:hAnsi="Times New Roman"/>
          <w:sz w:val="28"/>
          <w:szCs w:val="28"/>
        </w:rPr>
        <w:t>Карама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05230" w:rsidRDefault="00105230"/>
    <w:p w:rsidR="00FC3BCA" w:rsidRPr="00FC3BCA" w:rsidRDefault="00FC3BCA" w:rsidP="00FC3B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3BCA">
        <w:rPr>
          <w:rFonts w:ascii="Times New Roman" w:hAnsi="Times New Roman"/>
          <w:b/>
          <w:bCs/>
          <w:color w:val="000000"/>
          <w:sz w:val="28"/>
          <w:szCs w:val="28"/>
        </w:rPr>
        <w:t>«Шумерлинской межрайонной прокуратурой поддержано обвинение по уголовному делу о телефонном мошенничестве»</w:t>
      </w:r>
    </w:p>
    <w:p w:rsidR="00FC3BCA" w:rsidRDefault="00FC3BCA" w:rsidP="00FC3BC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C3BCA" w:rsidRDefault="00FC3BCA" w:rsidP="00FC3BCA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Шумерлинской межрайонной прокуратурой поддержано государственного обвинение по уголовному делу по обвинению гражданина </w:t>
      </w:r>
      <w:proofErr w:type="spellStart"/>
      <w:r>
        <w:rPr>
          <w:rFonts w:ascii="Times New Roman" w:eastAsia="MS Mincho" w:hAnsi="Times New Roman"/>
          <w:sz w:val="28"/>
          <w:szCs w:val="28"/>
        </w:rPr>
        <w:t>республикиУзбекистан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в совершении мошенничества, совершенного группой лиц по предварительному сговору с причинением значительного ущерба гражданам.</w:t>
      </w:r>
    </w:p>
    <w:p w:rsidR="00FC3BCA" w:rsidRDefault="00FC3BCA" w:rsidP="00FC3BCA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ходе судебного следствия установлено, что гражданин республики Узбекистан, временно проживающий в г. Казань вступив в предварительный сговор с неустановленным лицом, направленный на хищение денежных средств граждан путем обмана и злоупотребления доверием, и распределив преступные роли, используя сеть «Интернет» на сайте «</w:t>
      </w:r>
      <w:proofErr w:type="spellStart"/>
      <w:r>
        <w:rPr>
          <w:rFonts w:ascii="Times New Roman" w:eastAsia="MS Mincho" w:hAnsi="Times New Roman"/>
          <w:sz w:val="28"/>
          <w:szCs w:val="28"/>
        </w:rPr>
        <w:t>Авито</w:t>
      </w:r>
      <w:proofErr w:type="gramStart"/>
      <w:r>
        <w:rPr>
          <w:rFonts w:ascii="Times New Roman" w:eastAsia="MS Mincho" w:hAnsi="Times New Roman"/>
          <w:sz w:val="28"/>
          <w:szCs w:val="28"/>
        </w:rPr>
        <w:t>.р</w:t>
      </w:r>
      <w:proofErr w:type="gramEnd"/>
      <w:r>
        <w:rPr>
          <w:rFonts w:ascii="Times New Roman" w:eastAsia="MS Mincho" w:hAnsi="Times New Roman"/>
          <w:sz w:val="28"/>
          <w:szCs w:val="28"/>
        </w:rPr>
        <w:t>у</w:t>
      </w:r>
      <w:proofErr w:type="spellEnd"/>
      <w:r>
        <w:rPr>
          <w:rFonts w:ascii="Times New Roman" w:eastAsia="MS Mincho" w:hAnsi="Times New Roman"/>
          <w:sz w:val="28"/>
          <w:szCs w:val="28"/>
        </w:rPr>
        <w:t>» разместили объявление о продаже автомобильных запасных частей, после чего, при поступлении телефонных звонков потенциальных клиентов, направляли последним сведения о не имеющихся в наличии деталях и документы для осуществления оплаты заказа и доставки данных деталей.</w:t>
      </w:r>
    </w:p>
    <w:p w:rsidR="00FC3BCA" w:rsidRDefault="00FC3BCA" w:rsidP="00FC3BCA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В результате преступных действий подсудимого двоим жителям Чувашской Республики причинен значительный материальный ущерб на общую сумму 30 700 рублей.</w:t>
      </w:r>
    </w:p>
    <w:p w:rsidR="00FC3BCA" w:rsidRDefault="00FC3BCA" w:rsidP="00FC3BCA">
      <w:pPr>
        <w:pStyle w:val="a3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Вина подсудимого доказана в полном объеме, по результатам рассмотрения уголовного дела, приговором Шумерлинского районного суда Чувашской Республики от 11.09.2019 виновному назначено наказание по двум эпизодам мошенничества в виде штрафа в размере 25 000 рублей, причиненный преступлениями ущерб подсудимым возмещен в полном объеме.</w:t>
      </w:r>
    </w:p>
    <w:p w:rsidR="00FC3BCA" w:rsidRDefault="00FC3BCA" w:rsidP="00FC3BCA">
      <w:pPr>
        <w:pStyle w:val="a3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Приговор суда в законную силу не вступил.</w:t>
      </w:r>
    </w:p>
    <w:p w:rsidR="00FC3BCA" w:rsidRDefault="00FC3BCA"/>
    <w:p w:rsidR="00FC3BCA" w:rsidRPr="00FC3BCA" w:rsidRDefault="00FC3BCA" w:rsidP="00FC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«Шумерлинской межрайонной прокуратурой выявлены нарушения  </w:t>
      </w:r>
      <w:r w:rsidRPr="00FC3BCA">
        <w:rPr>
          <w:rFonts w:ascii="Times New Roman" w:eastAsia="Times New Roman" w:hAnsi="Times New Roman" w:cs="Times New Roman"/>
          <w:b/>
          <w:sz w:val="28"/>
          <w:szCs w:val="28"/>
        </w:rPr>
        <w:t>законодательс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тва о противодействии терроризму</w:t>
      </w:r>
      <w:r w:rsidRPr="00FC3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C3BCA" w:rsidRPr="00FC3BCA" w:rsidRDefault="00FC3BCA" w:rsidP="00FC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3BCA" w:rsidRPr="00FC3BCA" w:rsidRDefault="00FC3BCA" w:rsidP="00FC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CA">
        <w:rPr>
          <w:rFonts w:ascii="Times New Roman" w:eastAsia="Times New Roman" w:hAnsi="Times New Roman" w:cs="Times New Roman"/>
          <w:sz w:val="28"/>
          <w:szCs w:val="28"/>
        </w:rPr>
        <w:t>Шумерлинской межрайонной прокуратурой проведена проверка исполнения требований законодательства о противодействии терроризму, направленного на обеспечение безопасности персонала и детей в образовательных организациях города Шумерля.</w:t>
      </w:r>
    </w:p>
    <w:p w:rsidR="00FC3BCA" w:rsidRPr="00FC3BCA" w:rsidRDefault="00FC3BCA" w:rsidP="00FC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FC3BCA">
        <w:rPr>
          <w:rFonts w:ascii="Times New Roman" w:eastAsia="Times New Roman" w:hAnsi="Times New Roman" w:cs="Times New Roman"/>
          <w:sz w:val="28"/>
          <w:szCs w:val="28"/>
        </w:rPr>
        <w:t xml:space="preserve">Проведенной проверкой установлено, что в образовательном учреждении  МБДОУ «Детский сад № 1 «Золотой ключик»  допускаются нарушения в части создании безопасных условий нахождения учащихся и персонала в учреждении, в частности выявлены нарушения </w:t>
      </w:r>
      <w:r w:rsidRPr="00FC3BCA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утвержденных постановлением Правительства РФ от</w:t>
      </w:r>
      <w:proofErr w:type="gramEnd"/>
      <w:r w:rsidRPr="00FC3BCA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7 октября 2017 г. N 1235.</w:t>
      </w:r>
    </w:p>
    <w:p w:rsidR="00FC3BCA" w:rsidRPr="00FC3BCA" w:rsidRDefault="00FC3BCA" w:rsidP="00FC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CA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 результатам проверки межрайонной прокуратурой в суд направлено исковое заявление об </w:t>
      </w:r>
      <w:proofErr w:type="spellStart"/>
      <w:r w:rsidRPr="00FC3BCA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>обязании</w:t>
      </w:r>
      <w:proofErr w:type="spellEnd"/>
      <w:r w:rsidRPr="00FC3BCA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Pr="00FC3BCA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1 «Золотой ключик»  </w:t>
      </w:r>
      <w:r w:rsidRPr="00FC3BCA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устранить выявленные нарушения законодательства о   </w:t>
      </w:r>
      <w:r w:rsidRPr="00FC3BCA">
        <w:rPr>
          <w:rFonts w:ascii="Times New Roman" w:eastAsia="Times New Roman" w:hAnsi="Times New Roman" w:cs="Times New Roman"/>
          <w:sz w:val="28"/>
          <w:szCs w:val="28"/>
        </w:rPr>
        <w:t>противодействии терроризму.</w:t>
      </w:r>
    </w:p>
    <w:p w:rsidR="00FC3BCA" w:rsidRPr="00FC3BCA" w:rsidRDefault="00FC3BCA" w:rsidP="00FC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3B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Исковые требования прокурора Шумерлинским районным судом удовлетворены.</w:t>
      </w:r>
    </w:p>
    <w:p w:rsidR="00FC3BCA" w:rsidRPr="00FC3BCA" w:rsidRDefault="00FC3BCA" w:rsidP="00FC3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3B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Шумерлинского районного суда в законную силу не вступило.  </w:t>
      </w:r>
    </w:p>
    <w:p w:rsidR="00FC3BCA" w:rsidRDefault="00FC3BCA"/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sub_1564"/>
      <w:r w:rsidRPr="00FC3BCA">
        <w:rPr>
          <w:rFonts w:ascii="Times New Roman" w:eastAsia="Times New Roman" w:hAnsi="Times New Roman" w:cs="Times New Roman"/>
          <w:b/>
          <w:sz w:val="26"/>
          <w:szCs w:val="26"/>
        </w:rPr>
        <w:t xml:space="preserve">Шумерлинской </w:t>
      </w:r>
      <w:proofErr w:type="spellStart"/>
      <w:r w:rsidRPr="00FC3BCA">
        <w:rPr>
          <w:rFonts w:ascii="Times New Roman" w:eastAsia="Times New Roman" w:hAnsi="Times New Roman" w:cs="Times New Roman"/>
          <w:b/>
          <w:sz w:val="26"/>
          <w:szCs w:val="26"/>
        </w:rPr>
        <w:t>межрайпрокуратурой</w:t>
      </w:r>
      <w:proofErr w:type="spellEnd"/>
      <w:r w:rsidRPr="00FC3BCA">
        <w:rPr>
          <w:rFonts w:ascii="Times New Roman" w:eastAsia="Times New Roman" w:hAnsi="Times New Roman" w:cs="Times New Roman"/>
          <w:b/>
          <w:sz w:val="26"/>
          <w:szCs w:val="26"/>
        </w:rPr>
        <w:t xml:space="preserve"> выявлены коррупционные факторы  в нормативно-правовом акте сельского поселения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Шумерлинской межрайонной прокуратурой изучено постановление администрации </w:t>
      </w:r>
      <w:proofErr w:type="spellStart"/>
      <w:r w:rsidRPr="00FC3BCA">
        <w:rPr>
          <w:rFonts w:ascii="Times New Roman" w:eastAsia="Times New Roman" w:hAnsi="Times New Roman" w:cs="Times New Roman"/>
          <w:sz w:val="26"/>
          <w:szCs w:val="26"/>
        </w:rPr>
        <w:t>Туванского</w:t>
      </w:r>
      <w:proofErr w:type="spellEnd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Шумерлинского района от 01.06.2018 N35 "Об утверждении административного регламента администрации </w:t>
      </w:r>
      <w:proofErr w:type="spellStart"/>
      <w:r w:rsidRPr="00FC3BCA">
        <w:rPr>
          <w:rFonts w:ascii="Times New Roman" w:eastAsia="Times New Roman" w:hAnsi="Times New Roman" w:cs="Times New Roman"/>
          <w:sz w:val="26"/>
          <w:szCs w:val="26"/>
        </w:rPr>
        <w:t>Туванского</w:t>
      </w:r>
      <w:proofErr w:type="spellEnd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Шумерлинского района Чувашской республики по предоставлению муниципальной услуги «Выдача, продление ордера-разрешения на производство земляных работ» (дале</w:t>
      </w:r>
      <w:proofErr w:type="gramStart"/>
      <w:r w:rsidRPr="00FC3BCA">
        <w:rPr>
          <w:rFonts w:ascii="Times New Roman" w:eastAsia="Times New Roman" w:hAnsi="Times New Roman" w:cs="Times New Roman"/>
          <w:sz w:val="26"/>
          <w:szCs w:val="26"/>
        </w:rPr>
        <w:t>е-</w:t>
      </w:r>
      <w:proofErr w:type="gramEnd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</w:t>
      </w:r>
      <w:r w:rsidRPr="00FC3BCA">
        <w:rPr>
          <w:rFonts w:ascii="Times New Roman" w:eastAsia="Times New Roman" w:hAnsi="Times New Roman" w:cs="Times New Roman"/>
          <w:sz w:val="26"/>
          <w:szCs w:val="26"/>
        </w:rPr>
        <w:lastRenderedPageBreak/>
        <w:t>регламент), в котором выявлены коррупционные нормы.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BCA">
        <w:rPr>
          <w:rFonts w:ascii="Times New Roman" w:eastAsia="Times New Roman" w:hAnsi="Times New Roman" w:cs="Times New Roman"/>
          <w:sz w:val="26"/>
          <w:szCs w:val="26"/>
        </w:rPr>
        <w:t>В силу ч.7 ст.11.2 ФЗ №210 по результатам рассмотрения жалобы принимается одно из следующих решений: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3BCA">
        <w:rPr>
          <w:rFonts w:ascii="Times New Roman" w:eastAsia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BCA">
        <w:rPr>
          <w:rFonts w:ascii="Times New Roman" w:eastAsia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BCA">
        <w:rPr>
          <w:rFonts w:ascii="Times New Roman" w:eastAsia="Times New Roman" w:hAnsi="Times New Roman" w:cs="Times New Roman"/>
          <w:sz w:val="26"/>
          <w:szCs w:val="26"/>
        </w:rPr>
        <w:t>Между тем, в п. 5.6 Административного регламента установлено, что по результатам рассмотрения жалобы орган, предоставляющий муниципальную услугу, принимает одно из следующих решений: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3BCA">
        <w:rPr>
          <w:rFonts w:ascii="Times New Roman" w:eastAsia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формах.</w:t>
      </w:r>
      <w:proofErr w:type="gramEnd"/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Указание в п.5.6 Административного регламента на возможность удовлетворения жалобы в «иных формах» образует широту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 и является </w:t>
      </w:r>
      <w:proofErr w:type="spellStart"/>
      <w:r w:rsidRPr="00FC3BCA">
        <w:rPr>
          <w:rFonts w:ascii="Times New Roman" w:eastAsia="Times New Roman" w:hAnsi="Times New Roman" w:cs="Times New Roman"/>
          <w:sz w:val="26"/>
          <w:szCs w:val="26"/>
        </w:rPr>
        <w:t>коррупциогенным</w:t>
      </w:r>
      <w:proofErr w:type="spellEnd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 фактором, устанавливающим для </w:t>
      </w:r>
      <w:proofErr w:type="spellStart"/>
      <w:r w:rsidRPr="00FC3BCA">
        <w:rPr>
          <w:rFonts w:ascii="Times New Roman" w:eastAsia="Times New Roman" w:hAnsi="Times New Roman" w:cs="Times New Roman"/>
          <w:sz w:val="26"/>
          <w:szCs w:val="26"/>
        </w:rPr>
        <w:t>правоприменителя</w:t>
      </w:r>
      <w:proofErr w:type="spellEnd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предусмотренным </w:t>
      </w:r>
      <w:proofErr w:type="spellStart"/>
      <w:r w:rsidRPr="00FC3BCA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proofErr w:type="gramEnd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. а п.3 Методики проведения антикоррупционной экспертизы нормативных правовых актов и проектов нормативных правовых актов, утв. постановлением Правительства РФ от 26 февраля </w:t>
      </w:r>
      <w:smartTag w:uri="urn:schemas-microsoft-com:office:smarttags" w:element="metricconverter">
        <w:smartTagPr>
          <w:attr w:name="ProductID" w:val="2010 г"/>
        </w:smartTagPr>
        <w:r w:rsidRPr="00FC3BCA">
          <w:rPr>
            <w:rFonts w:ascii="Times New Roman" w:eastAsia="Times New Roman" w:hAnsi="Times New Roman" w:cs="Times New Roman"/>
            <w:sz w:val="26"/>
            <w:szCs w:val="26"/>
          </w:rPr>
          <w:t>2010 г</w:t>
        </w:r>
      </w:smartTag>
      <w:r w:rsidRPr="00FC3BCA">
        <w:rPr>
          <w:rFonts w:ascii="Times New Roman" w:eastAsia="Times New Roman" w:hAnsi="Times New Roman" w:cs="Times New Roman"/>
          <w:sz w:val="26"/>
          <w:szCs w:val="26"/>
        </w:rPr>
        <w:t>. N 96.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Аналогичные </w:t>
      </w:r>
      <w:proofErr w:type="spellStart"/>
      <w:r w:rsidRPr="00FC3BCA">
        <w:rPr>
          <w:rFonts w:ascii="Times New Roman" w:eastAsia="Times New Roman" w:hAnsi="Times New Roman" w:cs="Times New Roman"/>
          <w:sz w:val="26"/>
          <w:szCs w:val="26"/>
        </w:rPr>
        <w:t>коррупциогенные</w:t>
      </w:r>
      <w:proofErr w:type="spellEnd"/>
      <w:r w:rsidRPr="00FC3BCA">
        <w:rPr>
          <w:rFonts w:ascii="Times New Roman" w:eastAsia="Times New Roman" w:hAnsi="Times New Roman" w:cs="Times New Roman"/>
          <w:sz w:val="26"/>
          <w:szCs w:val="26"/>
        </w:rPr>
        <w:t xml:space="preserve"> факторы выявлены в соответствующих постановлениях всех 11 сельских поселений Шумерлинского района. 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3BCA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проведенной правовой экспертизы  на вышеуказанные нормативно-правовые акты принесены протесты, которые рассмотрены и удовлетворены.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C3BCA">
        <w:rPr>
          <w:rFonts w:ascii="Times New Roman" w:eastAsia="Times New Roman" w:hAnsi="Times New Roman" w:cs="Arial"/>
          <w:sz w:val="26"/>
          <w:szCs w:val="26"/>
        </w:rPr>
        <w:t>Старший помощник межрайонного прокурора</w:t>
      </w: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exact"/>
        <w:ind w:hanging="142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FC3BCA">
        <w:rPr>
          <w:rFonts w:ascii="Times New Roman" w:eastAsia="Times New Roman" w:hAnsi="Times New Roman" w:cs="Arial"/>
          <w:sz w:val="26"/>
          <w:szCs w:val="26"/>
        </w:rPr>
        <w:t>младший советник юстиции</w:t>
      </w:r>
      <w:r w:rsidRPr="00FC3BCA">
        <w:rPr>
          <w:rFonts w:ascii="Times New Roman" w:eastAsia="Times New Roman" w:hAnsi="Times New Roman" w:cs="Arial"/>
          <w:sz w:val="26"/>
          <w:szCs w:val="26"/>
        </w:rPr>
        <w:tab/>
      </w:r>
      <w:r w:rsidRPr="00FC3BCA">
        <w:rPr>
          <w:rFonts w:ascii="Times New Roman" w:eastAsia="Times New Roman" w:hAnsi="Times New Roman" w:cs="Arial"/>
          <w:sz w:val="26"/>
          <w:szCs w:val="26"/>
        </w:rPr>
        <w:tab/>
      </w:r>
      <w:r w:rsidRPr="00FC3BCA">
        <w:rPr>
          <w:rFonts w:ascii="Times New Roman" w:eastAsia="Times New Roman" w:hAnsi="Times New Roman" w:cs="Arial"/>
          <w:sz w:val="26"/>
          <w:szCs w:val="26"/>
        </w:rPr>
        <w:tab/>
      </w:r>
      <w:r w:rsidRPr="00FC3BCA">
        <w:rPr>
          <w:rFonts w:ascii="Times New Roman" w:eastAsia="Times New Roman" w:hAnsi="Times New Roman" w:cs="Arial"/>
          <w:sz w:val="26"/>
          <w:szCs w:val="26"/>
        </w:rPr>
        <w:tab/>
      </w:r>
      <w:r w:rsidRPr="00FC3BCA">
        <w:rPr>
          <w:rFonts w:ascii="Times New Roman" w:eastAsia="Times New Roman" w:hAnsi="Times New Roman" w:cs="Arial"/>
          <w:sz w:val="26"/>
          <w:szCs w:val="26"/>
        </w:rPr>
        <w:tab/>
      </w:r>
      <w:r w:rsidRPr="00FC3BCA">
        <w:rPr>
          <w:rFonts w:ascii="Times New Roman" w:eastAsia="Times New Roman" w:hAnsi="Times New Roman" w:cs="Arial"/>
          <w:sz w:val="26"/>
          <w:szCs w:val="26"/>
        </w:rPr>
        <w:tab/>
        <w:t xml:space="preserve">           Л.В. </w:t>
      </w:r>
      <w:proofErr w:type="spellStart"/>
      <w:r w:rsidRPr="00FC3BCA">
        <w:rPr>
          <w:rFonts w:ascii="Times New Roman" w:eastAsia="Times New Roman" w:hAnsi="Times New Roman" w:cs="Arial"/>
          <w:sz w:val="26"/>
          <w:szCs w:val="26"/>
        </w:rPr>
        <w:t>Бойцова</w:t>
      </w:r>
      <w:proofErr w:type="spellEnd"/>
    </w:p>
    <w:bookmarkEnd w:id="1"/>
    <w:p w:rsidR="00FC3BCA" w:rsidRPr="00FC3BCA" w:rsidRDefault="00FC3BCA" w:rsidP="00FC3BCA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Arial"/>
          <w:sz w:val="26"/>
          <w:szCs w:val="26"/>
        </w:rPr>
      </w:pPr>
    </w:p>
    <w:bookmarkEnd w:id="0"/>
    <w:p w:rsidR="00FC3BCA" w:rsidRDefault="00FC3BCA"/>
    <w:sectPr w:rsidR="00FC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68"/>
    <w:rsid w:val="00105230"/>
    <w:rsid w:val="00187468"/>
    <w:rsid w:val="00961131"/>
    <w:rsid w:val="00FC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611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6113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6113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6113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sao-rus</dc:creator>
  <cp:keywords/>
  <dc:description/>
  <cp:lastModifiedBy>sao-rus</cp:lastModifiedBy>
  <cp:revision>5</cp:revision>
  <dcterms:created xsi:type="dcterms:W3CDTF">2019-09-26T07:59:00Z</dcterms:created>
  <dcterms:modified xsi:type="dcterms:W3CDTF">2019-09-26T08:08:00Z</dcterms:modified>
</cp:coreProperties>
</file>