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445" w:type="dxa"/>
        <w:tblLook w:val="04A0" w:firstRow="1" w:lastRow="0" w:firstColumn="1" w:lastColumn="0" w:noHBand="0" w:noVBand="1"/>
      </w:tblPr>
      <w:tblGrid>
        <w:gridCol w:w="19001"/>
        <w:gridCol w:w="222"/>
        <w:gridCol w:w="222"/>
      </w:tblGrid>
      <w:tr w:rsidR="00185754" w:rsidTr="00185754">
        <w:trPr>
          <w:cantSplit/>
          <w:trHeight w:val="1785"/>
        </w:trPr>
        <w:tc>
          <w:tcPr>
            <w:tcW w:w="19001" w:type="dxa"/>
          </w:tcPr>
          <w:p w:rsidR="00185754" w:rsidRDefault="00185754" w:rsidP="0018575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0"/>
              </w:rPr>
            </w:pPr>
            <w:r w:rsidRPr="00A72A6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406915" wp14:editId="130BFB09">
                  <wp:simplePos x="0" y="0"/>
                  <wp:positionH relativeFrom="column">
                    <wp:posOffset>2611755</wp:posOffset>
                  </wp:positionH>
                  <wp:positionV relativeFrom="paragraph">
                    <wp:posOffset>-179070</wp:posOffset>
                  </wp:positionV>
                  <wp:extent cx="720090" cy="720090"/>
                  <wp:effectExtent l="0" t="0" r="381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729" w:type="dxa"/>
              <w:tblLook w:val="04A0" w:firstRow="1" w:lastRow="0" w:firstColumn="1" w:lastColumn="0" w:noHBand="0" w:noVBand="1"/>
            </w:tblPr>
            <w:tblGrid>
              <w:gridCol w:w="4320"/>
              <w:gridCol w:w="1225"/>
              <w:gridCol w:w="4184"/>
            </w:tblGrid>
            <w:tr w:rsidR="00185754" w:rsidTr="009864F7">
              <w:trPr>
                <w:cantSplit/>
                <w:trHeight w:val="542"/>
              </w:trPr>
              <w:tc>
                <w:tcPr>
                  <w:tcW w:w="4320" w:type="dxa"/>
                </w:tcPr>
                <w:p w:rsidR="00185754" w:rsidRDefault="00185754" w:rsidP="009864F7">
                  <w:pPr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lang w:eastAsia="en-US"/>
                    </w:rPr>
                    <w:t>ЧĂВАШ РЕСПУБЛИКИ</w:t>
                  </w:r>
                </w:p>
                <w:p w:rsidR="00185754" w:rsidRDefault="00185754" w:rsidP="009864F7">
                  <w:pPr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4"/>
                      <w:szCs w:val="4"/>
                      <w:lang w:eastAsia="en-US"/>
                    </w:rPr>
                  </w:pPr>
                </w:p>
                <w:p w:rsidR="00185754" w:rsidRDefault="00185754" w:rsidP="009864F7">
                  <w:pPr>
                    <w:spacing w:line="192" w:lineRule="auto"/>
                    <w:jc w:val="center"/>
                    <w:rPr>
                      <w:sz w:val="26"/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lang w:eastAsia="en-US"/>
                    </w:rPr>
                    <w:t>ÇĚМĚРЛЕ РАЙОНĚ</w:t>
                  </w:r>
                </w:p>
              </w:tc>
              <w:tc>
                <w:tcPr>
                  <w:tcW w:w="1225" w:type="dxa"/>
                  <w:vMerge w:val="restart"/>
                </w:tcPr>
                <w:p w:rsidR="00185754" w:rsidRDefault="00185754"/>
              </w:tc>
              <w:tc>
                <w:tcPr>
                  <w:tcW w:w="4184" w:type="dxa"/>
                </w:tcPr>
                <w:p w:rsidR="00185754" w:rsidRDefault="00185754" w:rsidP="009864F7">
                  <w:pPr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lang w:eastAsia="en-US"/>
                    </w:rPr>
                    <w:t>ЧУВАШСКАЯ РЕСПУБЛИКА</w:t>
                  </w:r>
                </w:p>
                <w:p w:rsidR="00185754" w:rsidRDefault="00185754" w:rsidP="009864F7">
                  <w:pPr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"/>
                      <w:szCs w:val="2"/>
                      <w:lang w:eastAsia="en-US"/>
                    </w:rPr>
                  </w:pPr>
                </w:p>
                <w:p w:rsidR="00185754" w:rsidRDefault="00185754" w:rsidP="009864F7">
                  <w:pPr>
                    <w:spacing w:line="192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lang w:eastAsia="en-US"/>
                    </w:rPr>
                    <w:t>ШУМЕРЛИНСКИЙ РАЙОН</w:t>
                  </w:r>
                  <w:r>
                    <w:rPr>
                      <w:noProof/>
                      <w:color w:val="000000"/>
                      <w:sz w:val="26"/>
                      <w:lang w:eastAsia="en-US"/>
                    </w:rPr>
                    <w:t xml:space="preserve"> </w:t>
                  </w:r>
                </w:p>
              </w:tc>
            </w:tr>
            <w:tr w:rsidR="00185754" w:rsidTr="00361BF9">
              <w:trPr>
                <w:cantSplit/>
                <w:trHeight w:val="1785"/>
              </w:trPr>
              <w:tc>
                <w:tcPr>
                  <w:tcW w:w="4320" w:type="dxa"/>
                </w:tcPr>
                <w:p w:rsidR="00185754" w:rsidRDefault="00185754" w:rsidP="009864F7">
                  <w:pPr>
                    <w:spacing w:before="40" w:line="192" w:lineRule="auto"/>
                    <w:jc w:val="center"/>
                    <w:rPr>
                      <w:b/>
                      <w:bCs/>
                      <w:noProof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lang w:eastAsia="en-US"/>
                    </w:rPr>
                    <w:t xml:space="preserve">ВЫРĂС УЛХАШ ЯЛ ПОСЕЛЕНИЙĚН </w:t>
                  </w:r>
                </w:p>
                <w:p w:rsidR="00185754" w:rsidRDefault="00185754" w:rsidP="009864F7">
                  <w:pPr>
                    <w:spacing w:before="20" w:line="192" w:lineRule="auto"/>
                    <w:jc w:val="center"/>
                    <w:rPr>
                      <w:b/>
                      <w:bCs/>
                      <w:color w:val="000000"/>
                      <w:sz w:val="26"/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lang w:eastAsia="en-US"/>
                    </w:rPr>
                    <w:t>ДЕПУТАТСЕН ПУХĂВĚ</w:t>
                  </w:r>
                  <w:r>
                    <w:rPr>
                      <w:b/>
                      <w:bCs/>
                      <w:noProof/>
                      <w:color w:val="000000"/>
                      <w:sz w:val="26"/>
                      <w:lang w:eastAsia="en-US"/>
                    </w:rPr>
                    <w:t xml:space="preserve"> </w:t>
                  </w:r>
                </w:p>
                <w:p w:rsidR="00185754" w:rsidRDefault="00185754" w:rsidP="009864F7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185754" w:rsidRDefault="00185754" w:rsidP="009864F7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jc w:val="center"/>
                    <w:rPr>
                      <w:b/>
                      <w:bCs/>
                      <w:noProof/>
                      <w:color w:val="000000"/>
                      <w:sz w:val="26"/>
                      <w:szCs w:val="20"/>
                      <w:lang w:eastAsia="en-US"/>
                    </w:rPr>
                  </w:pPr>
                </w:p>
                <w:p w:rsidR="00185754" w:rsidRDefault="00185754" w:rsidP="009864F7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jc w:val="center"/>
                    <w:rPr>
                      <w:b/>
                      <w:bCs/>
                      <w:noProof/>
                      <w:color w:val="000000"/>
                      <w:sz w:val="26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6"/>
                      <w:szCs w:val="20"/>
                      <w:lang w:eastAsia="en-US"/>
                    </w:rPr>
                    <w:t>ЙЫШĂНУ</w:t>
                  </w:r>
                </w:p>
                <w:p w:rsidR="00185754" w:rsidRDefault="00185754" w:rsidP="009864F7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185754" w:rsidRPr="00FC632C" w:rsidRDefault="00185754" w:rsidP="009864F7">
                  <w:pPr>
                    <w:autoSpaceDE w:val="0"/>
                    <w:autoSpaceDN w:val="0"/>
                    <w:adjustRightInd w:val="0"/>
                    <w:spacing w:line="276" w:lineRule="auto"/>
                    <w:ind w:right="-35"/>
                    <w:jc w:val="center"/>
                    <w:rPr>
                      <w:noProof/>
                      <w:color w:val="000000"/>
                      <w:lang w:eastAsia="en-US"/>
                    </w:rPr>
                  </w:pPr>
                  <w:r w:rsidRPr="00FC632C">
                    <w:rPr>
                      <w:noProof/>
                      <w:color w:val="000000"/>
                      <w:lang w:eastAsia="en-US"/>
                    </w:rPr>
                    <w:t>«04» октября 2019  № 59/</w:t>
                  </w:r>
                  <w:r>
                    <w:rPr>
                      <w:noProof/>
                      <w:color w:val="000000"/>
                      <w:lang w:eastAsia="en-US"/>
                    </w:rPr>
                    <w:t>2</w:t>
                  </w:r>
                  <w:r w:rsidRPr="00FC632C">
                    <w:rPr>
                      <w:noProof/>
                      <w:color w:val="000000"/>
                      <w:lang w:eastAsia="en-US"/>
                    </w:rPr>
                    <w:t xml:space="preserve"> </w:t>
                  </w:r>
                </w:p>
                <w:p w:rsidR="00185754" w:rsidRDefault="00185754" w:rsidP="009864F7">
                  <w:pPr>
                    <w:spacing w:line="276" w:lineRule="auto"/>
                    <w:jc w:val="center"/>
                    <w:rPr>
                      <w:noProof/>
                      <w:color w:val="000000"/>
                      <w:sz w:val="26"/>
                      <w:lang w:eastAsia="en-US"/>
                    </w:rPr>
                  </w:pPr>
                  <w:r>
                    <w:rPr>
                      <w:noProof/>
                      <w:color w:val="000000"/>
                      <w:sz w:val="26"/>
                      <w:lang w:eastAsia="en-US"/>
                    </w:rPr>
                    <w:t xml:space="preserve">Вырăс Улхаш сали 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185754" w:rsidRDefault="00185754" w:rsidP="009864F7">
                  <w:pPr>
                    <w:rPr>
                      <w:sz w:val="26"/>
                      <w:lang w:eastAsia="en-US"/>
                    </w:rPr>
                  </w:pPr>
                </w:p>
              </w:tc>
              <w:tc>
                <w:tcPr>
                  <w:tcW w:w="4184" w:type="dxa"/>
                </w:tcPr>
                <w:p w:rsidR="00185754" w:rsidRDefault="00185754" w:rsidP="009864F7">
                  <w:pPr>
                    <w:spacing w:before="40" w:line="192" w:lineRule="auto"/>
                    <w:jc w:val="center"/>
                    <w:rPr>
                      <w:b/>
                      <w:bCs/>
                      <w:noProof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lang w:eastAsia="en-US"/>
                    </w:rPr>
                    <w:t xml:space="preserve">СОБРАНИЕ ДЕПУТАТОВ </w:t>
                  </w:r>
                </w:p>
                <w:p w:rsidR="00185754" w:rsidRDefault="00185754" w:rsidP="009864F7">
                  <w:pPr>
                    <w:spacing w:line="192" w:lineRule="auto"/>
                    <w:jc w:val="center"/>
                    <w:rPr>
                      <w:noProof/>
                      <w:color w:val="000000"/>
                      <w:sz w:val="26"/>
                      <w:lang w:eastAsia="en-US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lang w:eastAsia="en-US"/>
                    </w:rPr>
                    <w:t>РУССКО-АЛГАШИНСКОГО СЕЛЬСКОГО ПОСЕЛЕНИЯ</w:t>
                  </w:r>
                  <w:r>
                    <w:rPr>
                      <w:noProof/>
                      <w:color w:val="000000"/>
                      <w:sz w:val="26"/>
                      <w:lang w:eastAsia="en-US"/>
                    </w:rPr>
                    <w:t xml:space="preserve"> </w:t>
                  </w:r>
                </w:p>
                <w:p w:rsidR="00185754" w:rsidRDefault="00185754" w:rsidP="009864F7">
                  <w:pPr>
                    <w:spacing w:line="192" w:lineRule="auto"/>
                    <w:jc w:val="center"/>
                    <w:outlineLvl w:val="1"/>
                    <w:rPr>
                      <w:b/>
                      <w:bCs/>
                      <w:sz w:val="26"/>
                      <w:lang w:eastAsia="en-US"/>
                    </w:rPr>
                  </w:pPr>
                </w:p>
                <w:p w:rsidR="00185754" w:rsidRDefault="00185754" w:rsidP="009864F7">
                  <w:pPr>
                    <w:spacing w:line="192" w:lineRule="auto"/>
                    <w:jc w:val="center"/>
                    <w:outlineLvl w:val="1"/>
                    <w:rPr>
                      <w:b/>
                      <w:bCs/>
                      <w:sz w:val="26"/>
                      <w:lang w:eastAsia="en-US"/>
                    </w:rPr>
                  </w:pPr>
                  <w:r>
                    <w:rPr>
                      <w:b/>
                      <w:bCs/>
                      <w:sz w:val="26"/>
                      <w:lang w:eastAsia="en-US"/>
                    </w:rPr>
                    <w:t>РЕШЕНИЕ</w:t>
                  </w:r>
                </w:p>
                <w:p w:rsidR="00185754" w:rsidRDefault="00185754" w:rsidP="009864F7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185754" w:rsidRPr="00FC632C" w:rsidRDefault="00185754" w:rsidP="009864F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FC632C">
                    <w:rPr>
                      <w:lang w:eastAsia="en-US"/>
                    </w:rPr>
                    <w:t>«04» октября 2019   №59/</w:t>
                  </w:r>
                  <w:r>
                    <w:rPr>
                      <w:lang w:eastAsia="en-US"/>
                    </w:rPr>
                    <w:t>2</w:t>
                  </w:r>
                </w:p>
                <w:p w:rsidR="00185754" w:rsidRDefault="00185754" w:rsidP="009864F7">
                  <w:pPr>
                    <w:spacing w:line="276" w:lineRule="auto"/>
                    <w:jc w:val="center"/>
                    <w:rPr>
                      <w:noProof/>
                      <w:color w:val="000000"/>
                      <w:sz w:val="26"/>
                      <w:lang w:eastAsia="en-US"/>
                    </w:rPr>
                  </w:pPr>
                  <w:r>
                    <w:rPr>
                      <w:noProof/>
                      <w:color w:val="000000"/>
                      <w:sz w:val="26"/>
                      <w:lang w:eastAsia="en-US"/>
                    </w:rPr>
                    <w:t>село Русские Алгаши</w:t>
                  </w:r>
                </w:p>
              </w:tc>
            </w:tr>
          </w:tbl>
          <w:p w:rsidR="00185754" w:rsidRDefault="00185754" w:rsidP="00185754">
            <w:pPr>
              <w:tabs>
                <w:tab w:val="left" w:pos="1530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</w:p>
        </w:tc>
        <w:tc>
          <w:tcPr>
            <w:tcW w:w="222" w:type="dxa"/>
          </w:tcPr>
          <w:p w:rsidR="00185754" w:rsidRDefault="00185754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</w:tc>
        <w:tc>
          <w:tcPr>
            <w:tcW w:w="222" w:type="dxa"/>
          </w:tcPr>
          <w:p w:rsidR="00185754" w:rsidRDefault="00185754">
            <w:pPr>
              <w:spacing w:line="276" w:lineRule="auto"/>
              <w:jc w:val="center"/>
              <w:rPr>
                <w:noProof/>
                <w:color w:val="000000"/>
                <w:sz w:val="25"/>
                <w:szCs w:val="25"/>
                <w:lang w:eastAsia="en-US"/>
              </w:rPr>
            </w:pPr>
          </w:p>
        </w:tc>
      </w:tr>
    </w:tbl>
    <w:p w:rsidR="00185754" w:rsidRDefault="00185754" w:rsidP="00185754">
      <w:pPr>
        <w:ind w:firstLine="567"/>
        <w:jc w:val="both"/>
        <w:rPr>
          <w:rFonts w:eastAsiaTheme="minorHAnsi" w:cstheme="minorBidi"/>
          <w:b/>
          <w:bCs/>
          <w:szCs w:val="26"/>
          <w:lang w:eastAsia="en-US"/>
        </w:rPr>
      </w:pPr>
    </w:p>
    <w:p w:rsidR="00185754" w:rsidRDefault="00185754" w:rsidP="00F36B1B">
      <w:pPr>
        <w:ind w:firstLine="567"/>
        <w:jc w:val="both"/>
        <w:rPr>
          <w:szCs w:val="26"/>
        </w:rPr>
      </w:pPr>
      <w:r>
        <w:rPr>
          <w:szCs w:val="26"/>
        </w:rPr>
        <w:t>О внесении изменений в Решение</w:t>
      </w:r>
    </w:p>
    <w:p w:rsidR="00185754" w:rsidRDefault="00185754" w:rsidP="00F36B1B">
      <w:pPr>
        <w:ind w:firstLine="567"/>
        <w:jc w:val="both"/>
        <w:rPr>
          <w:szCs w:val="26"/>
        </w:rPr>
      </w:pPr>
      <w:r>
        <w:rPr>
          <w:szCs w:val="26"/>
        </w:rPr>
        <w:t>Собрания депутатов Русско-Алгашинского</w:t>
      </w:r>
    </w:p>
    <w:p w:rsidR="00185754" w:rsidRDefault="00185754" w:rsidP="00F36B1B">
      <w:pPr>
        <w:ind w:firstLine="567"/>
        <w:jc w:val="both"/>
        <w:rPr>
          <w:szCs w:val="26"/>
        </w:rPr>
      </w:pPr>
      <w:r>
        <w:rPr>
          <w:szCs w:val="26"/>
        </w:rPr>
        <w:t>сельского поселения Шумерлинского</w:t>
      </w:r>
    </w:p>
    <w:p w:rsidR="00185754" w:rsidRDefault="00185754" w:rsidP="00F36B1B">
      <w:pPr>
        <w:ind w:firstLine="567"/>
        <w:jc w:val="both"/>
        <w:rPr>
          <w:szCs w:val="26"/>
        </w:rPr>
      </w:pPr>
      <w:r>
        <w:rPr>
          <w:szCs w:val="26"/>
        </w:rPr>
        <w:t>района «О  бюджете Русско-Алгашинского</w:t>
      </w:r>
    </w:p>
    <w:p w:rsidR="00185754" w:rsidRDefault="00185754" w:rsidP="00F36B1B">
      <w:pPr>
        <w:ind w:firstLine="567"/>
        <w:jc w:val="both"/>
        <w:rPr>
          <w:szCs w:val="26"/>
        </w:rPr>
      </w:pPr>
      <w:r>
        <w:rPr>
          <w:szCs w:val="26"/>
        </w:rPr>
        <w:t xml:space="preserve">сельского поселения  Шумерлинского </w:t>
      </w:r>
    </w:p>
    <w:p w:rsidR="00185754" w:rsidRDefault="00185754" w:rsidP="00F36B1B">
      <w:pPr>
        <w:ind w:firstLine="567"/>
        <w:jc w:val="both"/>
        <w:rPr>
          <w:szCs w:val="26"/>
        </w:rPr>
      </w:pPr>
      <w:r>
        <w:rPr>
          <w:szCs w:val="26"/>
        </w:rPr>
        <w:t>района Чувашской  Республики</w:t>
      </w:r>
    </w:p>
    <w:p w:rsidR="00185754" w:rsidRDefault="00185754" w:rsidP="00F36B1B">
      <w:pPr>
        <w:ind w:firstLine="567"/>
        <w:jc w:val="both"/>
        <w:rPr>
          <w:szCs w:val="26"/>
        </w:rPr>
      </w:pPr>
      <w:r>
        <w:rPr>
          <w:szCs w:val="26"/>
        </w:rPr>
        <w:t xml:space="preserve">на 2019 год и </w:t>
      </w:r>
      <w:proofErr w:type="gramStart"/>
      <w:r>
        <w:rPr>
          <w:szCs w:val="26"/>
        </w:rPr>
        <w:t>на</w:t>
      </w:r>
      <w:proofErr w:type="gramEnd"/>
      <w:r>
        <w:rPr>
          <w:szCs w:val="26"/>
        </w:rPr>
        <w:t xml:space="preserve"> плановый</w:t>
      </w:r>
    </w:p>
    <w:p w:rsidR="00185754" w:rsidRDefault="00185754" w:rsidP="00F36B1B">
      <w:pPr>
        <w:ind w:firstLine="567"/>
        <w:jc w:val="both"/>
        <w:rPr>
          <w:szCs w:val="26"/>
        </w:rPr>
      </w:pPr>
      <w:r>
        <w:rPr>
          <w:szCs w:val="26"/>
        </w:rPr>
        <w:t>период 2020 и 2021 годов»</w:t>
      </w:r>
    </w:p>
    <w:p w:rsidR="00185754" w:rsidRDefault="00185754" w:rsidP="00F36B1B">
      <w:pPr>
        <w:ind w:firstLine="567"/>
        <w:jc w:val="both"/>
        <w:rPr>
          <w:szCs w:val="26"/>
        </w:rPr>
      </w:pPr>
    </w:p>
    <w:p w:rsidR="00185754" w:rsidRDefault="00185754" w:rsidP="00F36B1B">
      <w:pPr>
        <w:ind w:firstLine="567"/>
        <w:jc w:val="both"/>
        <w:rPr>
          <w:b/>
          <w:bCs/>
          <w:szCs w:val="26"/>
        </w:rPr>
      </w:pPr>
      <w:r>
        <w:rPr>
          <w:b/>
          <w:bCs/>
          <w:szCs w:val="26"/>
        </w:rPr>
        <w:t>Статья 1</w:t>
      </w:r>
    </w:p>
    <w:p w:rsidR="00185754" w:rsidRDefault="00185754" w:rsidP="00F36B1B">
      <w:pPr>
        <w:ind w:firstLine="567"/>
        <w:jc w:val="both"/>
        <w:rPr>
          <w:szCs w:val="26"/>
        </w:rPr>
      </w:pPr>
      <w:r>
        <w:rPr>
          <w:szCs w:val="26"/>
        </w:rPr>
        <w:t>Внести в Решение Собрания депутатов Русско-Алгашинского сельского поселения Шумерлинского района от 07 декабря 2018 года № 51/1 «О бюджете Русско-</w:t>
      </w:r>
      <w:bookmarkStart w:id="0" w:name="_GoBack"/>
      <w:bookmarkEnd w:id="0"/>
      <w:r>
        <w:rPr>
          <w:szCs w:val="26"/>
        </w:rPr>
        <w:t>Алгашинского сельского поселения Шумерлинского района Чувашской  Республики на 2019 год и на плановый период 2020 и 2021 годов» следующие изменения:</w:t>
      </w:r>
    </w:p>
    <w:p w:rsidR="00185754" w:rsidRDefault="00185754" w:rsidP="00F36B1B">
      <w:pPr>
        <w:ind w:firstLine="567"/>
        <w:jc w:val="both"/>
        <w:rPr>
          <w:szCs w:val="26"/>
        </w:rPr>
      </w:pPr>
      <w:r>
        <w:rPr>
          <w:szCs w:val="26"/>
        </w:rPr>
        <w:t>1) часть 1 статьи 1 изложить в следующей редакции:</w:t>
      </w:r>
    </w:p>
    <w:p w:rsidR="00185754" w:rsidRDefault="00185754" w:rsidP="00F36B1B">
      <w:pPr>
        <w:ind w:firstLine="567"/>
        <w:jc w:val="both"/>
        <w:rPr>
          <w:rFonts w:eastAsiaTheme="minorHAnsi" w:cstheme="minorBidi"/>
          <w:szCs w:val="26"/>
          <w:lang w:eastAsia="en-US"/>
        </w:rPr>
      </w:pPr>
      <w:r>
        <w:rPr>
          <w:rFonts w:eastAsiaTheme="minorHAnsi" w:cstheme="minorBidi"/>
          <w:szCs w:val="26"/>
          <w:lang w:eastAsia="en-US"/>
        </w:rPr>
        <w:t>«1.Утвердить основные характеристики бюджета Русско-Алгашинского сельского поселения Шумерлинского района Чувашской  Республики  на 2019 год:</w:t>
      </w:r>
    </w:p>
    <w:p w:rsidR="00185754" w:rsidRDefault="00185754" w:rsidP="00F36B1B">
      <w:pPr>
        <w:ind w:firstLine="567"/>
        <w:jc w:val="both"/>
        <w:rPr>
          <w:rFonts w:eastAsiaTheme="minorHAnsi" w:cstheme="minorBidi"/>
          <w:szCs w:val="26"/>
          <w:lang w:eastAsia="en-US"/>
        </w:rPr>
      </w:pPr>
      <w:r>
        <w:rPr>
          <w:rFonts w:eastAsiaTheme="minorHAnsi" w:cstheme="minorBidi"/>
          <w:szCs w:val="26"/>
          <w:lang w:eastAsia="en-US"/>
        </w:rPr>
        <w:t>прогнозируемый общий объем доходов бюджета Русско-Алгашинского сельского поселения  Шумерлинского района  Чувашской  Республики  в сумме 3828,5 тыс. рублей, в том числе объем безвозмездных поступлений  2962,6 тыс. рублей, из них объем межбюджетных трансфертов, получаемых из бюджета Шумерлинского района  Чувашской  Республики  – 2918,0 тыс. рублей;</w:t>
      </w:r>
    </w:p>
    <w:p w:rsidR="00185754" w:rsidRDefault="00185754" w:rsidP="00F36B1B">
      <w:pPr>
        <w:ind w:firstLine="567"/>
        <w:jc w:val="both"/>
        <w:rPr>
          <w:rFonts w:eastAsiaTheme="minorHAnsi" w:cstheme="minorBidi"/>
          <w:szCs w:val="26"/>
          <w:lang w:eastAsia="en-US"/>
        </w:rPr>
      </w:pPr>
      <w:r>
        <w:rPr>
          <w:rFonts w:eastAsiaTheme="minorHAnsi" w:cstheme="minorBidi"/>
          <w:szCs w:val="26"/>
          <w:lang w:eastAsia="en-US"/>
        </w:rPr>
        <w:t>общий объем расходов бюджета Русско-Алгашинского сельского поселения Шумерлинского района Чувашской  Республики  в сумме 3996,2 тыс. рублей;</w:t>
      </w:r>
    </w:p>
    <w:p w:rsidR="00185754" w:rsidRDefault="00185754" w:rsidP="00F36B1B">
      <w:pPr>
        <w:ind w:firstLine="567"/>
        <w:jc w:val="both"/>
        <w:rPr>
          <w:rFonts w:eastAsiaTheme="minorHAnsi" w:cstheme="minorBidi"/>
          <w:szCs w:val="26"/>
          <w:lang w:eastAsia="en-US"/>
        </w:rPr>
      </w:pPr>
      <w:r>
        <w:rPr>
          <w:rFonts w:eastAsiaTheme="minorHAnsi" w:cstheme="minorBidi"/>
          <w:szCs w:val="26"/>
          <w:lang w:eastAsia="en-US"/>
        </w:rPr>
        <w:t>предельный объем муниципального долга Русско-Алгашинского сельского поселения Шумерлинского района Чувашской  Республики  в сумме 0,0 тыс. рублей;</w:t>
      </w:r>
    </w:p>
    <w:p w:rsidR="00185754" w:rsidRDefault="00185754" w:rsidP="00F36B1B">
      <w:pPr>
        <w:ind w:firstLine="567"/>
        <w:jc w:val="both"/>
        <w:rPr>
          <w:szCs w:val="26"/>
        </w:rPr>
      </w:pPr>
      <w:r>
        <w:rPr>
          <w:szCs w:val="26"/>
        </w:rPr>
        <w:t>верхний предел муниципального внутреннего долга Русско-Алгашинского сельского поселения Шумерлинского района Чувашской  Республики  на 1 января 2020 года в сумме 0,0 тыс. рублей, в том числе верхний  предел долга по муниципальным гарантиям Русско-Алгашинского сельского поселения Шумерлинского района  Чувашской  Республики в сумме  0,0 тыс. рублей;</w:t>
      </w:r>
    </w:p>
    <w:p w:rsidR="00185754" w:rsidRDefault="00185754" w:rsidP="00F36B1B">
      <w:pPr>
        <w:ind w:firstLine="567"/>
        <w:jc w:val="both"/>
        <w:rPr>
          <w:szCs w:val="26"/>
        </w:rPr>
      </w:pPr>
      <w:r>
        <w:rPr>
          <w:szCs w:val="26"/>
        </w:rPr>
        <w:t>объем расходов на обслуживание муниципального долга Русско-Алгашинского сельского поселения Шумерлинского района Чувашской  Республики  0,0 тыс. рублей;</w:t>
      </w:r>
    </w:p>
    <w:p w:rsidR="00185754" w:rsidRDefault="00185754" w:rsidP="00F36B1B">
      <w:pPr>
        <w:ind w:firstLine="567"/>
        <w:jc w:val="both"/>
        <w:rPr>
          <w:rFonts w:eastAsiaTheme="minorHAnsi" w:cstheme="minorBidi"/>
          <w:szCs w:val="26"/>
          <w:lang w:eastAsia="en-US"/>
        </w:rPr>
      </w:pPr>
      <w:r>
        <w:rPr>
          <w:rFonts w:eastAsiaTheme="minorHAnsi" w:cstheme="minorBidi"/>
          <w:szCs w:val="26"/>
          <w:lang w:eastAsia="en-US"/>
        </w:rPr>
        <w:t>прогнозируемый дефицит  бюджета Русско-Алгашинского сельского поселения Шумерлинского района  Чувашской  Республики  в сумме 167,7 тыс. рублей</w:t>
      </w:r>
      <w:proofErr w:type="gramStart"/>
      <w:r>
        <w:rPr>
          <w:rFonts w:eastAsiaTheme="minorHAnsi" w:cstheme="minorBidi"/>
          <w:szCs w:val="26"/>
          <w:lang w:eastAsia="en-US"/>
        </w:rPr>
        <w:t>.»</w:t>
      </w:r>
      <w:proofErr w:type="gramEnd"/>
    </w:p>
    <w:p w:rsidR="00185754" w:rsidRDefault="00185754" w:rsidP="00F36B1B">
      <w:pPr>
        <w:ind w:firstLine="567"/>
        <w:jc w:val="both"/>
        <w:rPr>
          <w:rFonts w:eastAsiaTheme="minorHAnsi" w:cstheme="minorBidi"/>
          <w:szCs w:val="26"/>
          <w:lang w:eastAsia="en-US"/>
        </w:rPr>
      </w:pPr>
      <w:r>
        <w:rPr>
          <w:rFonts w:eastAsiaTheme="minorHAnsi" w:cstheme="minorBidi"/>
          <w:szCs w:val="26"/>
          <w:lang w:eastAsia="en-US"/>
        </w:rPr>
        <w:t>2) в статье 4:</w:t>
      </w:r>
    </w:p>
    <w:p w:rsidR="00185754" w:rsidRDefault="00185754" w:rsidP="00F36B1B">
      <w:pPr>
        <w:ind w:firstLine="567"/>
        <w:jc w:val="both"/>
        <w:rPr>
          <w:rFonts w:eastAsiaTheme="minorHAnsi" w:cstheme="minorBidi"/>
          <w:szCs w:val="26"/>
          <w:lang w:eastAsia="en-US"/>
        </w:rPr>
      </w:pPr>
      <w:r>
        <w:rPr>
          <w:rFonts w:eastAsiaTheme="minorHAnsi" w:cstheme="minorBidi"/>
          <w:szCs w:val="26"/>
          <w:lang w:eastAsia="en-US"/>
        </w:rPr>
        <w:t>в части 1:</w:t>
      </w:r>
    </w:p>
    <w:p w:rsidR="00185754" w:rsidRDefault="00185754" w:rsidP="00F36B1B">
      <w:pPr>
        <w:ind w:firstLine="567"/>
        <w:jc w:val="both"/>
        <w:rPr>
          <w:rFonts w:eastAsiaTheme="minorHAnsi" w:cstheme="minorBidi"/>
          <w:szCs w:val="26"/>
          <w:lang w:eastAsia="en-US"/>
        </w:rPr>
      </w:pPr>
      <w:r>
        <w:rPr>
          <w:rFonts w:eastAsiaTheme="minorHAnsi" w:cstheme="minorBidi"/>
          <w:szCs w:val="26"/>
          <w:lang w:eastAsia="en-US"/>
        </w:rPr>
        <w:t>в пункте «а» слова «приложениям 5, 5</w:t>
      </w:r>
      <w:r>
        <w:rPr>
          <w:rFonts w:eastAsiaTheme="minorHAnsi" w:cstheme="minorBidi"/>
          <w:szCs w:val="26"/>
          <w:vertAlign w:val="superscript"/>
          <w:lang w:eastAsia="en-US"/>
        </w:rPr>
        <w:t>1</w:t>
      </w:r>
      <w:r>
        <w:rPr>
          <w:rFonts w:eastAsiaTheme="minorHAnsi" w:cstheme="minorBidi"/>
          <w:szCs w:val="26"/>
          <w:lang w:eastAsia="en-US"/>
        </w:rPr>
        <w:t>, 5</w:t>
      </w:r>
      <w:r>
        <w:rPr>
          <w:rFonts w:eastAsiaTheme="minorHAnsi" w:cstheme="minorBidi"/>
          <w:szCs w:val="26"/>
          <w:vertAlign w:val="superscript"/>
          <w:lang w:eastAsia="en-US"/>
        </w:rPr>
        <w:t>2</w:t>
      </w:r>
      <w:r>
        <w:rPr>
          <w:rFonts w:eastAsiaTheme="minorHAnsi" w:cstheme="minorBidi"/>
          <w:szCs w:val="26"/>
          <w:lang w:eastAsia="en-US"/>
        </w:rPr>
        <w:t>, 5</w:t>
      </w:r>
      <w:r>
        <w:rPr>
          <w:rFonts w:eastAsiaTheme="minorHAnsi" w:cstheme="minorBidi"/>
          <w:szCs w:val="26"/>
          <w:vertAlign w:val="superscript"/>
          <w:lang w:eastAsia="en-US"/>
        </w:rPr>
        <w:t xml:space="preserve">3 </w:t>
      </w:r>
      <w:r>
        <w:rPr>
          <w:rFonts w:eastAsiaTheme="minorHAnsi" w:cstheme="minorBidi"/>
          <w:szCs w:val="26"/>
          <w:lang w:eastAsia="en-US"/>
        </w:rPr>
        <w:t>, 5</w:t>
      </w:r>
      <w:r>
        <w:rPr>
          <w:rFonts w:eastAsiaTheme="minorHAnsi" w:cstheme="minorBidi"/>
          <w:szCs w:val="26"/>
          <w:vertAlign w:val="superscript"/>
          <w:lang w:eastAsia="en-US"/>
        </w:rPr>
        <w:t>4</w:t>
      </w:r>
      <w:r>
        <w:rPr>
          <w:rFonts w:eastAsiaTheme="minorHAnsi" w:cstheme="minorBidi"/>
          <w:szCs w:val="26"/>
          <w:lang w:eastAsia="en-US"/>
        </w:rPr>
        <w:t>» заменить словами «приложениям  5, 5</w:t>
      </w:r>
      <w:r>
        <w:rPr>
          <w:rFonts w:eastAsiaTheme="minorHAnsi" w:cstheme="minorBidi"/>
          <w:szCs w:val="26"/>
          <w:vertAlign w:val="superscript"/>
          <w:lang w:eastAsia="en-US"/>
        </w:rPr>
        <w:t>1</w:t>
      </w:r>
      <w:r>
        <w:rPr>
          <w:rFonts w:eastAsiaTheme="minorHAnsi" w:cstheme="minorBidi"/>
          <w:szCs w:val="26"/>
          <w:lang w:eastAsia="en-US"/>
        </w:rPr>
        <w:t>, 5</w:t>
      </w:r>
      <w:r>
        <w:rPr>
          <w:rFonts w:eastAsiaTheme="minorHAnsi" w:cstheme="minorBidi"/>
          <w:szCs w:val="26"/>
          <w:vertAlign w:val="superscript"/>
          <w:lang w:eastAsia="en-US"/>
        </w:rPr>
        <w:t>2</w:t>
      </w:r>
      <w:r>
        <w:rPr>
          <w:rFonts w:eastAsiaTheme="minorHAnsi" w:cstheme="minorBidi"/>
          <w:szCs w:val="26"/>
          <w:lang w:eastAsia="en-US"/>
        </w:rPr>
        <w:t>, 5</w:t>
      </w:r>
      <w:r>
        <w:rPr>
          <w:rFonts w:eastAsiaTheme="minorHAnsi" w:cstheme="minorBidi"/>
          <w:szCs w:val="26"/>
          <w:vertAlign w:val="superscript"/>
          <w:lang w:eastAsia="en-US"/>
        </w:rPr>
        <w:t>3</w:t>
      </w:r>
      <w:r>
        <w:rPr>
          <w:rFonts w:eastAsiaTheme="minorHAnsi" w:cstheme="minorBidi"/>
          <w:szCs w:val="26"/>
          <w:lang w:eastAsia="en-US"/>
        </w:rPr>
        <w:t>, 5</w:t>
      </w:r>
      <w:r>
        <w:rPr>
          <w:rFonts w:eastAsiaTheme="minorHAnsi" w:cstheme="minorBidi"/>
          <w:szCs w:val="26"/>
          <w:vertAlign w:val="superscript"/>
          <w:lang w:eastAsia="en-US"/>
        </w:rPr>
        <w:t xml:space="preserve">4, </w:t>
      </w:r>
      <w:r>
        <w:rPr>
          <w:rFonts w:eastAsiaTheme="minorHAnsi" w:cstheme="minorBidi"/>
          <w:szCs w:val="26"/>
          <w:lang w:eastAsia="en-US"/>
        </w:rPr>
        <w:t>, 5</w:t>
      </w:r>
      <w:r>
        <w:rPr>
          <w:rFonts w:eastAsiaTheme="minorHAnsi" w:cstheme="minorBidi"/>
          <w:szCs w:val="26"/>
          <w:vertAlign w:val="superscript"/>
          <w:lang w:eastAsia="en-US"/>
        </w:rPr>
        <w:t>5</w:t>
      </w:r>
      <w:r>
        <w:rPr>
          <w:rFonts w:eastAsiaTheme="minorHAnsi" w:cstheme="minorBidi"/>
          <w:szCs w:val="26"/>
          <w:lang w:eastAsia="en-US"/>
        </w:rPr>
        <w:t>»;</w:t>
      </w:r>
    </w:p>
    <w:p w:rsidR="00185754" w:rsidRDefault="00185754" w:rsidP="00F36B1B">
      <w:pPr>
        <w:ind w:firstLine="567"/>
        <w:jc w:val="both"/>
        <w:rPr>
          <w:rFonts w:eastAsiaTheme="minorHAnsi" w:cstheme="minorBidi"/>
          <w:szCs w:val="26"/>
          <w:lang w:eastAsia="en-US"/>
        </w:rPr>
      </w:pPr>
      <w:r>
        <w:rPr>
          <w:rFonts w:eastAsiaTheme="minorHAnsi" w:cstheme="minorBidi"/>
          <w:szCs w:val="26"/>
          <w:lang w:eastAsia="en-US"/>
        </w:rPr>
        <w:lastRenderedPageBreak/>
        <w:t>в пункте «д» слова «приложению 9, 9</w:t>
      </w:r>
      <w:r>
        <w:rPr>
          <w:rFonts w:eastAsiaTheme="minorHAnsi" w:cstheme="minorBidi"/>
          <w:szCs w:val="26"/>
          <w:vertAlign w:val="superscript"/>
          <w:lang w:eastAsia="en-US"/>
        </w:rPr>
        <w:t>1</w:t>
      </w:r>
      <w:r>
        <w:rPr>
          <w:rFonts w:eastAsiaTheme="minorHAnsi" w:cstheme="minorBidi"/>
          <w:szCs w:val="26"/>
          <w:lang w:eastAsia="en-US"/>
        </w:rPr>
        <w:t>, 9</w:t>
      </w:r>
      <w:r>
        <w:rPr>
          <w:rFonts w:eastAsiaTheme="minorHAnsi" w:cstheme="minorBidi"/>
          <w:szCs w:val="26"/>
          <w:vertAlign w:val="superscript"/>
          <w:lang w:eastAsia="en-US"/>
        </w:rPr>
        <w:t>2</w:t>
      </w:r>
      <w:r>
        <w:rPr>
          <w:rFonts w:eastAsiaTheme="minorHAnsi" w:cstheme="minorBidi"/>
          <w:szCs w:val="26"/>
          <w:lang w:eastAsia="en-US"/>
        </w:rPr>
        <w:t>, 9</w:t>
      </w:r>
      <w:r>
        <w:rPr>
          <w:rFonts w:eastAsiaTheme="minorHAnsi" w:cstheme="minorBidi"/>
          <w:szCs w:val="26"/>
          <w:vertAlign w:val="superscript"/>
          <w:lang w:eastAsia="en-US"/>
        </w:rPr>
        <w:t>3</w:t>
      </w:r>
      <w:r>
        <w:rPr>
          <w:rFonts w:eastAsiaTheme="minorHAnsi" w:cstheme="minorBidi"/>
          <w:szCs w:val="26"/>
          <w:lang w:eastAsia="en-US"/>
        </w:rPr>
        <w:t>, 9</w:t>
      </w:r>
      <w:r>
        <w:rPr>
          <w:rFonts w:eastAsiaTheme="minorHAnsi" w:cstheme="minorBidi"/>
          <w:szCs w:val="26"/>
          <w:vertAlign w:val="superscript"/>
          <w:lang w:eastAsia="en-US"/>
        </w:rPr>
        <w:t>4</w:t>
      </w:r>
      <w:r>
        <w:rPr>
          <w:rFonts w:eastAsiaTheme="minorHAnsi" w:cstheme="minorBidi"/>
          <w:szCs w:val="26"/>
          <w:lang w:eastAsia="en-US"/>
        </w:rPr>
        <w:t>» заменить словами «приложениям 9, 9</w:t>
      </w:r>
      <w:r>
        <w:rPr>
          <w:rFonts w:eastAsiaTheme="minorHAnsi" w:cstheme="minorBidi"/>
          <w:szCs w:val="26"/>
          <w:vertAlign w:val="superscript"/>
          <w:lang w:eastAsia="en-US"/>
        </w:rPr>
        <w:t>1</w:t>
      </w:r>
      <w:r>
        <w:rPr>
          <w:rFonts w:eastAsiaTheme="minorHAnsi" w:cstheme="minorBidi"/>
          <w:szCs w:val="26"/>
          <w:lang w:eastAsia="en-US"/>
        </w:rPr>
        <w:t>, 9</w:t>
      </w:r>
      <w:r>
        <w:rPr>
          <w:rFonts w:eastAsiaTheme="minorHAnsi" w:cstheme="minorBidi"/>
          <w:szCs w:val="26"/>
          <w:vertAlign w:val="superscript"/>
          <w:lang w:eastAsia="en-US"/>
        </w:rPr>
        <w:t>2</w:t>
      </w:r>
      <w:r>
        <w:rPr>
          <w:rFonts w:eastAsiaTheme="minorHAnsi" w:cstheme="minorBidi"/>
          <w:szCs w:val="26"/>
          <w:lang w:eastAsia="en-US"/>
        </w:rPr>
        <w:t>, 9</w:t>
      </w:r>
      <w:r>
        <w:rPr>
          <w:rFonts w:eastAsiaTheme="minorHAnsi" w:cstheme="minorBidi"/>
          <w:szCs w:val="26"/>
          <w:vertAlign w:val="superscript"/>
          <w:lang w:eastAsia="en-US"/>
        </w:rPr>
        <w:t>3</w:t>
      </w:r>
      <w:r>
        <w:rPr>
          <w:rFonts w:eastAsiaTheme="minorHAnsi" w:cstheme="minorBidi"/>
          <w:szCs w:val="26"/>
          <w:lang w:eastAsia="en-US"/>
        </w:rPr>
        <w:t>, 9</w:t>
      </w:r>
      <w:r>
        <w:rPr>
          <w:rFonts w:eastAsiaTheme="minorHAnsi" w:cstheme="minorBidi"/>
          <w:szCs w:val="26"/>
          <w:vertAlign w:val="superscript"/>
          <w:lang w:eastAsia="en-US"/>
        </w:rPr>
        <w:t>4</w:t>
      </w:r>
      <w:r>
        <w:rPr>
          <w:rFonts w:eastAsiaTheme="minorHAnsi" w:cstheme="minorBidi"/>
          <w:szCs w:val="26"/>
          <w:lang w:eastAsia="en-US"/>
        </w:rPr>
        <w:t>, 9</w:t>
      </w:r>
      <w:r>
        <w:rPr>
          <w:rFonts w:eastAsiaTheme="minorHAnsi" w:cstheme="minorBidi"/>
          <w:szCs w:val="26"/>
          <w:vertAlign w:val="superscript"/>
          <w:lang w:eastAsia="en-US"/>
        </w:rPr>
        <w:t>5</w:t>
      </w:r>
      <w:r>
        <w:rPr>
          <w:rFonts w:eastAsiaTheme="minorHAnsi" w:cstheme="minorBidi"/>
          <w:szCs w:val="26"/>
          <w:lang w:eastAsia="en-US"/>
        </w:rPr>
        <w:t>»;</w:t>
      </w:r>
    </w:p>
    <w:p w:rsidR="00185754" w:rsidRDefault="00185754" w:rsidP="00F36B1B">
      <w:pPr>
        <w:shd w:val="clear" w:color="auto" w:fill="FFFFFF"/>
        <w:ind w:firstLine="567"/>
        <w:jc w:val="both"/>
        <w:rPr>
          <w:szCs w:val="26"/>
        </w:rPr>
      </w:pPr>
      <w:r>
        <w:rPr>
          <w:szCs w:val="26"/>
        </w:rPr>
        <w:t>3) дополнить приложениями   5</w:t>
      </w:r>
      <w:r>
        <w:rPr>
          <w:szCs w:val="26"/>
          <w:vertAlign w:val="superscript"/>
        </w:rPr>
        <w:t>5</w:t>
      </w:r>
      <w:r>
        <w:rPr>
          <w:szCs w:val="26"/>
        </w:rPr>
        <w:t>,</w:t>
      </w:r>
      <w:r>
        <w:rPr>
          <w:szCs w:val="26"/>
          <w:vertAlign w:val="superscript"/>
        </w:rPr>
        <w:t xml:space="preserve"> </w:t>
      </w:r>
      <w:r>
        <w:rPr>
          <w:szCs w:val="26"/>
        </w:rPr>
        <w:t>9</w:t>
      </w:r>
      <w:r>
        <w:rPr>
          <w:szCs w:val="26"/>
          <w:vertAlign w:val="superscript"/>
        </w:rPr>
        <w:t>5</w:t>
      </w:r>
      <w:r>
        <w:rPr>
          <w:szCs w:val="26"/>
        </w:rPr>
        <w:t xml:space="preserve"> согласно приложениям соответственно 1, 3   к настоящему Решению;</w:t>
      </w:r>
    </w:p>
    <w:p w:rsidR="00185754" w:rsidRDefault="00185754" w:rsidP="00F36B1B">
      <w:pPr>
        <w:ind w:firstLine="567"/>
        <w:jc w:val="both"/>
        <w:rPr>
          <w:rFonts w:eastAsiaTheme="minorHAnsi" w:cstheme="minorBidi"/>
          <w:szCs w:val="26"/>
          <w:lang w:eastAsia="en-US"/>
        </w:rPr>
      </w:pPr>
      <w:r>
        <w:rPr>
          <w:rFonts w:eastAsiaTheme="minorHAnsi" w:cstheme="minorBidi"/>
          <w:szCs w:val="26"/>
          <w:lang w:eastAsia="en-US"/>
        </w:rPr>
        <w:t>4) приложения 7, 11 изложить в новой редакции согласно приложениям 2, 4 к настоящему Решению.</w:t>
      </w:r>
    </w:p>
    <w:p w:rsidR="00185754" w:rsidRDefault="00185754" w:rsidP="00F36B1B">
      <w:pPr>
        <w:ind w:firstLine="567"/>
        <w:jc w:val="both"/>
        <w:rPr>
          <w:rFonts w:eastAsiaTheme="minorHAnsi" w:cstheme="minorBidi"/>
          <w:b/>
          <w:bCs/>
          <w:szCs w:val="26"/>
          <w:lang w:eastAsia="en-US"/>
        </w:rPr>
      </w:pPr>
    </w:p>
    <w:p w:rsidR="00185754" w:rsidRDefault="00185754" w:rsidP="00F36B1B">
      <w:pPr>
        <w:ind w:firstLine="567"/>
        <w:jc w:val="both"/>
        <w:rPr>
          <w:rFonts w:eastAsiaTheme="minorHAnsi" w:cstheme="minorBidi"/>
          <w:b/>
          <w:bCs/>
          <w:szCs w:val="26"/>
          <w:lang w:eastAsia="en-US"/>
        </w:rPr>
      </w:pPr>
      <w:r>
        <w:rPr>
          <w:rFonts w:eastAsiaTheme="minorHAnsi" w:cstheme="minorBidi"/>
          <w:b/>
          <w:bCs/>
          <w:szCs w:val="26"/>
          <w:lang w:eastAsia="en-US"/>
        </w:rPr>
        <w:t>Статья 2</w:t>
      </w:r>
    </w:p>
    <w:p w:rsidR="00185754" w:rsidRDefault="00185754" w:rsidP="00F36B1B">
      <w:pPr>
        <w:ind w:firstLine="567"/>
        <w:jc w:val="both"/>
        <w:rPr>
          <w:rFonts w:eastAsiaTheme="minorHAnsi" w:cstheme="minorBidi"/>
          <w:szCs w:val="26"/>
          <w:lang w:eastAsia="en-US"/>
        </w:rPr>
      </w:pPr>
      <w:r>
        <w:rPr>
          <w:rFonts w:eastAsiaTheme="minorHAnsi" w:cstheme="minorBidi"/>
          <w:szCs w:val="26"/>
          <w:lang w:eastAsia="en-US"/>
        </w:rPr>
        <w:t>Настоящее Решение вступает в силу со дня его опубликования в издании «Вестник Русско-Алгашинского сельского поселения Шумерлинского района».</w:t>
      </w:r>
    </w:p>
    <w:p w:rsidR="00185754" w:rsidRDefault="00185754" w:rsidP="00F36B1B">
      <w:pPr>
        <w:ind w:firstLine="567"/>
        <w:jc w:val="both"/>
        <w:rPr>
          <w:szCs w:val="26"/>
        </w:rPr>
      </w:pPr>
    </w:p>
    <w:p w:rsidR="00185754" w:rsidRDefault="00185754" w:rsidP="00F36B1B">
      <w:pPr>
        <w:ind w:firstLine="567"/>
        <w:jc w:val="both"/>
        <w:rPr>
          <w:szCs w:val="26"/>
        </w:rPr>
      </w:pPr>
    </w:p>
    <w:p w:rsidR="00185754" w:rsidRDefault="00185754" w:rsidP="00F36B1B">
      <w:pPr>
        <w:ind w:firstLine="567"/>
        <w:jc w:val="both"/>
        <w:rPr>
          <w:szCs w:val="26"/>
        </w:rPr>
      </w:pPr>
    </w:p>
    <w:p w:rsidR="00185754" w:rsidRDefault="00185754" w:rsidP="00F36B1B">
      <w:pPr>
        <w:keepNext/>
        <w:jc w:val="both"/>
        <w:outlineLvl w:val="3"/>
        <w:rPr>
          <w:szCs w:val="26"/>
        </w:rPr>
      </w:pPr>
      <w:r>
        <w:rPr>
          <w:szCs w:val="26"/>
        </w:rPr>
        <w:t>Глава Русско-Алгашинского</w:t>
      </w:r>
    </w:p>
    <w:p w:rsidR="00185754" w:rsidRDefault="00185754" w:rsidP="00F36B1B">
      <w:pPr>
        <w:keepNext/>
        <w:jc w:val="both"/>
        <w:outlineLvl w:val="3"/>
        <w:rPr>
          <w:szCs w:val="26"/>
        </w:rPr>
      </w:pPr>
      <w:r>
        <w:rPr>
          <w:szCs w:val="26"/>
        </w:rPr>
        <w:t xml:space="preserve">сельского поселения                                                                                 В.Н.Спиридонов                     </w:t>
      </w:r>
    </w:p>
    <w:p w:rsidR="00185754" w:rsidRDefault="00185754" w:rsidP="00185754"/>
    <w:p w:rsidR="00B813F9" w:rsidRDefault="00B813F9"/>
    <w:sectPr w:rsidR="00B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99"/>
    <w:rsid w:val="000B6399"/>
    <w:rsid w:val="00117B4C"/>
    <w:rsid w:val="00185754"/>
    <w:rsid w:val="00B813F9"/>
    <w:rsid w:val="00F3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4</cp:revision>
  <cp:lastPrinted>2019-10-03T06:09:00Z</cp:lastPrinted>
  <dcterms:created xsi:type="dcterms:W3CDTF">2019-10-02T08:44:00Z</dcterms:created>
  <dcterms:modified xsi:type="dcterms:W3CDTF">2019-10-03T06:09:00Z</dcterms:modified>
</cp:coreProperties>
</file>