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97" w:rsidRPr="00220A9A" w:rsidRDefault="00052797" w:rsidP="00220A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0065" w:type="dxa"/>
        <w:tblInd w:w="60" w:type="dxa"/>
        <w:shd w:val="clear" w:color="auto" w:fill="F5F5F5"/>
        <w:tblLook w:val="04A0"/>
      </w:tblPr>
      <w:tblGrid>
        <w:gridCol w:w="7546"/>
        <w:gridCol w:w="2519"/>
      </w:tblGrid>
      <w:tr w:rsidR="00220A9A" w:rsidTr="00D3410B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Чиричкасинский вестник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220A9A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  <w:p w:rsidR="00220A9A" w:rsidRPr="00A345C4" w:rsidRDefault="00746414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ок</w:t>
            </w:r>
            <w:r w:rsidR="006C7E7B">
              <w:rPr>
                <w:rStyle w:val="a6"/>
              </w:rPr>
              <w:t>тябрь</w:t>
            </w:r>
          </w:p>
          <w:p w:rsidR="00220A9A" w:rsidRPr="00AB5BA9" w:rsidRDefault="00DC7419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AB5BA9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  <w:p w:rsidR="00220A9A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0A9A" w:rsidTr="00D3410B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Газета основана 9 августа  2011  года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Pr="00AB5BA9" w:rsidRDefault="00220A9A" w:rsidP="00AB5BA9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AB5BA9">
              <w:rPr>
                <w:rStyle w:val="a6"/>
                <w:rFonts w:ascii="Arial" w:hAnsi="Arial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</w:tr>
    </w:tbl>
    <w:p w:rsidR="00220A9A" w:rsidRDefault="00220A9A" w:rsidP="00220A9A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220A9A" w:rsidRDefault="00220A9A" w:rsidP="00220A9A">
      <w:pPr>
        <w:tabs>
          <w:tab w:val="left" w:pos="9900"/>
        </w:tabs>
        <w:ind w:right="-102"/>
        <w:jc w:val="both"/>
        <w:rPr>
          <w:rFonts w:ascii="Times New Roman" w:hAnsi="Times New Roman" w:cs="Times New Roman"/>
          <w:lang w:val="en-US"/>
        </w:rPr>
      </w:pPr>
      <w:r w:rsidRPr="00DC7419">
        <w:rPr>
          <w:rFonts w:ascii="Times New Roman" w:hAnsi="Times New Roman" w:cs="Times New Roman"/>
        </w:rPr>
        <w:t>В номере:</w:t>
      </w:r>
    </w:p>
    <w:p w:rsidR="00AB5BA9" w:rsidRPr="00C51420" w:rsidRDefault="00AB5BA9" w:rsidP="00AB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C51420">
        <w:rPr>
          <w:rFonts w:ascii="Times New Roman" w:hAnsi="Times New Roman" w:cs="Times New Roman"/>
        </w:rPr>
        <w:t xml:space="preserve">1   Постановление администрации Чиричкасинского сельского поселения за № </w:t>
      </w:r>
      <w:r w:rsidRPr="00AB5BA9">
        <w:rPr>
          <w:rFonts w:ascii="Times New Roman" w:hAnsi="Times New Roman" w:cs="Times New Roman"/>
        </w:rPr>
        <w:t>64</w:t>
      </w:r>
      <w:r w:rsidRPr="00C51420">
        <w:rPr>
          <w:rFonts w:ascii="Times New Roman" w:hAnsi="Times New Roman" w:cs="Times New Roman"/>
        </w:rPr>
        <w:t xml:space="preserve"> от  </w:t>
      </w:r>
      <w:r w:rsidRPr="00AB5BA9">
        <w:rPr>
          <w:rFonts w:ascii="Times New Roman" w:hAnsi="Times New Roman" w:cs="Times New Roman"/>
        </w:rPr>
        <w:t>23</w:t>
      </w:r>
      <w:r w:rsidRPr="00C51420">
        <w:rPr>
          <w:rFonts w:ascii="Times New Roman" w:hAnsi="Times New Roman" w:cs="Times New Roman"/>
        </w:rPr>
        <w:t>.10.2019 г 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02DE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Чиричкасинского сельского поселения Цивильского района и урегулированию конфликта интересов</w:t>
      </w:r>
      <w:r w:rsidRPr="00C51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AB5BA9" w:rsidRPr="00C51420" w:rsidRDefault="00AB5BA9" w:rsidP="00AB5BA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51420">
        <w:rPr>
          <w:rFonts w:ascii="Times New Roman" w:hAnsi="Times New Roman" w:cs="Times New Roman"/>
        </w:rPr>
        <w:t xml:space="preserve">    </w:t>
      </w:r>
    </w:p>
    <w:p w:rsidR="00AB5BA9" w:rsidRDefault="00AB5BA9" w:rsidP="00AB5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1420">
        <w:rPr>
          <w:rFonts w:ascii="Times New Roman" w:hAnsi="Times New Roman" w:cs="Times New Roman"/>
        </w:rPr>
        <w:t xml:space="preserve">   </w:t>
      </w:r>
      <w:r w:rsidR="00666F97">
        <w:rPr>
          <w:rFonts w:ascii="Times New Roman" w:hAnsi="Times New Roman" w:cs="Times New Roman"/>
        </w:rPr>
        <w:t>2</w:t>
      </w:r>
      <w:r w:rsidRPr="00C51420">
        <w:rPr>
          <w:rFonts w:ascii="Times New Roman" w:hAnsi="Times New Roman" w:cs="Times New Roman"/>
        </w:rPr>
        <w:t>. Постановление администрации Чиричкасинского</w:t>
      </w:r>
      <w:r w:rsidR="00666F97">
        <w:rPr>
          <w:rFonts w:ascii="Times New Roman" w:hAnsi="Times New Roman" w:cs="Times New Roman"/>
        </w:rPr>
        <w:t xml:space="preserve"> сельского поселения за № </w:t>
      </w:r>
      <w:r w:rsidR="00666F97" w:rsidRPr="00666F97">
        <w:rPr>
          <w:rFonts w:ascii="Times New Roman" w:hAnsi="Times New Roman" w:cs="Times New Roman"/>
        </w:rPr>
        <w:t>66</w:t>
      </w:r>
      <w:r w:rsidRPr="00C51420">
        <w:rPr>
          <w:rFonts w:ascii="Times New Roman" w:hAnsi="Times New Roman" w:cs="Times New Roman"/>
        </w:rPr>
        <w:t xml:space="preserve">  от </w:t>
      </w:r>
      <w:r w:rsidR="00666F97">
        <w:rPr>
          <w:rFonts w:ascii="Times New Roman" w:hAnsi="Times New Roman" w:cs="Times New Roman"/>
        </w:rPr>
        <w:t xml:space="preserve">         </w:t>
      </w:r>
      <w:r w:rsidRPr="00C51420">
        <w:rPr>
          <w:rFonts w:ascii="Times New Roman" w:hAnsi="Times New Roman" w:cs="Times New Roman"/>
        </w:rPr>
        <w:t xml:space="preserve"> </w:t>
      </w:r>
      <w:r w:rsidR="00666F97" w:rsidRPr="00666F97">
        <w:rPr>
          <w:rFonts w:ascii="Times New Roman" w:hAnsi="Times New Roman" w:cs="Times New Roman"/>
        </w:rPr>
        <w:t>25</w:t>
      </w:r>
      <w:r w:rsidRPr="00C51420">
        <w:rPr>
          <w:rFonts w:ascii="Times New Roman" w:hAnsi="Times New Roman" w:cs="Times New Roman"/>
        </w:rPr>
        <w:t>.10.2019 г  «</w:t>
      </w:r>
      <w:r w:rsidRPr="00C51420">
        <w:rPr>
          <w:rFonts w:ascii="Times New Roman" w:hAnsi="Times New Roman" w:cs="Times New Roman"/>
          <w:sz w:val="24"/>
          <w:szCs w:val="24"/>
        </w:rPr>
        <w:t>О</w:t>
      </w:r>
      <w:r w:rsidR="00666F97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C51420">
        <w:rPr>
          <w:rFonts w:ascii="Times New Roman" w:hAnsi="Times New Roman" w:cs="Times New Roman"/>
          <w:sz w:val="24"/>
          <w:szCs w:val="24"/>
        </w:rPr>
        <w:t xml:space="preserve"> </w:t>
      </w:r>
      <w:r w:rsidR="00666F97">
        <w:rPr>
          <w:rFonts w:ascii="Times New Roman" w:hAnsi="Times New Roman" w:cs="Times New Roman"/>
          <w:sz w:val="24"/>
          <w:szCs w:val="24"/>
        </w:rPr>
        <w:t>Порядка формирования перечня налоговых расходов  Чиричкасинского сельского поселения Цивильского района Чувашской Республики</w:t>
      </w:r>
      <w:r w:rsidRPr="00C51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666F97" w:rsidRDefault="00666F97" w:rsidP="00666F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 </w:t>
      </w:r>
      <w:r w:rsidRPr="00C51420">
        <w:rPr>
          <w:rFonts w:ascii="Times New Roman" w:hAnsi="Times New Roman" w:cs="Times New Roman"/>
        </w:rPr>
        <w:t>Постановление администрации Чиричкасинского</w:t>
      </w:r>
      <w:r>
        <w:rPr>
          <w:rFonts w:ascii="Times New Roman" w:hAnsi="Times New Roman" w:cs="Times New Roman"/>
        </w:rPr>
        <w:t xml:space="preserve"> сельского поселения за № </w:t>
      </w:r>
      <w:r w:rsidRPr="00666F9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7</w:t>
      </w:r>
      <w:r w:rsidRPr="00C51420">
        <w:rPr>
          <w:rFonts w:ascii="Times New Roman" w:hAnsi="Times New Roman" w:cs="Times New Roman"/>
        </w:rPr>
        <w:t xml:space="preserve">  от  </w:t>
      </w:r>
      <w:r w:rsidRPr="00666F97">
        <w:rPr>
          <w:rFonts w:ascii="Times New Roman" w:hAnsi="Times New Roman" w:cs="Times New Roman"/>
        </w:rPr>
        <w:t>25</w:t>
      </w:r>
      <w:r w:rsidRPr="00C51420">
        <w:rPr>
          <w:rFonts w:ascii="Times New Roman" w:hAnsi="Times New Roman" w:cs="Times New Roman"/>
        </w:rPr>
        <w:t>.10.2019 г  «</w:t>
      </w:r>
      <w:r w:rsidRPr="00666F9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Чиричкасинского сельского поселения Цивильского района Чувашской Республики от 23.04.20</w:t>
      </w:r>
      <w:r>
        <w:rPr>
          <w:rFonts w:ascii="Times New Roman" w:hAnsi="Times New Roman" w:cs="Times New Roman"/>
          <w:sz w:val="24"/>
          <w:szCs w:val="24"/>
        </w:rPr>
        <w:t xml:space="preserve">09 г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Pr="00236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                      «Об утверждении Положения об оплате труда работников администрации Чиричкасинского сельского поселения Цивильского района, осуществляющих профессиональную деятельность по профессиям рабочих»</w:t>
      </w:r>
    </w:p>
    <w:p w:rsidR="00666F97" w:rsidRDefault="00666F97" w:rsidP="00AB5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B5BA9" w:rsidRDefault="00AB5BA9" w:rsidP="00220A9A">
      <w:pPr>
        <w:tabs>
          <w:tab w:val="left" w:pos="9900"/>
        </w:tabs>
        <w:ind w:right="-102"/>
        <w:jc w:val="both"/>
        <w:rPr>
          <w:rFonts w:ascii="Times New Roman" w:hAnsi="Times New Roman" w:cs="Times New Roman"/>
        </w:rPr>
      </w:pPr>
    </w:p>
    <w:p w:rsidR="00666F97" w:rsidRPr="00D602DE" w:rsidRDefault="00666F97" w:rsidP="00666F97">
      <w:pPr>
        <w:pStyle w:val="1"/>
        <w:spacing w:before="0" w:after="0"/>
        <w:ind w:right="3054"/>
        <w:jc w:val="both"/>
        <w:rPr>
          <w:b w:val="0"/>
        </w:rPr>
      </w:pPr>
      <w:r w:rsidRPr="00D602DE">
        <w:rPr>
          <w:rStyle w:val="af"/>
        </w:rPr>
        <w:t>О комиссии по соблюдению требований к служебному поведению муниципальных служащих администрации Чиричкасинского сельского поселения Цивильского района и урегулированию конфликта интересов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hyperlink r:id="rId8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Президента Чувашской Республики от 16 августа 2010 г. N 95 "О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интересов", а также в связи с заключенными соглашениями о передаче полномочий по формированию и деятельности комиссии по </w:t>
      </w:r>
      <w:r w:rsidRPr="00D602DE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соблюдению требований к служебному поведению муниципальных служащих и урегулированию конфликта интересов, администрация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602D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602DE">
        <w:rPr>
          <w:rFonts w:ascii="Times New Roman" w:hAnsi="Times New Roman" w:cs="Times New Roman"/>
          <w:sz w:val="24"/>
          <w:szCs w:val="24"/>
        </w:rPr>
        <w:t>1. Утвердить</w:t>
      </w:r>
      <w:bookmarkStart w:id="1" w:name="sub_11"/>
      <w:bookmarkEnd w:id="0"/>
      <w:r w:rsidRPr="00D602DE">
        <w:rPr>
          <w:rFonts w:ascii="Times New Roman" w:hAnsi="Times New Roman" w:cs="Times New Roman"/>
          <w:sz w:val="24"/>
          <w:szCs w:val="24"/>
        </w:rPr>
        <w:t xml:space="preserve"> прилагаемое Положение о комиссии по соблюдению требований к служебному поведению муниципальных служащих Чиричкасинского сельского поселения Цивильского района и урегулированию конфликта интересов.</w:t>
      </w:r>
    </w:p>
    <w:p w:rsidR="00666F97" w:rsidRPr="00D602DE" w:rsidRDefault="00666F97" w:rsidP="0066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D602D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</w:t>
      </w:r>
      <w:hyperlink r:id="rId10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</w:p>
    <w:bookmarkEnd w:id="2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075"/>
        <w:gridCol w:w="3102"/>
      </w:tblGrid>
      <w:tr w:rsidR="00666F97" w:rsidRPr="00D602DE" w:rsidTr="00176F5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66F97" w:rsidRPr="00D602DE" w:rsidRDefault="00666F97" w:rsidP="00176F5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602DE">
              <w:rPr>
                <w:rFonts w:ascii="Times New Roman" w:hAnsi="Times New Roman" w:cs="Times New Roman"/>
              </w:rPr>
              <w:t xml:space="preserve">Глава администрации Чиричкасинского </w:t>
            </w:r>
          </w:p>
          <w:p w:rsidR="00666F97" w:rsidRPr="00D602DE" w:rsidRDefault="00666F97" w:rsidP="00176F5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602DE">
              <w:rPr>
                <w:rFonts w:ascii="Times New Roman" w:hAnsi="Times New Roman" w:cs="Times New Roman"/>
              </w:rPr>
              <w:t>сельского поселения Цивильского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66F97" w:rsidRPr="00D602DE" w:rsidRDefault="00666F97" w:rsidP="00176F58">
            <w:pPr>
              <w:pStyle w:val="af0"/>
              <w:rPr>
                <w:rFonts w:ascii="Times New Roman" w:hAnsi="Times New Roman" w:cs="Times New Roman"/>
              </w:rPr>
            </w:pPr>
          </w:p>
          <w:p w:rsidR="00666F97" w:rsidRPr="00D602DE" w:rsidRDefault="00666F97" w:rsidP="00176F58">
            <w:pPr>
              <w:pStyle w:val="af0"/>
              <w:rPr>
                <w:rFonts w:ascii="Times New Roman" w:hAnsi="Times New Roman" w:cs="Times New Roman"/>
              </w:rPr>
            </w:pPr>
            <w:r w:rsidRPr="00D602DE">
              <w:rPr>
                <w:rFonts w:ascii="Times New Roman" w:hAnsi="Times New Roman" w:cs="Times New Roman"/>
              </w:rPr>
              <w:t>В</w:t>
            </w:r>
            <w:r w:rsidRPr="00D602DE">
              <w:rPr>
                <w:rFonts w:ascii="Times New Roman" w:hAnsi="Times New Roman" w:cs="Times New Roman"/>
                <w:lang w:val="en-US"/>
              </w:rPr>
              <w:t>.</w:t>
            </w:r>
            <w:r w:rsidRPr="00D602DE">
              <w:rPr>
                <w:rFonts w:ascii="Times New Roman" w:hAnsi="Times New Roman" w:cs="Times New Roman"/>
              </w:rPr>
              <w:t>В.Иванова</w:t>
            </w:r>
          </w:p>
        </w:tc>
      </w:tr>
    </w:tbl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  <w:bookmarkStart w:id="3" w:name="sub_1000"/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</w:p>
    <w:p w:rsidR="00666F97" w:rsidRPr="00D602DE" w:rsidRDefault="00666F97" w:rsidP="00666F97">
      <w:pPr>
        <w:spacing w:after="0" w:line="240" w:lineRule="auto"/>
        <w:jc w:val="both"/>
        <w:rPr>
          <w:rStyle w:val="ae"/>
          <w:b w:val="0"/>
        </w:rPr>
      </w:pPr>
    </w:p>
    <w:p w:rsidR="00666F97" w:rsidRPr="00D602DE" w:rsidRDefault="00666F97" w:rsidP="00666F97">
      <w:pPr>
        <w:spacing w:after="0" w:line="240" w:lineRule="auto"/>
        <w:jc w:val="right"/>
        <w:rPr>
          <w:rStyle w:val="ae"/>
          <w:b w:val="0"/>
        </w:rPr>
      </w:pPr>
      <w:r w:rsidRPr="00D602DE">
        <w:rPr>
          <w:rStyle w:val="ae"/>
        </w:rPr>
        <w:t>Утвержден</w:t>
      </w:r>
      <w:r w:rsidRPr="00D602DE">
        <w:rPr>
          <w:rStyle w:val="ae"/>
        </w:rPr>
        <w:br/>
        <w:t xml:space="preserve"> </w:t>
      </w:r>
      <w:hyperlink w:anchor="sub_0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постановлен</w:t>
        </w:r>
      </w:hyperlink>
      <w:r w:rsidRPr="00D602DE">
        <w:rPr>
          <w:rStyle w:val="ae"/>
        </w:rPr>
        <w:t>ием администрации</w:t>
      </w:r>
    </w:p>
    <w:p w:rsidR="00666F97" w:rsidRPr="00D602DE" w:rsidRDefault="00666F97" w:rsidP="00666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2DE">
        <w:rPr>
          <w:rStyle w:val="ae"/>
        </w:rPr>
        <w:t>Чиричкасинского сельского поселения</w:t>
      </w:r>
      <w:r w:rsidRPr="00D602DE">
        <w:rPr>
          <w:rStyle w:val="ae"/>
        </w:rPr>
        <w:br/>
        <w:t>Цивильского района</w:t>
      </w:r>
      <w:r w:rsidRPr="00D602DE">
        <w:rPr>
          <w:rStyle w:val="ae"/>
        </w:rPr>
        <w:br/>
        <w:t>от 23.10.2019 г. № 64</w:t>
      </w:r>
    </w:p>
    <w:bookmarkEnd w:id="3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pStyle w:val="1"/>
        <w:spacing w:before="0" w:after="0"/>
        <w:rPr>
          <w:b w:val="0"/>
        </w:rPr>
      </w:pPr>
      <w:r w:rsidRPr="00D602DE">
        <w:rPr>
          <w:b w:val="0"/>
        </w:rPr>
        <w:t>Положение</w:t>
      </w:r>
      <w:r w:rsidRPr="00D602DE">
        <w:rPr>
          <w:b w:val="0"/>
        </w:rPr>
        <w:br/>
        <w:t>о комиссии по соблюдению требований к служебному поведению муниципальных служащих Чиричкасинского сельского поселения Цивильского района и урегулированию конфликта интересов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D602DE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Чиричкасинского сельского поселения Цивильского района Чувашской Республики в соответствии с </w:t>
      </w:r>
      <w:hyperlink r:id="rId1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D602D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1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Чиричкасинского сельского поселения Цивильского района.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"/>
      <w:bookmarkEnd w:id="5"/>
      <w:r w:rsidRPr="00D602DE">
        <w:rPr>
          <w:rFonts w:ascii="Times New Roman" w:hAnsi="Times New Roman" w:cs="Times New Roman"/>
          <w:sz w:val="24"/>
          <w:szCs w:val="24"/>
        </w:rPr>
        <w:lastRenderedPageBreak/>
        <w:t>3. Основной задачей комиссии является содействие администрации Чиричкасинского сельского поселения Цивильского района: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1"/>
      <w:bookmarkEnd w:id="6"/>
      <w:r w:rsidRPr="00D602DE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2"/>
      <w:bookmarkEnd w:id="7"/>
      <w:r w:rsidRPr="00D602DE">
        <w:rPr>
          <w:rFonts w:ascii="Times New Roman" w:hAnsi="Times New Roman" w:cs="Times New Roman"/>
          <w:sz w:val="24"/>
          <w:szCs w:val="24"/>
        </w:rPr>
        <w:t>б) в осуществлении в администрации Чиричкасинского сельского поселения Цивильского района мер по предупреждению коррупции.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"/>
      <w:bookmarkEnd w:id="8"/>
      <w:r w:rsidRPr="00D602DE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bookmarkEnd w:id="9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в отношении муниципальных служащих, замещающих должности муниципальной службы (далее - должности муниципальной службы) в администрации Чиричкасинского сельского поселения Цивильского района.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5"/>
      <w:r w:rsidRPr="00D602DE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постановлением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района.</w:t>
      </w:r>
    </w:p>
    <w:bookmarkEnd w:id="10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В случае подписания администрацией Чиричкасинского сельского поселения Цивильского района соглашения о передаче полномочий по формированию и обеспечению деятельности комиссии по соблюдению требований </w:t>
      </w:r>
      <w:r w:rsidRPr="00D602DE">
        <w:rPr>
          <w:rFonts w:ascii="Times New Roman" w:hAnsi="Times New Roman" w:cs="Times New Roman"/>
          <w:bCs/>
          <w:sz w:val="24"/>
          <w:szCs w:val="24"/>
        </w:rPr>
        <w:t xml:space="preserve">к служебному поведению муниципальных служащих администрации Чиричкасинского сельского поселения Цивильского района и урегулированию конфликта интересов, таковые полномочия регулируется в соответствии с положениями изложенными в соглашении. </w:t>
      </w: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1"/>
      <w:r w:rsidRPr="00D602DE">
        <w:rPr>
          <w:rFonts w:ascii="Times New Roman" w:hAnsi="Times New Roman" w:cs="Times New Roman"/>
          <w:sz w:val="24"/>
          <w:szCs w:val="24"/>
        </w:rPr>
        <w:t xml:space="preserve">а) должностное лицо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района, ответственное за работу по профилактике коррупционных и иных правонарушений (председатель комиссии), муниципальные служащие администрации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 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определяемые главой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2"/>
      <w:bookmarkEnd w:id="11"/>
      <w:r w:rsidRPr="00D602DE">
        <w:rPr>
          <w:rFonts w:ascii="Times New Roman" w:hAnsi="Times New Roman" w:cs="Times New Roman"/>
          <w:sz w:val="24"/>
          <w:szCs w:val="24"/>
        </w:rPr>
        <w:t xml:space="preserve">б) представитель (представители) Собрания депутатов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3"/>
      <w:bookmarkEnd w:id="12"/>
      <w:r w:rsidRPr="00D602DE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г) представители администрации Цивильского района Чувашской Республики;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64"/>
      <w:bookmarkEnd w:id="13"/>
      <w:r w:rsidRPr="00D602DE">
        <w:rPr>
          <w:rFonts w:ascii="Times New Roman" w:hAnsi="Times New Roman" w:cs="Times New Roman"/>
          <w:sz w:val="24"/>
          <w:szCs w:val="24"/>
        </w:rPr>
        <w:t>д) представитель (представители)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7"/>
      <w:bookmarkEnd w:id="14"/>
      <w:r w:rsidRPr="00D602DE">
        <w:rPr>
          <w:rFonts w:ascii="Times New Roman" w:hAnsi="Times New Roman" w:cs="Times New Roman"/>
          <w:sz w:val="24"/>
          <w:szCs w:val="24"/>
        </w:rPr>
        <w:t xml:space="preserve">7. Глава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 может принять решение о включении в состав комиссии: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71"/>
      <w:bookmarkEnd w:id="15"/>
      <w:r w:rsidRPr="00D602DE"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 ветеранов, созданной в государственном органе;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2"/>
      <w:bookmarkEnd w:id="16"/>
      <w:r w:rsidRPr="00D602DE">
        <w:rPr>
          <w:rFonts w:ascii="Times New Roman" w:hAnsi="Times New Roman" w:cs="Times New Roman"/>
          <w:sz w:val="24"/>
          <w:szCs w:val="24"/>
        </w:rPr>
        <w:t xml:space="preserve">б) представителя профсоюзной организации, действующей в установленном порядке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8"/>
      <w:bookmarkEnd w:id="17"/>
      <w:r w:rsidRPr="00D602DE">
        <w:rPr>
          <w:rFonts w:ascii="Times New Roman" w:hAnsi="Times New Roman" w:cs="Times New Roman"/>
          <w:sz w:val="24"/>
          <w:szCs w:val="24"/>
        </w:rPr>
        <w:t xml:space="preserve">8. Число членов комиссии, не замещающих должности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района, должно составлять не менее одной четверти от общего числа членов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9"/>
      <w:bookmarkEnd w:id="18"/>
      <w:r w:rsidRPr="00D602DE">
        <w:rPr>
          <w:rFonts w:ascii="Times New Roman" w:hAnsi="Times New Roman" w:cs="Times New Roman"/>
          <w:sz w:val="24"/>
          <w:szCs w:val="24"/>
        </w:rPr>
        <w:lastRenderedPageBreak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0"/>
      <w:bookmarkEnd w:id="19"/>
      <w:r w:rsidRPr="00D602DE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01"/>
      <w:bookmarkEnd w:id="20"/>
      <w:r w:rsidRPr="00D602DE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02"/>
      <w:bookmarkEnd w:id="21"/>
      <w:r w:rsidRPr="00D602DE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1"/>
      <w:bookmarkEnd w:id="22"/>
      <w:r w:rsidRPr="00D602DE">
        <w:rPr>
          <w:rFonts w:ascii="Times New Roman" w:hAnsi="Times New Roman" w:cs="Times New Roman"/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района, недопустимо.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2"/>
      <w:bookmarkEnd w:id="23"/>
      <w:r w:rsidRPr="00D602DE"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3"/>
      <w:bookmarkEnd w:id="24"/>
      <w:r w:rsidRPr="00D602DE"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bookmarkEnd w:id="25"/>
      <w:r w:rsidRPr="00D602DE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 материалов проверки, свидетельствующих: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2"/>
      <w:bookmarkEnd w:id="26"/>
      <w:r w:rsidRPr="00D602DE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3"/>
      <w:bookmarkEnd w:id="27"/>
      <w:r w:rsidRPr="00D602DE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8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б) поступившее должностному лицу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 xml:space="preserve">Цивильского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22"/>
      <w:r w:rsidRPr="00D602DE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должность муниципальной службы, включенную в перечень должностей, утвержденный соответствующим нормативным правовым актом,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23"/>
      <w:bookmarkEnd w:id="29"/>
      <w:r w:rsidRPr="00D602DE">
        <w:rPr>
          <w:rFonts w:ascii="Times New Roman" w:hAnsi="Times New Roman" w:cs="Times New Roman"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3024"/>
      <w:bookmarkEnd w:id="30"/>
      <w:r w:rsidRPr="00D602DE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1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24"/>
      <w:bookmarkEnd w:id="31"/>
      <w:r w:rsidRPr="00D602DE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03"/>
      <w:bookmarkEnd w:id="32"/>
      <w:r w:rsidRPr="00D602DE">
        <w:rPr>
          <w:rFonts w:ascii="Times New Roman" w:hAnsi="Times New Roman" w:cs="Times New Roman"/>
          <w:sz w:val="24"/>
          <w:szCs w:val="24"/>
        </w:rPr>
        <w:t xml:space="preserve">в) представление главы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мер по предупреждению коррупции;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04"/>
      <w:bookmarkEnd w:id="33"/>
      <w:r w:rsidRPr="00D602DE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05"/>
      <w:bookmarkEnd w:id="34"/>
      <w:r w:rsidRPr="00D602DE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6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N 273-ФЗ "О противодействии коррупции" в администрацию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4"/>
      <w:bookmarkEnd w:id="35"/>
      <w:r w:rsidRPr="00D602DE">
        <w:rPr>
          <w:rFonts w:ascii="Times New Roman" w:hAnsi="Times New Roman" w:cs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41"/>
      <w:bookmarkEnd w:id="36"/>
      <w:r w:rsidRPr="00D602DE">
        <w:rPr>
          <w:rFonts w:ascii="Times New Roman" w:hAnsi="Times New Roman" w:cs="Times New Roman"/>
          <w:sz w:val="24"/>
          <w:szCs w:val="24"/>
        </w:rPr>
        <w:t xml:space="preserve">14.1. Обращение, указанное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должностному лицу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ответственному за работу по профилактике коррупционных и </w:t>
      </w:r>
      <w:r w:rsidRPr="00D602DE">
        <w:rPr>
          <w:rFonts w:ascii="Times New Roman" w:hAnsi="Times New Roman" w:cs="Times New Roman"/>
          <w:sz w:val="24"/>
          <w:szCs w:val="24"/>
        </w:rPr>
        <w:lastRenderedPageBreak/>
        <w:t xml:space="preserve">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N 273-ФЗ "О противодействии коррупции".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42"/>
      <w:bookmarkEnd w:id="37"/>
      <w:r w:rsidRPr="00D602DE">
        <w:rPr>
          <w:rFonts w:ascii="Times New Roman" w:hAnsi="Times New Roman" w:cs="Times New Roman"/>
          <w:sz w:val="24"/>
          <w:szCs w:val="24"/>
        </w:rPr>
        <w:t xml:space="preserve">14.2. Обращение, указанное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43"/>
      <w:bookmarkEnd w:id="38"/>
      <w:r w:rsidRPr="00D602DE">
        <w:rPr>
          <w:rFonts w:ascii="Times New Roman" w:hAnsi="Times New Roman" w:cs="Times New Roman"/>
          <w:sz w:val="24"/>
          <w:szCs w:val="24"/>
        </w:rPr>
        <w:t xml:space="preserve">14.3. Уведомление, указанное в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ответственному за работу по профилактике коррупционных и иных правонарушений, требований </w:t>
      </w:r>
      <w:hyperlink r:id="rId18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N 273-ФЗ "О противодействии коррупции".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44"/>
      <w:bookmarkEnd w:id="39"/>
      <w:r w:rsidRPr="00D602DE">
        <w:rPr>
          <w:rFonts w:ascii="Times New Roman" w:hAnsi="Times New Roman" w:cs="Times New Roman"/>
          <w:sz w:val="24"/>
          <w:szCs w:val="24"/>
        </w:rPr>
        <w:t xml:space="preserve">14.4. Уведомление, указанное в </w:t>
      </w:r>
      <w:hyperlink w:anchor="sub_13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пятом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45"/>
      <w:bookmarkEnd w:id="40"/>
      <w:r w:rsidRPr="00D602DE">
        <w:rPr>
          <w:rFonts w:ascii="Times New Roman" w:hAnsi="Times New Roman" w:cs="Times New Roman"/>
          <w:sz w:val="24"/>
          <w:szCs w:val="24"/>
        </w:rPr>
        <w:t xml:space="preserve">14.5. При подготовке мотивированного заключения по результатам рассмотрения обращения, указанного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sub_13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41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14.6. Мотивированные заключения, предусмотренные </w:t>
      </w:r>
      <w:hyperlink w:anchor="sub_14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пунктами 14.1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4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14.3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4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14.4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103"/>
      <w:r w:rsidRPr="00D602DE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104"/>
      <w:bookmarkEnd w:id="42"/>
      <w:r w:rsidRPr="00D602DE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105"/>
      <w:bookmarkEnd w:id="43"/>
      <w:r w:rsidRPr="00D602DE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</w:t>
      </w:r>
      <w:r w:rsidRPr="00D602DE">
        <w:rPr>
          <w:rFonts w:ascii="Times New Roman" w:hAnsi="Times New Roman" w:cs="Times New Roman"/>
          <w:sz w:val="24"/>
          <w:szCs w:val="24"/>
        </w:rPr>
        <w:lastRenderedPageBreak/>
        <w:t xml:space="preserve">решений в соответствии с </w:t>
      </w:r>
      <w:hyperlink w:anchor="sub_102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пунктами 21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2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22.2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3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23.1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15"/>
      <w:bookmarkEnd w:id="44"/>
      <w:r w:rsidRPr="00D602DE">
        <w:rPr>
          <w:rFonts w:ascii="Times New Roman" w:hAnsi="Times New Roman" w:cs="Times New Roman"/>
          <w:sz w:val="24"/>
          <w:szCs w:val="24"/>
        </w:rPr>
        <w:t xml:space="preserve">15. Председатель комиссии при поступлении в порядке, предусмотренном нормативным правовым актом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информации, содержащей основания для проведения заседания комиссии: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51"/>
      <w:bookmarkEnd w:id="45"/>
      <w:r w:rsidRPr="00D602DE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50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пунктами 15.1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5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15.2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52"/>
      <w:bookmarkEnd w:id="46"/>
      <w:r w:rsidRPr="00D602DE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53"/>
      <w:bookmarkEnd w:id="47"/>
      <w:r w:rsidRPr="00D602D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01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"б" пункта 10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501"/>
      <w:bookmarkEnd w:id="48"/>
      <w:r w:rsidRPr="00D602DE">
        <w:rPr>
          <w:rFonts w:ascii="Times New Roman" w:hAnsi="Times New Roman" w:cs="Times New Roman"/>
          <w:sz w:val="24"/>
          <w:szCs w:val="24"/>
        </w:rPr>
        <w:t xml:space="preserve">15.1. Заседание комиссии по рассмотрению заявлений, указанных в </w:t>
      </w:r>
      <w:hyperlink w:anchor="sub_132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0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четвертом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502"/>
      <w:bookmarkEnd w:id="49"/>
      <w:r w:rsidRPr="00D602DE">
        <w:rPr>
          <w:rFonts w:ascii="Times New Roman" w:hAnsi="Times New Roman" w:cs="Times New Roman"/>
          <w:sz w:val="24"/>
          <w:szCs w:val="24"/>
        </w:rPr>
        <w:t xml:space="preserve">15.2. Уведомление, указанное в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6"/>
      <w:bookmarkEnd w:id="50"/>
      <w:r w:rsidRPr="00D602DE">
        <w:rPr>
          <w:rFonts w:ascii="Times New Roman" w:hAnsi="Times New Roman" w:cs="Times New Roman"/>
          <w:sz w:val="24"/>
          <w:szCs w:val="24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3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601"/>
      <w:bookmarkEnd w:id="51"/>
      <w:r w:rsidRPr="00D602DE">
        <w:rPr>
          <w:rFonts w:ascii="Times New Roman" w:hAnsi="Times New Roman" w:cs="Times New Roman"/>
          <w:sz w:val="24"/>
          <w:szCs w:val="24"/>
        </w:rPr>
        <w:t>16.1. Заседания комиссии могут проводиться в отсутствие муниципального служащего или гражданина в случае: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611"/>
      <w:bookmarkEnd w:id="52"/>
      <w:r w:rsidRPr="00D602D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3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612"/>
      <w:bookmarkEnd w:id="53"/>
      <w:r w:rsidRPr="00D602D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17"/>
      <w:bookmarkEnd w:id="54"/>
      <w:r w:rsidRPr="00D602DE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18"/>
      <w:bookmarkEnd w:id="55"/>
      <w:r w:rsidRPr="00D602DE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19"/>
      <w:bookmarkEnd w:id="56"/>
      <w:r w:rsidRPr="00D602DE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sub_131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"а"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91"/>
      <w:bookmarkEnd w:id="57"/>
      <w:r w:rsidRPr="00D602DE">
        <w:rPr>
          <w:rFonts w:ascii="Times New Roman" w:hAnsi="Times New Roman" w:cs="Times New Roman"/>
          <w:sz w:val="24"/>
          <w:szCs w:val="24"/>
        </w:rPr>
        <w:t>а) установить, что представленные сведения о доходах, об имуществе и обязательствах имущественного характера, являются достоверными и полными;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92"/>
      <w:bookmarkEnd w:id="58"/>
      <w:r w:rsidRPr="00D602DE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представленные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применить к муниципальному служащему конкретную меру ответственности.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0"/>
      <w:bookmarkEnd w:id="59"/>
      <w:r w:rsidRPr="00D602DE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sub_131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третьем подпункта "а"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201"/>
      <w:bookmarkEnd w:id="60"/>
      <w:r w:rsidRPr="00D602D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202"/>
      <w:bookmarkEnd w:id="61"/>
      <w:r w:rsidRPr="00D602DE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21"/>
      <w:bookmarkEnd w:id="62"/>
      <w:r w:rsidRPr="00D602DE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11"/>
      <w:bookmarkEnd w:id="63"/>
      <w:r w:rsidRPr="00D602D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12"/>
      <w:bookmarkEnd w:id="64"/>
      <w:r w:rsidRPr="00D602D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22"/>
      <w:bookmarkEnd w:id="65"/>
      <w:r w:rsidRPr="00D602DE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sub_132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третьем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21"/>
      <w:bookmarkEnd w:id="66"/>
      <w:r w:rsidRPr="00D602D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22"/>
      <w:bookmarkEnd w:id="67"/>
      <w:r w:rsidRPr="00D602D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223"/>
      <w:bookmarkEnd w:id="68"/>
      <w:r w:rsidRPr="00D602DE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применить к муниципальному служащему конкретную меру ответственности.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2201"/>
      <w:bookmarkEnd w:id="69"/>
      <w:r w:rsidRPr="00D602DE"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</w:t>
      </w:r>
      <w:hyperlink w:anchor="sub_130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"г"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2211"/>
      <w:bookmarkEnd w:id="70"/>
      <w:r w:rsidRPr="00D602D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2212"/>
      <w:bookmarkEnd w:id="71"/>
      <w:r w:rsidRPr="00D602DE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</w:t>
      </w:r>
      <w:r w:rsidRPr="00D602DE">
        <w:rPr>
          <w:rFonts w:ascii="Times New Roman" w:hAnsi="Times New Roman" w:cs="Times New Roman"/>
          <w:sz w:val="24"/>
          <w:szCs w:val="24"/>
        </w:rPr>
        <w:lastRenderedPageBreak/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72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22.2. По итогам рассмотрения вопроса, указанного в </w:t>
      </w:r>
      <w:hyperlink w:anchor="sub_132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пятом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2221"/>
      <w:r w:rsidRPr="00D602DE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2222"/>
      <w:bookmarkEnd w:id="73"/>
      <w:r w:rsidRPr="00D602DE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2223"/>
      <w:bookmarkEnd w:id="74"/>
      <w:r w:rsidRPr="00D602DE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применить к муниципальному служащему конкретную меру ответственности.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23"/>
      <w:bookmarkEnd w:id="75"/>
      <w:r w:rsidRPr="00D602DE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вопросов, указанных в </w:t>
      </w:r>
      <w:hyperlink w:anchor="sub_103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30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"б"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304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"г"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19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пунктами 19 - 22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20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22.1-22.2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231"/>
      <w:bookmarkEnd w:id="76"/>
      <w:r w:rsidRPr="00D602DE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w:anchor="sub_1305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подпункте "д"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2311"/>
      <w:bookmarkEnd w:id="77"/>
      <w:r w:rsidRPr="00D602D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bookmarkStart w:id="79" w:name="sub_2312"/>
      <w:bookmarkEnd w:id="78"/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N 273-ФЗ "О противодействии коррупции". В этом случае комиссия рекомендует главе администрации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 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проинформировать об указанных обстоятельствах органы прокуратуры и уведомившую организацию.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24"/>
      <w:bookmarkEnd w:id="79"/>
      <w:r w:rsidRPr="00D602DE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предусмотренного </w:t>
      </w:r>
      <w:hyperlink w:anchor="sub_130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подпунктом "в"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025"/>
      <w:bookmarkEnd w:id="80"/>
      <w:r w:rsidRPr="00D602DE">
        <w:rPr>
          <w:rFonts w:ascii="Times New Roman" w:hAnsi="Times New Roman" w:cs="Times New Roman"/>
          <w:sz w:val="24"/>
          <w:szCs w:val="24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решений или поручений главы администрации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 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которые в установленном порядке представляются на рассмотрение главы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026"/>
      <w:bookmarkEnd w:id="81"/>
      <w:r w:rsidRPr="00D602DE">
        <w:rPr>
          <w:rFonts w:ascii="Times New Roman" w:hAnsi="Times New Roman" w:cs="Times New Roman"/>
          <w:sz w:val="24"/>
          <w:szCs w:val="24"/>
        </w:rPr>
        <w:t xml:space="preserve">26. Решения комиссии по вопросам, указанным в </w:t>
      </w:r>
      <w:hyperlink w:anchor="sub_101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27"/>
      <w:bookmarkEnd w:id="82"/>
      <w:r w:rsidRPr="00D602DE">
        <w:rPr>
          <w:rFonts w:ascii="Times New Roman" w:hAnsi="Times New Roman" w:cs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028"/>
      <w:bookmarkEnd w:id="83"/>
      <w:r w:rsidRPr="00D602DE">
        <w:rPr>
          <w:rFonts w:ascii="Times New Roman" w:hAnsi="Times New Roman" w:cs="Times New Roman"/>
          <w:sz w:val="24"/>
          <w:szCs w:val="24"/>
        </w:rPr>
        <w:lastRenderedPageBreak/>
        <w:t>28. В протоколе заседания комиссии указываются: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281"/>
      <w:bookmarkEnd w:id="84"/>
      <w:r w:rsidRPr="00D602D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282"/>
      <w:bookmarkEnd w:id="85"/>
      <w:r w:rsidRPr="00D602D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283"/>
      <w:bookmarkEnd w:id="86"/>
      <w:r w:rsidRPr="00D602D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284"/>
      <w:bookmarkEnd w:id="87"/>
      <w:r w:rsidRPr="00D602D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285"/>
      <w:bookmarkEnd w:id="88"/>
      <w:r w:rsidRPr="00D602D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286"/>
      <w:bookmarkEnd w:id="89"/>
      <w:r w:rsidRPr="00D602DE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287"/>
      <w:bookmarkEnd w:id="90"/>
      <w:r w:rsidRPr="00D602D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288"/>
      <w:bookmarkEnd w:id="91"/>
      <w:r w:rsidRPr="00D602D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289"/>
      <w:bookmarkEnd w:id="92"/>
      <w:r w:rsidRPr="00D602D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029"/>
      <w:bookmarkEnd w:id="93"/>
      <w:r w:rsidRPr="00D602DE">
        <w:rPr>
          <w:rFonts w:ascii="Times New Roman" w:hAnsi="Times New Roman" w:cs="Times New Roman"/>
          <w:sz w:val="24"/>
          <w:szCs w:val="24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030"/>
      <w:bookmarkEnd w:id="94"/>
      <w:r w:rsidRPr="00D602DE">
        <w:rPr>
          <w:rFonts w:ascii="Times New Roman" w:hAnsi="Times New Roman" w:cs="Times New Roman"/>
          <w:sz w:val="24"/>
          <w:szCs w:val="24"/>
        </w:rPr>
        <w:t xml:space="preserve">30. Копии протокола заседания комиссии в 7-дневный срок со дня заседания направляются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полностью или в виде выписок из него - муниципальному служащему, а также по решению комиссии - иным заинтересованным лицам.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301"/>
      <w:bookmarkEnd w:id="95"/>
      <w:r w:rsidRPr="00D602DE">
        <w:rPr>
          <w:rFonts w:ascii="Times New Roman" w:hAnsi="Times New Roman" w:cs="Times New Roman"/>
          <w:sz w:val="24"/>
          <w:szCs w:val="24"/>
        </w:rPr>
        <w:t xml:space="preserve">31. Глава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 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оглашается на ближайшем заседании комиссии и принимается к сведению без обсуждения.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032"/>
      <w:bookmarkEnd w:id="96"/>
      <w:r w:rsidRPr="00D602DE">
        <w:rPr>
          <w:rFonts w:ascii="Times New Roman" w:hAnsi="Times New Roman" w:cs="Times New Roman"/>
          <w:sz w:val="24"/>
          <w:szCs w:val="24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033"/>
      <w:bookmarkEnd w:id="97"/>
      <w:r w:rsidRPr="00D602DE">
        <w:rPr>
          <w:rFonts w:ascii="Times New Roman" w:hAnsi="Times New Roman" w:cs="Times New Roman"/>
          <w:sz w:val="24"/>
          <w:szCs w:val="24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034"/>
      <w:bookmarkEnd w:id="98"/>
      <w:r w:rsidRPr="00D602DE">
        <w:rPr>
          <w:rFonts w:ascii="Times New Roman" w:hAnsi="Times New Roman" w:cs="Times New Roman"/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341"/>
      <w:bookmarkEnd w:id="99"/>
      <w:r w:rsidRPr="00D602DE">
        <w:rPr>
          <w:rFonts w:ascii="Times New Roman" w:hAnsi="Times New Roman" w:cs="Times New Roman"/>
          <w:sz w:val="24"/>
          <w:szCs w:val="24"/>
        </w:rPr>
        <w:t xml:space="preserve">34.1. Выписка из решения комиссии, заверенная подписью секретаря комиссии и печатью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 xml:space="preserve">Цивильского района, </w:t>
      </w:r>
      <w:r w:rsidRPr="00D602DE">
        <w:rPr>
          <w:rFonts w:ascii="Times New Roman" w:hAnsi="Times New Roman" w:cs="Times New Roman"/>
          <w:sz w:val="24"/>
          <w:szCs w:val="24"/>
        </w:rPr>
        <w:lastRenderedPageBreak/>
        <w:t xml:space="preserve">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322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абзаце втором подпункта "б" пункта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1035"/>
      <w:bookmarkEnd w:id="100"/>
      <w:r w:rsidRPr="00D602DE">
        <w:rPr>
          <w:rFonts w:ascii="Times New Roman" w:hAnsi="Times New Roman" w:cs="Times New Roman"/>
          <w:sz w:val="24"/>
          <w:szCs w:val="24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ответственным за работу по профилактике коррупционных и иных правонарушений в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036"/>
      <w:bookmarkEnd w:id="101"/>
      <w:r w:rsidRPr="00D602DE">
        <w:rPr>
          <w:rFonts w:ascii="Times New Roman" w:hAnsi="Times New Roman" w:cs="Times New Roman"/>
          <w:sz w:val="24"/>
          <w:szCs w:val="24"/>
        </w:rPr>
        <w:t xml:space="preserve">36. В случае рассмотрения вопросов, указанных в </w:t>
      </w:r>
      <w:hyperlink w:anchor="sub_101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аттестационной комиссией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района, в ее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sub_1006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 решению главы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  <w:r w:rsidRPr="00D602DE">
        <w:rPr>
          <w:rFonts w:ascii="Times New Roman" w:hAnsi="Times New Roman" w:cs="Times New Roman"/>
          <w:sz w:val="24"/>
          <w:szCs w:val="24"/>
        </w:rPr>
        <w:t xml:space="preserve"> Цивильского района - лица, указанные в </w:t>
      </w:r>
      <w:hyperlink w:anchor="sub_1007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037"/>
      <w:bookmarkEnd w:id="102"/>
      <w:r w:rsidRPr="00D602DE">
        <w:rPr>
          <w:rFonts w:ascii="Times New Roman" w:hAnsi="Times New Roman" w:cs="Times New Roman"/>
          <w:sz w:val="24"/>
          <w:szCs w:val="24"/>
        </w:rPr>
        <w:t xml:space="preserve">37. В заседаниях аттестационной комиссии при рассмотрении вопросов, указанных в </w:t>
      </w:r>
      <w:hyperlink w:anchor="sub_1013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Положения, участвуют лица, указанные в </w:t>
      </w:r>
      <w:hyperlink w:anchor="sub_1010" w:history="1">
        <w:r w:rsidRPr="00D602DE">
          <w:rPr>
            <w:rStyle w:val="af"/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D602D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038"/>
      <w:bookmarkEnd w:id="103"/>
      <w:r w:rsidRPr="00D602DE">
        <w:rPr>
          <w:rFonts w:ascii="Times New Roman" w:hAnsi="Times New Roman" w:cs="Times New Roman"/>
          <w:sz w:val="24"/>
          <w:szCs w:val="24"/>
        </w:rPr>
        <w:t xml:space="preserve">38. Организационно-техническое и документационное обеспечение заседаний аттестационной комиссии осуществляется администрацией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>Цивильского района.</w:t>
      </w: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039"/>
      <w:bookmarkEnd w:id="104"/>
      <w:r w:rsidRPr="00D602DE">
        <w:rPr>
          <w:rFonts w:ascii="Times New Roman" w:hAnsi="Times New Roman" w:cs="Times New Roman"/>
          <w:sz w:val="24"/>
          <w:szCs w:val="24"/>
        </w:rPr>
        <w:t xml:space="preserve">39. Формирование аттестационной комиссии и ее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 xml:space="preserve">Чиричкасинского сельского поселения </w:t>
      </w:r>
      <w:r w:rsidRPr="00D602DE">
        <w:rPr>
          <w:rFonts w:ascii="Times New Roman" w:hAnsi="Times New Roman" w:cs="Times New Roman"/>
          <w:sz w:val="24"/>
          <w:szCs w:val="24"/>
        </w:rPr>
        <w:t xml:space="preserve">Цивильского района, и с соблюдением </w:t>
      </w:r>
      <w:r w:rsidRPr="00D602DE">
        <w:rPr>
          <w:rStyle w:val="af"/>
          <w:rFonts w:ascii="Times New Roman" w:hAnsi="Times New Roman" w:cs="Times New Roman"/>
          <w:sz w:val="24"/>
          <w:szCs w:val="24"/>
        </w:rPr>
        <w:t>законодательства</w:t>
      </w:r>
      <w:r w:rsidRPr="00D602DE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ind w:right="38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 перечня налоговых расходов Чиричкасинского сельского поселения Цивильского района Чувашской Республики</w:t>
      </w:r>
    </w:p>
    <w:p w:rsidR="00666F97" w:rsidRDefault="00666F97" w:rsidP="00666F97">
      <w:pPr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Чиричкасинского сельского поселения  Цивильского района Чувашской Республики</w:t>
      </w:r>
    </w:p>
    <w:p w:rsidR="00666F97" w:rsidRDefault="00666F97" w:rsidP="00666F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66F97" w:rsidRDefault="00666F97" w:rsidP="00666F9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97" w:rsidRDefault="00666F97" w:rsidP="00666F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Утвердить прилагаемый  Порядок формирования перечня налоговых расходов  Чиричкасинского сельского поселения Цивильского района Чувашской Республики.</w:t>
      </w:r>
    </w:p>
    <w:p w:rsidR="00666F97" w:rsidRDefault="00666F97" w:rsidP="00666F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666F97" w:rsidRDefault="00666F97" w:rsidP="00666F9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66F97" w:rsidRDefault="00666F97" w:rsidP="00666F9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66F97" w:rsidRDefault="00666F97" w:rsidP="00666F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 администрации Чиричкасинского</w:t>
      </w:r>
    </w:p>
    <w:p w:rsidR="00666F97" w:rsidRDefault="00666F97" w:rsidP="00666F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Цивильского района                 </w:t>
      </w:r>
      <w:r>
        <w:rPr>
          <w:rFonts w:ascii="Times New Roman" w:hAnsi="Times New Roman" w:cs="Times New Roman"/>
          <w:sz w:val="24"/>
          <w:szCs w:val="24"/>
        </w:rPr>
        <w:t>__________            В.В.Иванова</w:t>
      </w: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173DF0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постановлением  администрации</w:t>
      </w: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Чиричкасинского сельского поселения</w:t>
      </w: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Цивильского района </w:t>
      </w: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Чувашской Республики</w:t>
      </w:r>
    </w:p>
    <w:p w:rsidR="00666F97" w:rsidRDefault="00666F97" w:rsidP="0066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25.10.2019 г. за № 66</w:t>
      </w:r>
    </w:p>
    <w:p w:rsidR="00666F97" w:rsidRDefault="00666F97" w:rsidP="00666F9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>
          <w:rPr>
            <w:rStyle w:val="ac"/>
            <w:sz w:val="24"/>
            <w:szCs w:val="24"/>
          </w:rPr>
          <w:t>П О Р Я Д О К</w:t>
        </w:r>
      </w:hyperlink>
    </w:p>
    <w:p w:rsidR="00666F97" w:rsidRDefault="00666F97" w:rsidP="00666F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 перечня налоговых расходов Чиричкасинского  сельского поселения Цивильского района Чувашской Республики </w:t>
      </w:r>
    </w:p>
    <w:p w:rsidR="00666F97" w:rsidRDefault="00666F97" w:rsidP="00666F97">
      <w:pPr>
        <w:pStyle w:val="a4"/>
        <w:jc w:val="both"/>
      </w:pPr>
      <w:r>
        <w:rPr>
          <w:rStyle w:val="a6"/>
        </w:rPr>
        <w:t xml:space="preserve">                                                     I. Общие положения</w:t>
      </w:r>
    </w:p>
    <w:p w:rsidR="00666F97" w:rsidRDefault="00666F97" w:rsidP="00666F97">
      <w:pPr>
        <w:pStyle w:val="a4"/>
        <w:keepNext/>
        <w:spacing w:before="0" w:beforeAutospacing="0" w:after="0" w:afterAutospacing="0"/>
        <w:jc w:val="both"/>
      </w:pPr>
      <w:r>
        <w:t xml:space="preserve">           1. Настоящий  Порядок  определяет  процедуру  формирования  перечня налоговых  расходов  Чиричкасинского сельского поселения Цивильского района  Чувашской Республики по налогам, установленным правовыми актами Чиричкасинского сельского поселения  Цивильского района Чувашской Республики в пределах полномочий, отнесенных законодательством российской Федерации, реестра  налоговых расходов Чиричкасинского сельского поселения Цивильского района Чувашской Республики (далее- Чиричкасинского сельского поселения) и методику  оценки  налоговых расходов Чиричкасинского сельского поселения (далее - налоговые расходы).</w:t>
      </w:r>
    </w:p>
    <w:p w:rsidR="00666F97" w:rsidRDefault="00666F97" w:rsidP="00666F97">
      <w:pPr>
        <w:pStyle w:val="a4"/>
        <w:keepNext/>
        <w:spacing w:before="0" w:beforeAutospacing="0" w:after="0" w:afterAutospacing="0"/>
        <w:jc w:val="both"/>
      </w:pPr>
      <w:r>
        <w:t> 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666F97" w:rsidRDefault="00666F97" w:rsidP="00666F97">
      <w:pPr>
        <w:pStyle w:val="a4"/>
        <w:keepNext/>
        <w:spacing w:before="0" w:beforeAutospacing="0" w:after="0" w:afterAutospacing="0"/>
        <w:jc w:val="both"/>
      </w:pPr>
      <w:r>
        <w:t xml:space="preserve">          2. В  целях  настоящего  Порядка  применяются  следующие  понятия  и термины: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              налоговые  расходы - выпадающие  доходы  бюджета Чиричкасинского сельского поселения 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 Чиричкасинского </w:t>
      </w:r>
      <w:r>
        <w:lastRenderedPageBreak/>
        <w:t>сельского поселения   и  (или)  целями  социально-экономической политики Цивильского района,   не   относящимися  к муниципальным программам  Чиричкасинского сельского поселения 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куратор налогового расхода - ответственный исполнитель муниципальной программы Чиричкасинского сельского поселения,   орган   местного самоуправления,   ответственный   в   соответствии   с   полномочиями, установленными   нормативными   правовыми   актами,   за   достижение соответствующих  налоговому  расходу  целей  муниципальной  программы Чиричкасинского сельского поселения  (ее структурных элементов) и (или) целей социально-экономического  развития Чиричкасинского сельского поселения,  не относящихся  к  муниципальным  программам Чиричкасинского сельского поселения 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нераспределенные   налоговые   расходы - налоговые   расходы, соответствующие  целям  социально-экономической  политики Чиричкасинского сельского поселения ,  реализуемым  в  рамках  нескольких  муниципальных программ Цивильского района (муниципальных  программ  Чиричкасинского сельского поселения и   непрограммных   направлений деятельности);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социальные налоговые расходы - целевая категория налоговых расходов, включающая  налоговые  расходы,  предоставляемые  отдельным  социально незащищенным   группам   населения,   социально   ориентированным некоммерческим  организациям,  а  также  организациям,  целью  деятельности которых является поддержка населения;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технические  (финансовые)  налоговые  расходы - целевая  категория налоговых расходов, включающая налоговые расходы, предоставляемые в целях уменьшения  расходов  налогоплательщиков,  финансовое  обеспечение  которых осуществляется в полном объеме или частично за счет бюджета Чиричкасинского сельского поселения;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стимулирующие  налоговые  расходы - целевая  категория  налоговых расходов,  включающая  налоговые  расходы,  предоставляемые  в  целях стимулирования  экономической  активности  субъектов  предпринимательской деятельности  и  последующего  увеличения  объема  налогов,  сборов, задекларированных  для  уплаты  получателями  налоговых  расходов,  в  бюджет Чиричкасинского сельского поселения 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нормативные  характеристики  налогового  расхода - наименование налогового  расхода,  категории  получателей,  условия  предоставления, 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целевые  характеристики  налогового  расхода - цели  предоставления, показатели (индикаторы) достижения целей предоставления налогового расхода, а  также  иные  характеристики,  предусмотренные  разделом  II  приложения  к настоящему Порядку;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фискальные характеристики налогового расхода - сведения о численности фактических  получателей,  фактическом  и  прогнозном  объеме  налогового расхода,  а  также об  объеме  налогов,  сборов,  задекларированных  для  уплаты получателями  налоговых  расходов,  в  бюджет Чиричкасинского сельского поселения ,  а  также  иные  характеристики,  предусмотренные  разделом  III приложения к настоящему Порядку;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перечень  налоговых  расходов - свод  (перечень)  налоговых  расходов  в разрезе  муниципальных  программ Чиричкасинского сельского поселения ,  их структурных  элементов,  а  также  направлений  деятельности,  не  входящих  в муниципальные  программы Чиричкасинского сельского поселения,  кураторов налоговых расходов, либо в разрезе кураторов налоговых расходов (в отношении нераспределенных   налоговых   расходов),   содержащий   указания   на обусловливающие  соответствующие  налоговые  расходы  положения  (статьи, части,  пункты,  подпункты,  абзацы)  федеральных  законов,  иных нормативных правовых актов и международных договоров и сроки действия таких положений;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lastRenderedPageBreak/>
        <w:t xml:space="preserve">          реестр  налоговых  расходов - совокупность  данных  о  нормативных, фискальных и целевых характеристиках налоговых расходов, предусмотренных перечнем налоговых расходов;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паспорт  налогового  расхода - совокупность  данных  о  нормативных, фискальных и целевых характеристиках налогового расхода.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 3. В целях оценки налоговых расходов финансовый отдел администрации Цивильского района: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  а) формирует перечень налоговых расходов;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  б) ведет реестр налоговых расходов;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  в)формирует оценку фактического объема налогового расхода за отчетный финансовый  год,  оценку  объема  налогового  расхода  на  текущий  финансовый год, очередной финансовый год и плановый период;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   г) осуществляет обобщение результатов оценки эффективности налоговых расходов, проводимой кураторами налоговых расходов.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4. В целях оценки налоговых расходов главные администраторы доходов бюджета Чиричкасинского сельского поселения  формируют  и  представляют  в финансовый отдел администрации Цивильского района в отношении каждого налогового расхода  данные  о  значениях  фискальных  характеристик  соответствующего налогового  расхода  за  год,  предшествующий  отчетному  финансовому  году,  а также за шесть лет, предшествующих отчетному финансовому году.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5. В целях оценки налоговых расходов кураторы налоговых расходов: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>            а) формируют паспорта налоговых расходов, содержащие информацию по перечню согласно приложению к настоящему Порядку;</w:t>
      </w:r>
    </w:p>
    <w:p w:rsidR="00666F97" w:rsidRDefault="00666F97" w:rsidP="00666F97">
      <w:pPr>
        <w:pStyle w:val="a4"/>
        <w:spacing w:before="0" w:beforeAutospacing="0" w:after="0" w:afterAutospacing="0"/>
        <w:jc w:val="both"/>
      </w:pPr>
      <w:r>
        <w:t xml:space="preserve">        б) осуществляют оценку эффективности каждого курируемого налогового расхода  и  направляют  результаты  такой  оценки  в  финансовый  отдел администрации Цивильского района.</w:t>
      </w:r>
    </w:p>
    <w:p w:rsidR="00666F97" w:rsidRDefault="00666F97" w:rsidP="00666F97">
      <w:pPr>
        <w:pStyle w:val="a4"/>
        <w:jc w:val="both"/>
      </w:pPr>
    </w:p>
    <w:p w:rsidR="00666F97" w:rsidRDefault="00666F97" w:rsidP="0066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Формирование перечня налоговых расходов </w:t>
      </w:r>
    </w:p>
    <w:p w:rsidR="00666F97" w:rsidRDefault="00666F97" w:rsidP="0066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Чиричкасинского сельского поселения Цивильского района Чувашской Республики</w:t>
      </w:r>
    </w:p>
    <w:p w:rsidR="00666F97" w:rsidRDefault="00666F97" w:rsidP="00666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Default="00666F97" w:rsidP="00666F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ar2"/>
      <w:bookmarkEnd w:id="106"/>
      <w:r>
        <w:rPr>
          <w:rFonts w:ascii="Times New Roman" w:hAnsi="Times New Roman" w:cs="Times New Roman"/>
          <w:sz w:val="24"/>
          <w:szCs w:val="24"/>
        </w:rPr>
        <w:t xml:space="preserve">2.1. Проект перечня налоговых расходов Чиричкасинского сельского поселения  на очередной финансовый год и плановый период (далее – проект перечня налоговых расходов) в соответствии соглашением о передаче указанных полномочий  формируется финансовым отделом администрации Цивильского района (далее – райфинотдел) ежегодно в срок до 1 ноября текущего года по форме согласно приложению к настоящему Порядку и направляется на согласование   администрацию Чиричкасинского сельского поселения , которые проектом перечня налоговых расходов предлагается определить в качестве кураторов налоговых расходов. </w:t>
      </w:r>
    </w:p>
    <w:p w:rsidR="00666F97" w:rsidRDefault="00666F97" w:rsidP="00666F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ar0"/>
      <w:bookmarkEnd w:id="107"/>
      <w:r>
        <w:rPr>
          <w:rFonts w:ascii="Times New Roman" w:hAnsi="Times New Roman" w:cs="Times New Roman"/>
          <w:sz w:val="24"/>
          <w:szCs w:val="24"/>
        </w:rPr>
        <w:t xml:space="preserve">2.2. Администрация Чиричкасинского сельского поселения в срок до 10 ноября текущего года рассматривают проект перечня налоговых расходов на предмет предлагаемого распределения налоговых расходов Чиричкасинского сельского поселения  в соответствии с целями муниципальных программ  Чиричкасинского сельского поселения  и их структурных элементов (с учетом мер государственного регулирования в сфере реализации соответствующих муниципальных программ  Чиричкасинского сельского поселения ) и (или) целями социально-экономического развития  Чиричкасинского сельского поселения, не относящимися к муниципальным программам Чиричкасинского сельского поселения , и определения кураторов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>налоговых расходов и информируют райфинотдел о согласовании проекта перечня налоговых расходов.</w:t>
      </w:r>
    </w:p>
    <w:p w:rsidR="00666F97" w:rsidRDefault="00666F97" w:rsidP="00666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проектом перечня налоговых расходов Чиричкасинского сельское поселение  в срок, указанный в </w:t>
      </w:r>
      <w:hyperlink r:id="rId23" w:anchor="Par0" w:history="1">
        <w:r>
          <w:rPr>
            <w:rStyle w:val="ac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направляют в райфинотдел замечания и предложения по уточнению распределения налоговых расходов Чиричкасинского сельского поселения  с указанием цели муниципальной программы Чиричкасинского сельского поселения  и ее структурных элементов и (или) целей социально-экономического развития  Чиричкасинского сельского поселения , не относящихся к муниципальным программам Чиричкасинского сельского  поселения , а также по изменению кураторов налоговых расходов. Предложения по изменению кураторов налоговых расходов должны быть согласованы с предлагаемым куратором налоговых расходов.</w:t>
      </w:r>
    </w:p>
    <w:p w:rsidR="00666F97" w:rsidRDefault="00666F97" w:rsidP="00666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замечания и предложения к проекту перечня налоговых расходов не направлены в райфинотдел в течение срока, указанного в </w:t>
      </w:r>
      <w:hyperlink r:id="rId24" w:history="1">
        <w:r>
          <w:rPr>
            <w:rStyle w:val="ac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проект перечня налоговых расходов считается согласованным. </w:t>
      </w:r>
    </w:p>
    <w:p w:rsidR="00666F97" w:rsidRDefault="00666F97" w:rsidP="00666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замечания и предложения к отдельным позициям проекта перечня налоговых расходов не содержат предложений по уточнению предлагаемого распределения налоговых расходов Чиричкасинского сельского поселения и определению кураторов налоговых расходов, проект перечня налоговых расходов считается согласованным в отношении соответствующих позиций. </w:t>
      </w:r>
    </w:p>
    <w:p w:rsidR="00666F97" w:rsidRDefault="00666F97" w:rsidP="00666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расходов райфинотдел обеспечивает проведение согласительных совещаний с соответствующими органами , организациями до 20 ноября текущего года.</w:t>
      </w:r>
    </w:p>
    <w:p w:rsidR="00666F97" w:rsidRDefault="00666F97" w:rsidP="00666F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После завершения процедур, указанных в </w:t>
      </w:r>
      <w:hyperlink r:id="rId25" w:history="1">
        <w:r>
          <w:rPr>
            <w:rStyle w:val="ac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перечень налоговых расходов   Чиричкасинского сельского поселения  считается сформированным и размещается на официальном сайте администрации Чиричкасинского сельского поселения   в информационно-телекоммуникацион</w:t>
      </w:r>
      <w:r>
        <w:rPr>
          <w:rFonts w:ascii="Times New Roman" w:hAnsi="Times New Roman" w:cs="Times New Roman"/>
          <w:sz w:val="24"/>
          <w:szCs w:val="24"/>
        </w:rPr>
        <w:softHyphen/>
        <w:t>ной сети «Интернет» в срок до 1 декабря текущего года.</w:t>
      </w:r>
    </w:p>
    <w:p w:rsidR="00666F97" w:rsidRPr="00116CA8" w:rsidRDefault="00666F97" w:rsidP="00116C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66F97" w:rsidRPr="00116CA8">
          <w:pgSz w:w="11905" w:h="16838"/>
          <w:pgMar w:top="709" w:right="851" w:bottom="709" w:left="1985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2.4. В случае изменения в текущем году состава налоговых расходов  Чиричкасинского сельского поселения , внесения изменений в перечень муниципальных программ  Чиричкасинского сельского поселения   и их структурных элементов, изменения полномочий органов местного самоуправления  Чиричкасинского сельского поселения , указанных в </w:t>
      </w:r>
      <w:hyperlink r:id="rId26" w:history="1">
        <w:r>
          <w:rPr>
            <w:rStyle w:val="ac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связи с которыми возникает необходимость внесения изменений в перечень налоговых расходов Чиричкасинского сельского поселения и, кураторы налоговых расходов в срок не позднее 10 рабочих дней со дня внесения соответствующих изменений направляют в райфинотдел информацию для уточнения перечня налоговых расходов Чиричкасинского сельского поселения. Райфинотдел вносит соответствующие изменения в перечень налоговых расходов Чиричкасинского сельского поселения  и размещает его на официальном сайте  администрации Чиричкасинского сельского поселения  в информационно-телекоммуни</w:t>
      </w:r>
      <w:r>
        <w:rPr>
          <w:rFonts w:ascii="Times New Roman" w:hAnsi="Times New Roman" w:cs="Times New Roman"/>
          <w:sz w:val="24"/>
          <w:szCs w:val="24"/>
        </w:rPr>
        <w:softHyphen/>
        <w:t>ка</w:t>
      </w:r>
      <w:r>
        <w:rPr>
          <w:rFonts w:ascii="Times New Roman" w:hAnsi="Times New Roman" w:cs="Times New Roman"/>
          <w:sz w:val="24"/>
          <w:szCs w:val="24"/>
        </w:rPr>
        <w:softHyphen/>
        <w:t>цион</w:t>
      </w:r>
      <w:r>
        <w:rPr>
          <w:rFonts w:ascii="Times New Roman" w:hAnsi="Times New Roman" w:cs="Times New Roman"/>
          <w:sz w:val="24"/>
          <w:szCs w:val="24"/>
        </w:rPr>
        <w:softHyphen/>
        <w:t>ной сети «Интернет» в течение 10 рабочих дней со дня</w:t>
      </w:r>
      <w:r w:rsidR="00116CA8">
        <w:rPr>
          <w:rFonts w:ascii="Times New Roman" w:hAnsi="Times New Roman" w:cs="Times New Roman"/>
          <w:sz w:val="24"/>
          <w:szCs w:val="24"/>
        </w:rPr>
        <w:t xml:space="preserve"> получения указанной информац</w:t>
      </w: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CA8" w:rsidRDefault="00116CA8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6F97" w:rsidRPr="00116CA8" w:rsidRDefault="00666F97" w:rsidP="0011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 Е Р Е Ч Е Н Ь</w:t>
      </w:r>
    </w:p>
    <w:p w:rsidR="00666F97" w:rsidRDefault="00666F97" w:rsidP="0066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налоговых расходов Чиричкасинского сельского  поселения Цивильского района Чувашской Республики на очередной финансовый год и плановый период</w:t>
      </w:r>
    </w:p>
    <w:tbl>
      <w:tblPr>
        <w:tblpPr w:leftFromText="180" w:rightFromText="180" w:vertAnchor="page" w:horzAnchor="margin" w:tblpY="2575"/>
        <w:tblW w:w="153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1418"/>
        <w:gridCol w:w="1276"/>
        <w:gridCol w:w="1417"/>
        <w:gridCol w:w="1276"/>
        <w:gridCol w:w="1417"/>
        <w:gridCol w:w="1449"/>
        <w:gridCol w:w="1463"/>
        <w:gridCol w:w="1843"/>
        <w:gridCol w:w="2126"/>
        <w:gridCol w:w="1063"/>
      </w:tblGrid>
      <w:tr w:rsidR="00116CA8" w:rsidTr="00116CA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налогов,  по которым предусматриваются налоговые льготы, освобождения и иные преференции, установленные нормативно правовым актом  Чиричкасинского сельского поселения Цивильского района Чувашской Республики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налоговых льгот, освобождений и иных налоговых преференций по налогам, установленных нормативноправовым актом  Чиричкасинского сельского поселения Цивильского района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Нормативно-правовой акт Чиричкасинского  сельского  поселения Цивильского района Чувашской Республики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получателей налоговых льгот, освобождений и иных налоговых преференций по налогам, установленных нормативноправовым актом  Чиричкасинского сельского поселения Цивильского района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предоставления плательщикам налогов налоговых льгот, освобождений и иных преференций по налогам, установленных нормативно- правовым актом Чиричкасинского сельского поселения Цивильского района Чувашской Республики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предоставленного нормативно правовым актом Чиричкасинского сельского поселения Цивильского района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установленных нормативно- правовым актом  Чиричкасинского сельского поселения Цивильского района 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  Чиричкасинского сельского поселения Цивильского района Чувашской Республики, наименование муниципальных правовых актов Цивильского района Чувашской Республики, определяющих цели социально-эко</w:t>
            </w:r>
            <w:r>
              <w:rPr>
                <w:rFonts w:ascii="Times New Roman" w:hAnsi="Times New Roman" w:cs="Times New Roman"/>
              </w:rPr>
              <w:softHyphen/>
              <w:t xml:space="preserve">номического развития  Чиричкасинского сельского поселения Цивильского района </w:t>
            </w:r>
            <w:r>
              <w:rPr>
                <w:rFonts w:ascii="Times New Roman" w:hAnsi="Times New Roman" w:cs="Times New Roman"/>
              </w:rPr>
              <w:lastRenderedPageBreak/>
              <w:t>Чувашской Республики, не относящиеся к муниципальным программам Цивильского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(индикатор) достижения целей муниципальных программ Чиричкасинского сельского поселения Цивильского района Чувашской Республики и (или) целей социально-экономичес</w:t>
            </w:r>
            <w:r>
              <w:rPr>
                <w:rFonts w:ascii="Times New Roman" w:hAnsi="Times New Roman" w:cs="Times New Roman"/>
              </w:rPr>
              <w:softHyphen/>
              <w:t xml:space="preserve">кого развития Цивильского района Чувашской Республики, не относящихся к муниципальным программам  Чиричкасинского  сельского Цивильского района Чувашской Республики, в связи с предоставлением налоговых льгот, </w:t>
            </w:r>
            <w:r>
              <w:rPr>
                <w:rFonts w:ascii="Times New Roman" w:hAnsi="Times New Roman" w:cs="Times New Roman"/>
              </w:rPr>
              <w:lastRenderedPageBreak/>
              <w:t xml:space="preserve">освобождений и иных преференций по налогам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Куратор налогового расхода  Чиричкасинского сельского поселения Цивильского района Чувашской Республики</w:t>
            </w:r>
          </w:p>
        </w:tc>
      </w:tr>
      <w:tr w:rsidR="00116CA8" w:rsidTr="00116CA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CA8" w:rsidRDefault="00116CA8" w:rsidP="00116C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116CA8" w:rsidRDefault="00116CA8" w:rsidP="00116CA8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116CA8" w:rsidSect="00116C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6CA8" w:rsidRDefault="00116CA8" w:rsidP="00666F97">
      <w:pPr>
        <w:rPr>
          <w:rFonts w:ascii="Times New Roman" w:hAnsi="Times New Roman" w:cs="Times New Roman"/>
        </w:rPr>
        <w:sectPr w:rsidR="00116CA8" w:rsidSect="00116C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6F97" w:rsidRDefault="00666F97" w:rsidP="00666F97"/>
    <w:p w:rsidR="00116CA8" w:rsidRPr="00236EC9" w:rsidRDefault="00116CA8" w:rsidP="0011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постановление администрации Чиричкасинского сельского поселения Цивильского района Чувашской Республики от 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.04.2009 г. №</w:t>
      </w:r>
      <w:r w:rsidRPr="00236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                      «Об утверждении Положения об оплате труда работников администрации Чиричкасинского сельского поселения Цивильского района, осуществляющих профессиональную деятельность по профессиям рабочих»</w:t>
      </w:r>
    </w:p>
    <w:p w:rsidR="00116CA8" w:rsidRPr="00236EC9" w:rsidRDefault="00116CA8" w:rsidP="00116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постановлением Кабинета Министров Чувашской Республики от 03.10.2019 г. № 398 «О внесении изменений в некоторые постановления Кабинета Министров Чувашской Республики», постановлением Кабинета Министров Чувашской Республики от 25.11.2013 № 461 «Об оплате труда работников государственных органов Чувашской Республики, осуществляющих профессиональную деятельность по профессиям рабочих», Законом Чувашской Республики «О муниципальной службе в Чувашской Республике» и Уставом Чиричкасинского  сельского поселения Цивильского района, администрация Чиричкасинского сельского поселения 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</w:p>
    <w:p w:rsidR="00116CA8" w:rsidRPr="00116CA8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 ПОСТАНОВЛЯЕТ</w:t>
      </w:r>
    </w:p>
    <w:p w:rsidR="00116CA8" w:rsidRPr="00116CA8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1.Внести в Положение об оплате труда работников администрации Чиричкасинского сельского поселения Цивильского района, осуществляющих профессиональную деятельность по профессиям рабочих, (далее – Положение), утвержденное постановлением администрации Чиричкасинского сельского поселения №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23.04.2009г. «Об утверждении Положения об оплате труда работников администрации Чиричкасинского  сельского поселения Цивильского района, осуществляющих профессиональную деятельность по профессиям рабочих»  следующие изменения: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 Изложить 2 раздел  Положения  в следующей редакции: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Размеры окладов и повышающих коэффициентов работников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30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2"/>
        <w:gridCol w:w="1843"/>
        <w:gridCol w:w="3110"/>
      </w:tblGrid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3499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116CA8" w:rsidRPr="00236EC9" w:rsidTr="00176F5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CA8" w:rsidRPr="00236EC9" w:rsidRDefault="00116CA8" w:rsidP="001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C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 2. Настоящее постановление вступает в силу после его официального опубликования (обнародования).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116CA8" w:rsidRPr="00236EC9" w:rsidRDefault="00116CA8" w:rsidP="0011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C9">
        <w:rPr>
          <w:rFonts w:ascii="Times New Roman" w:eastAsia="Times New Roman" w:hAnsi="Times New Roman" w:cs="Times New Roman"/>
          <w:color w:val="000000"/>
          <w:sz w:val="24"/>
          <w:szCs w:val="24"/>
        </w:rPr>
        <w:t>Чиричкасинского сельского  поселения                                                                 В.В.Иванова</w:t>
      </w:r>
    </w:p>
    <w:p w:rsidR="00116CA8" w:rsidRPr="00236EC9" w:rsidRDefault="00116CA8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05"/>
    <w:p w:rsidR="00666F97" w:rsidRPr="00D602DE" w:rsidRDefault="00666F97" w:rsidP="0066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97" w:rsidRPr="00AB5BA9" w:rsidRDefault="00666F97" w:rsidP="00116CA8">
      <w:pPr>
        <w:pStyle w:val="a8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="-507" w:tblpY="364"/>
        <w:tblW w:w="10521" w:type="dxa"/>
        <w:shd w:val="clear" w:color="auto" w:fill="F5F5F5"/>
        <w:tblLook w:val="04A0"/>
      </w:tblPr>
      <w:tblGrid>
        <w:gridCol w:w="3266"/>
        <w:gridCol w:w="2898"/>
        <w:gridCol w:w="4357"/>
      </w:tblGrid>
      <w:tr w:rsidR="00220A9A" w:rsidRPr="00DC7419" w:rsidTr="00D3410B">
        <w:tc>
          <w:tcPr>
            <w:tcW w:w="3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Pr="00DC7419" w:rsidRDefault="00220A9A" w:rsidP="00D3410B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«Чиричкасинский  вестник»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429910, д. Чиричкасы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ул. Молодёжная , д.1</w:t>
            </w:r>
          </w:p>
          <w:p w:rsidR="00220A9A" w:rsidRPr="00666F97" w:rsidRDefault="00220A9A" w:rsidP="00666F97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Email</w:t>
            </w:r>
            <w:r w:rsidRPr="00666F97">
              <w:rPr>
                <w:rStyle w:val="a7"/>
                <w:color w:val="000000"/>
                <w:sz w:val="22"/>
                <w:szCs w:val="22"/>
                <w:lang w:val="en-US"/>
              </w:rPr>
              <w:t xml:space="preserve">: </w:t>
            </w:r>
            <w:r w:rsidR="00666F97">
              <w:rPr>
                <w:rStyle w:val="a7"/>
                <w:color w:val="000000"/>
                <w:sz w:val="22"/>
                <w:szCs w:val="22"/>
                <w:lang w:val="en-US"/>
              </w:rPr>
              <w:t>zivil_chir</w:t>
            </w:r>
            <w:r w:rsidRPr="00666F97">
              <w:rPr>
                <w:rStyle w:val="a7"/>
                <w:color w:val="000000"/>
                <w:sz w:val="22"/>
                <w:szCs w:val="22"/>
                <w:lang w:val="en-US"/>
              </w:rPr>
              <w:t>@.</w:t>
            </w:r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cap</w:t>
            </w:r>
            <w:r w:rsidRPr="00666F97">
              <w:rPr>
                <w:rStyle w:val="a7"/>
                <w:color w:val="000000"/>
                <w:sz w:val="22"/>
                <w:szCs w:val="22"/>
                <w:lang w:val="en-US"/>
              </w:rPr>
              <w:t>.</w:t>
            </w:r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Учредитель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Администрация Чиричкасинского  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Председатель редакционного совета-  главный редактор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sz w:val="22"/>
                <w:szCs w:val="22"/>
              </w:rPr>
              <w:t>Иванова В.В.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Тираж  20 экз.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Объём 1 п.л. формат А4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220A9A" w:rsidRPr="00DC7419" w:rsidRDefault="00220A9A" w:rsidP="00D3410B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Выходит на русском языке</w:t>
            </w:r>
          </w:p>
        </w:tc>
      </w:tr>
    </w:tbl>
    <w:p w:rsidR="00220A9A" w:rsidRPr="00DC7419" w:rsidRDefault="00220A9A" w:rsidP="00220A9A">
      <w:pPr>
        <w:rPr>
          <w:rFonts w:ascii="Times New Roman" w:hAnsi="Times New Roman" w:cs="Times New Roman"/>
        </w:rPr>
      </w:pPr>
    </w:p>
    <w:p w:rsidR="00666F97" w:rsidRDefault="00116CA8" w:rsidP="00666F97">
      <w:pPr>
        <w:suppressAutoHyphens/>
        <w:ind w:firstLine="567"/>
        <w:jc w:val="both"/>
        <w:rPr>
          <w:rFonts w:ascii="Times New Roman" w:hAnsi="Times New Roman" w:cs="Times New Roman"/>
          <w:lang w:eastAsia="zh-CN"/>
        </w:rPr>
        <w:sectPr w:rsidR="00666F97" w:rsidSect="00116C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</w:t>
      </w:r>
    </w:p>
    <w:p w:rsidR="00220A9A" w:rsidRPr="00DC7419" w:rsidRDefault="00220A9A" w:rsidP="00666F97">
      <w:pPr>
        <w:rPr>
          <w:rFonts w:ascii="Times New Roman" w:hAnsi="Times New Roman" w:cs="Times New Roman"/>
        </w:rPr>
      </w:pPr>
    </w:p>
    <w:sectPr w:rsidR="00220A9A" w:rsidRPr="00DC7419" w:rsidSect="00666F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E7" w:rsidRDefault="00DC37E7" w:rsidP="00116CA8">
      <w:pPr>
        <w:spacing w:after="0" w:line="240" w:lineRule="auto"/>
      </w:pPr>
      <w:r>
        <w:separator/>
      </w:r>
    </w:p>
  </w:endnote>
  <w:endnote w:type="continuationSeparator" w:id="1">
    <w:p w:rsidR="00DC37E7" w:rsidRDefault="00DC37E7" w:rsidP="0011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E7" w:rsidRDefault="00DC37E7" w:rsidP="00116CA8">
      <w:pPr>
        <w:spacing w:after="0" w:line="240" w:lineRule="auto"/>
      </w:pPr>
      <w:r>
        <w:separator/>
      </w:r>
    </w:p>
  </w:footnote>
  <w:footnote w:type="continuationSeparator" w:id="1">
    <w:p w:rsidR="00DC37E7" w:rsidRDefault="00DC37E7" w:rsidP="0011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EF"/>
    <w:multiLevelType w:val="hybridMultilevel"/>
    <w:tmpl w:val="CBD409C2"/>
    <w:lvl w:ilvl="0" w:tplc="7D6E5282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D656A4"/>
    <w:multiLevelType w:val="multilevel"/>
    <w:tmpl w:val="35C64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522FB"/>
    <w:multiLevelType w:val="hybridMultilevel"/>
    <w:tmpl w:val="F364F2CA"/>
    <w:lvl w:ilvl="0" w:tplc="E8E40D1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6548"/>
    <w:multiLevelType w:val="hybridMultilevel"/>
    <w:tmpl w:val="76A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74897"/>
    <w:multiLevelType w:val="hybridMultilevel"/>
    <w:tmpl w:val="76A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A9A"/>
    <w:rsid w:val="000269DC"/>
    <w:rsid w:val="00052797"/>
    <w:rsid w:val="00116CA8"/>
    <w:rsid w:val="00220A9A"/>
    <w:rsid w:val="003F3764"/>
    <w:rsid w:val="00471D4A"/>
    <w:rsid w:val="004F6BD0"/>
    <w:rsid w:val="00666F97"/>
    <w:rsid w:val="006C7E7B"/>
    <w:rsid w:val="00746414"/>
    <w:rsid w:val="009148F3"/>
    <w:rsid w:val="009D4400"/>
    <w:rsid w:val="00A345C4"/>
    <w:rsid w:val="00AB5BA9"/>
    <w:rsid w:val="00D242A7"/>
    <w:rsid w:val="00DA27D2"/>
    <w:rsid w:val="00DC37E7"/>
    <w:rsid w:val="00DC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220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220A9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бычный (веб) Знак"/>
    <w:basedOn w:val="a0"/>
    <w:link w:val="a4"/>
    <w:locked/>
    <w:rsid w:val="00220A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2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0A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220A9A"/>
    <w:rPr>
      <w:b/>
      <w:bCs/>
    </w:rPr>
  </w:style>
  <w:style w:type="character" w:styleId="a7">
    <w:name w:val="Emphasis"/>
    <w:basedOn w:val="a0"/>
    <w:uiPriority w:val="20"/>
    <w:qFormat/>
    <w:rsid w:val="00220A9A"/>
    <w:rPr>
      <w:i/>
      <w:iCs/>
    </w:rPr>
  </w:style>
  <w:style w:type="paragraph" w:styleId="a8">
    <w:name w:val="No Spacing"/>
    <w:link w:val="a9"/>
    <w:uiPriority w:val="1"/>
    <w:qFormat/>
    <w:rsid w:val="0022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0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"/>
    <w:basedOn w:val="a"/>
    <w:link w:val="ab"/>
    <w:unhideWhenUsed/>
    <w:rsid w:val="00220A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a"/>
    <w:rsid w:val="00220A9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220A9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3F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F3764"/>
    <w:rPr>
      <w:color w:val="0000FF"/>
      <w:u w:val="single"/>
    </w:rPr>
  </w:style>
  <w:style w:type="character" w:customStyle="1" w:styleId="hyperlink">
    <w:name w:val="hyperlink"/>
    <w:basedOn w:val="a0"/>
    <w:rsid w:val="003F3764"/>
  </w:style>
  <w:style w:type="paragraph" w:customStyle="1" w:styleId="plaintext">
    <w:name w:val="plaintext"/>
    <w:basedOn w:val="a"/>
    <w:rsid w:val="003F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аголовок статьи"/>
    <w:basedOn w:val="a"/>
    <w:next w:val="a"/>
    <w:uiPriority w:val="99"/>
    <w:rsid w:val="003F37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lk">
    <w:name w:val="blk"/>
    <w:basedOn w:val="a0"/>
    <w:rsid w:val="00DC7419"/>
  </w:style>
  <w:style w:type="character" w:customStyle="1" w:styleId="ae">
    <w:name w:val="Цветовое выделение"/>
    <w:rsid w:val="00666F97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666F97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66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666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11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16CA8"/>
  </w:style>
  <w:style w:type="paragraph" w:styleId="af4">
    <w:name w:val="footer"/>
    <w:basedOn w:val="a"/>
    <w:link w:val="af5"/>
    <w:uiPriority w:val="99"/>
    <w:semiHidden/>
    <w:unhideWhenUsed/>
    <w:rsid w:val="0011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1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2064203.12" TargetMode="External"/><Relationship Id="rId26" Type="http://schemas.openxmlformats.org/officeDocument/2006/relationships/hyperlink" Target="consultantplus://offline/ref=056103AA516806F2E58B7C007F10306EDCF79CA796FBB7FBF03F551CE18A97A82AC805E0E8BE7E498A2594BC9013F4A6448ACCB8DBD1BF61061732F1l2X7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64203.12" TargetMode="External"/><Relationship Id="rId25" Type="http://schemas.openxmlformats.org/officeDocument/2006/relationships/hyperlink" Target="consultantplus://offline/ref=056103AA516806F2E58B7C007F10306EDCF79CA796FBB7FBF03F551CE18A97A82AC805E0E8BE7E498A2594BC9113F4A6448ACCB8DBD1BF61061732F1l2X7H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04" TargetMode="External"/><Relationship Id="rId20" Type="http://schemas.openxmlformats.org/officeDocument/2006/relationships/hyperlink" Target="garantF1://70171682.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consultantplus://offline/ref=D921B69E90C2A53464B93B172A359DC82ACD4A8E168FBF2A6EA00F27F5E50F54F571FBCB8C685CBDDA038F8ED89BBA66D8429B0598F07D2CF0DDF502O4C6H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171682.301" TargetMode="External"/><Relationship Id="rId23" Type="http://schemas.openxmlformats.org/officeDocument/2006/relationships/hyperlink" Target="file:///F:\2019\&#1053;&#1086;&#1074;&#1072;&#1103;%20&#1087;&#1072;&#1087;&#1082;&#1072;\547_141013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42411801.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89155.0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consultantplus://offline/ref=5E0C7E612F9EF812AB042A553D5AC6A09450048FA9F379A186A5FDE1800872F2DCF5C0731742D50AED0BBF26Y5E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8338</Words>
  <Characters>47528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2019-08-28T11:52:00Z</dcterms:created>
  <dcterms:modified xsi:type="dcterms:W3CDTF">2019-10-29T12:13:00Z</dcterms:modified>
</cp:coreProperties>
</file>