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A8" w:rsidRPr="00981D1D" w:rsidRDefault="00F63CA8" w:rsidP="00A55EB4">
      <w:pPr>
        <w:pStyle w:val="a3"/>
        <w:shd w:val="clear" w:color="auto" w:fill="FFFFFF"/>
        <w:spacing w:before="0" w:beforeAutospacing="0" w:after="0" w:afterAutospacing="0" w:line="319" w:lineRule="atLeast"/>
        <w:ind w:firstLine="709"/>
        <w:jc w:val="center"/>
        <w:rPr>
          <w:b/>
          <w:bCs/>
          <w:color w:val="2E2C2E"/>
          <w:sz w:val="28"/>
          <w:szCs w:val="28"/>
          <w:bdr w:val="none" w:sz="0" w:space="0" w:color="auto" w:frame="1"/>
        </w:rPr>
      </w:pPr>
      <w:r w:rsidRPr="00981D1D">
        <w:rPr>
          <w:b/>
          <w:bCs/>
          <w:color w:val="2E2C2E"/>
          <w:sz w:val="28"/>
          <w:szCs w:val="28"/>
          <w:bdr w:val="none" w:sz="0" w:space="0" w:color="auto" w:frame="1"/>
        </w:rPr>
        <w:t xml:space="preserve">Прокуратура района разъясняет: </w:t>
      </w:r>
      <w:r w:rsidR="00981D1D" w:rsidRPr="00981D1D">
        <w:rPr>
          <w:b/>
          <w:bCs/>
          <w:color w:val="2E2C2E"/>
          <w:sz w:val="28"/>
          <w:szCs w:val="28"/>
          <w:bdr w:val="none" w:sz="0" w:space="0" w:color="auto" w:frame="1"/>
        </w:rPr>
        <w:t>порядок оформления трудового договора</w:t>
      </w:r>
    </w:p>
    <w:p w:rsidR="00981D1D" w:rsidRDefault="00981D1D" w:rsidP="00A55EB4">
      <w:pPr>
        <w:pStyle w:val="a3"/>
        <w:shd w:val="clear" w:color="auto" w:fill="FFFFFF"/>
        <w:spacing w:before="0" w:beforeAutospacing="0" w:after="0" w:afterAutospacing="0" w:line="319" w:lineRule="atLeast"/>
        <w:ind w:firstLine="709"/>
        <w:jc w:val="center"/>
        <w:rPr>
          <w:b/>
          <w:bCs/>
          <w:color w:val="2E2C2E"/>
          <w:bdr w:val="none" w:sz="0" w:space="0" w:color="auto" w:frame="1"/>
        </w:rPr>
      </w:pPr>
    </w:p>
    <w:p w:rsidR="00981D1D" w:rsidRPr="00981D1D" w:rsidRDefault="00F63CA8" w:rsidP="00981D1D">
      <w:pPr>
        <w:pStyle w:val="a3"/>
        <w:shd w:val="clear" w:color="auto" w:fill="FFFFFF"/>
        <w:spacing w:before="0" w:beforeAutospacing="0" w:after="0" w:afterAutospacing="0" w:line="319" w:lineRule="atLeast"/>
        <w:ind w:firstLine="709"/>
        <w:jc w:val="both"/>
        <w:rPr>
          <w:color w:val="2E2C2E"/>
          <w:sz w:val="28"/>
          <w:szCs w:val="28"/>
          <w:bdr w:val="none" w:sz="0" w:space="0" w:color="auto" w:frame="1"/>
        </w:rPr>
      </w:pPr>
      <w:r w:rsidRPr="00981D1D">
        <w:rPr>
          <w:b/>
          <w:bCs/>
          <w:color w:val="2E2C2E"/>
          <w:sz w:val="28"/>
          <w:szCs w:val="28"/>
          <w:bdr w:val="none" w:sz="0" w:space="0" w:color="auto" w:frame="1"/>
        </w:rPr>
        <w:t> </w:t>
      </w:r>
      <w:r w:rsidR="00981D1D" w:rsidRPr="00981D1D">
        <w:rPr>
          <w:color w:val="2E2C2E"/>
          <w:sz w:val="28"/>
          <w:szCs w:val="28"/>
          <w:bdr w:val="none" w:sz="0" w:space="0" w:color="auto" w:frame="1"/>
        </w:rPr>
        <w:t xml:space="preserve">Трудовой договор является основным документом в трудовых отношениях между работником и работодателем. Его определение дано в ст. 56 ТК РФ. </w:t>
      </w:r>
      <w:proofErr w:type="gramStart"/>
      <w:r w:rsidR="00981D1D" w:rsidRPr="00981D1D">
        <w:rPr>
          <w:color w:val="2E2C2E"/>
          <w:sz w:val="28"/>
          <w:szCs w:val="28"/>
          <w:bdr w:val="none" w:sz="0" w:space="0" w:color="auto" w:frame="1"/>
        </w:rPr>
        <w:t>Трудовой договор - это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</w:t>
      </w:r>
      <w:proofErr w:type="gramEnd"/>
      <w:r w:rsidR="00981D1D" w:rsidRPr="00981D1D">
        <w:rPr>
          <w:color w:val="2E2C2E"/>
          <w:sz w:val="28"/>
          <w:szCs w:val="28"/>
          <w:bdr w:val="none" w:sz="0" w:space="0" w:color="auto" w:frame="1"/>
        </w:rPr>
        <w:t xml:space="preserve">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981D1D" w:rsidRPr="00981D1D" w:rsidRDefault="00981D1D" w:rsidP="00981D1D">
      <w:pPr>
        <w:pStyle w:val="a3"/>
        <w:shd w:val="clear" w:color="auto" w:fill="FFFFFF"/>
        <w:spacing w:before="0" w:beforeAutospacing="0" w:after="0" w:afterAutospacing="0" w:line="319" w:lineRule="atLeast"/>
        <w:ind w:firstLine="709"/>
        <w:jc w:val="both"/>
        <w:rPr>
          <w:color w:val="2E2C2E"/>
          <w:sz w:val="28"/>
          <w:szCs w:val="28"/>
          <w:bdr w:val="none" w:sz="0" w:space="0" w:color="auto" w:frame="1"/>
        </w:rPr>
      </w:pPr>
      <w:r w:rsidRPr="00981D1D">
        <w:rPr>
          <w:color w:val="2E2C2E"/>
          <w:sz w:val="28"/>
          <w:szCs w:val="28"/>
          <w:bdr w:val="none" w:sz="0" w:space="0" w:color="auto" w:frame="1"/>
        </w:rPr>
        <w:t xml:space="preserve">В соответствии со ст. 16 ТК РФ именно на основании трудового договора, заключенного в соответствии с ТК РФ, возникают трудовые отношения между работником и работодателем. Содержание этой статьи позволяет заключить, что закон не допускает случаев, когда трудовые отношения между сторонами могут существовать без заключения трудового договора. Никакие иные документы (заявление о приеме на работу, приказ о приеме на работу, трудовая книжка и др.) не заменяют собой трудового договора и не избавляют от необходимости его оформления. Если трудовые отношения возникают в результате предусмотренных законом специальных процедур (избрание на должность, избрание по конкурсу, назначение на должность или утверждение в должности), то и в этом случае по итогам таких процедур заключается трудовой договор. </w:t>
      </w:r>
    </w:p>
    <w:p w:rsidR="00981D1D" w:rsidRPr="00981D1D" w:rsidRDefault="00981D1D" w:rsidP="00981D1D">
      <w:pPr>
        <w:pStyle w:val="a3"/>
        <w:shd w:val="clear" w:color="auto" w:fill="FFFFFF"/>
        <w:spacing w:before="0" w:beforeAutospacing="0" w:after="0" w:afterAutospacing="0" w:line="319" w:lineRule="atLeast"/>
        <w:ind w:firstLine="709"/>
        <w:jc w:val="both"/>
        <w:rPr>
          <w:color w:val="2E2C2E"/>
          <w:sz w:val="28"/>
          <w:szCs w:val="28"/>
          <w:bdr w:val="none" w:sz="0" w:space="0" w:color="auto" w:frame="1"/>
        </w:rPr>
      </w:pPr>
      <w:r w:rsidRPr="00981D1D">
        <w:rPr>
          <w:color w:val="2E2C2E"/>
          <w:sz w:val="28"/>
          <w:szCs w:val="28"/>
          <w:bdr w:val="none" w:sz="0" w:space="0" w:color="auto" w:frame="1"/>
        </w:rPr>
        <w:t xml:space="preserve">Заключение гражданско-правовых договоров, фактически регулирующих трудовые отношения между работником и работодателем, не допускается (часть вторая ст. 15 ТК РФ). </w:t>
      </w:r>
    </w:p>
    <w:p w:rsidR="00981D1D" w:rsidRPr="00981D1D" w:rsidRDefault="00981D1D" w:rsidP="00981D1D">
      <w:pPr>
        <w:pStyle w:val="a3"/>
        <w:shd w:val="clear" w:color="auto" w:fill="FFFFFF"/>
        <w:spacing w:before="0" w:beforeAutospacing="0" w:after="0" w:afterAutospacing="0" w:line="319" w:lineRule="atLeast"/>
        <w:ind w:firstLine="709"/>
        <w:jc w:val="both"/>
        <w:rPr>
          <w:color w:val="2E2C2E"/>
          <w:sz w:val="28"/>
          <w:szCs w:val="28"/>
          <w:bdr w:val="none" w:sz="0" w:space="0" w:color="auto" w:frame="1"/>
        </w:rPr>
      </w:pPr>
      <w:r w:rsidRPr="00981D1D">
        <w:rPr>
          <w:color w:val="2E2C2E"/>
          <w:sz w:val="28"/>
          <w:szCs w:val="28"/>
          <w:bdr w:val="none" w:sz="0" w:space="0" w:color="auto" w:frame="1"/>
        </w:rPr>
        <w:t>Если отношения, связанные с использованием личного труда, возникли на основании гражданско-правового договора, но впоследствии в установленном порядке были признаны трудовыми, к таким отношениям применяются положения трудового законодательства и иных актов, содержащих нормы трудового права (часть четвертая ст. 11 ТК РФ). Согласно части второй ст. 67 ТК РФ работодатель в таком случае обязан оформить с работником трудовой договор в письменной форме не позднее 3 рабочих дней со дня признания отношений трудовыми, если иное не установлено судом.</w:t>
      </w:r>
    </w:p>
    <w:p w:rsidR="00F63CA8" w:rsidRPr="00981D1D" w:rsidRDefault="00F63CA8" w:rsidP="00981D1D">
      <w:pPr>
        <w:pStyle w:val="a3"/>
        <w:shd w:val="clear" w:color="auto" w:fill="FFFFFF"/>
        <w:spacing w:before="0" w:beforeAutospacing="0" w:after="0" w:afterAutospacing="0" w:line="319" w:lineRule="atLeast"/>
        <w:ind w:firstLine="709"/>
        <w:jc w:val="both"/>
        <w:rPr>
          <w:rFonts w:ascii="Tahoma" w:hAnsi="Tahoma" w:cs="Tahoma"/>
          <w:color w:val="2E2C2E"/>
          <w:sz w:val="28"/>
          <w:szCs w:val="28"/>
          <w:bdr w:val="none" w:sz="0" w:space="0" w:color="auto" w:frame="1"/>
        </w:rPr>
      </w:pPr>
    </w:p>
    <w:p w:rsidR="00F63CA8" w:rsidRPr="00981D1D" w:rsidRDefault="00981D1D" w:rsidP="00981D1D">
      <w:pPr>
        <w:spacing w:after="0"/>
        <w:rPr>
          <w:rFonts w:ascii="Times New Roman" w:hAnsi="Times New Roman"/>
          <w:sz w:val="28"/>
          <w:szCs w:val="28"/>
        </w:rPr>
      </w:pPr>
      <w:r w:rsidRPr="00981D1D">
        <w:rPr>
          <w:rFonts w:ascii="Times New Roman" w:hAnsi="Times New Roman"/>
          <w:sz w:val="28"/>
          <w:szCs w:val="28"/>
        </w:rPr>
        <w:t>Помощник прокур</w:t>
      </w:r>
      <w:r>
        <w:rPr>
          <w:rFonts w:ascii="Times New Roman" w:hAnsi="Times New Roman"/>
          <w:sz w:val="28"/>
          <w:szCs w:val="28"/>
        </w:rPr>
        <w:t xml:space="preserve">ора района                                 </w:t>
      </w:r>
      <w:r w:rsidRPr="00981D1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81D1D">
        <w:rPr>
          <w:rFonts w:ascii="Times New Roman" w:hAnsi="Times New Roman"/>
          <w:sz w:val="28"/>
          <w:szCs w:val="28"/>
        </w:rPr>
        <w:t xml:space="preserve">Смирнова М.В. </w:t>
      </w:r>
    </w:p>
    <w:sectPr w:rsidR="00F63CA8" w:rsidRPr="00981D1D" w:rsidSect="00AB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EB4"/>
    <w:rsid w:val="00053A9D"/>
    <w:rsid w:val="000E4D92"/>
    <w:rsid w:val="00157A5B"/>
    <w:rsid w:val="00181CAC"/>
    <w:rsid w:val="00270482"/>
    <w:rsid w:val="00284D15"/>
    <w:rsid w:val="002D2F3A"/>
    <w:rsid w:val="0040013E"/>
    <w:rsid w:val="00647EB9"/>
    <w:rsid w:val="006A27D4"/>
    <w:rsid w:val="0076757D"/>
    <w:rsid w:val="007D1F8C"/>
    <w:rsid w:val="007F6986"/>
    <w:rsid w:val="00810944"/>
    <w:rsid w:val="0085796A"/>
    <w:rsid w:val="009540F1"/>
    <w:rsid w:val="00981D1D"/>
    <w:rsid w:val="009D6353"/>
    <w:rsid w:val="00A55EB4"/>
    <w:rsid w:val="00AB0AC8"/>
    <w:rsid w:val="00CD7A8B"/>
    <w:rsid w:val="00D8265B"/>
    <w:rsid w:val="00E86550"/>
    <w:rsid w:val="00F04E59"/>
    <w:rsid w:val="00F63CA8"/>
    <w:rsid w:val="00FD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A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A55EB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района разъясняет: порядок оформления трудового договора</vt:lpstr>
    </vt:vector>
  </TitlesOfParts>
  <Company>Прокуратура ЧР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района разъясняет: порядок оформления трудового договора</dc:title>
  <dc:subject/>
  <dc:creator>user</dc:creator>
  <cp:keywords/>
  <dc:description/>
  <cp:lastModifiedBy>Администрация Михайловского СП</cp:lastModifiedBy>
  <cp:revision>2</cp:revision>
  <dcterms:created xsi:type="dcterms:W3CDTF">2019-03-27T05:35:00Z</dcterms:created>
  <dcterms:modified xsi:type="dcterms:W3CDTF">2019-03-27T05:35:00Z</dcterms:modified>
</cp:coreProperties>
</file>