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1" w:rsidRPr="00945F51" w:rsidRDefault="00F874C2" w:rsidP="00945F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страховых вкладах в Российской Федерации</w:t>
      </w:r>
    </w:p>
    <w:p w:rsidR="00945F51" w:rsidRDefault="00945F51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874C2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74C2">
        <w:rPr>
          <w:rFonts w:ascii="Times New Roman" w:hAnsi="Times New Roman" w:cs="Times New Roman"/>
          <w:sz w:val="28"/>
        </w:rPr>
        <w:t xml:space="preserve">Существует механизм государственной защиты имущественных интересов граждан, который заключается в получении страхового возмещения в размере суммы банковского вклада в случае, если у банка отзывается лицензия, либо Банком России вводится мораторий на удовлетворение требований кредиторов (т.е. физических лиц – вкладчиков). </w:t>
      </w:r>
    </w:p>
    <w:p w:rsidR="00F874C2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874C2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74C2">
        <w:rPr>
          <w:rFonts w:ascii="Times New Roman" w:hAnsi="Times New Roman" w:cs="Times New Roman"/>
          <w:sz w:val="28"/>
        </w:rPr>
        <w:t>Подробная процедура, основные принципы, определяющие взаимоотношения по страхованию вкладов и иные их особенности определены Федеральным законом от 23.12.2003 № 177</w:t>
      </w:r>
      <w:bookmarkStart w:id="0" w:name="_GoBack"/>
      <w:bookmarkEnd w:id="0"/>
      <w:r w:rsidRPr="00F874C2">
        <w:rPr>
          <w:rFonts w:ascii="Times New Roman" w:hAnsi="Times New Roman" w:cs="Times New Roman"/>
          <w:sz w:val="28"/>
        </w:rPr>
        <w:t xml:space="preserve">-ФЗ «О страховании вкладов в банках Российской Федерации». </w:t>
      </w:r>
    </w:p>
    <w:p w:rsidR="00F874C2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874C2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74C2">
        <w:rPr>
          <w:rFonts w:ascii="Times New Roman" w:hAnsi="Times New Roman" w:cs="Times New Roman"/>
          <w:sz w:val="28"/>
        </w:rPr>
        <w:t xml:space="preserve">Вместе с тем, говоря об общих основаниях получения страхового возмещения, необходимо отметить следующее. </w:t>
      </w:r>
    </w:p>
    <w:p w:rsidR="00F874C2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874C2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F874C2">
        <w:rPr>
          <w:rFonts w:ascii="Times New Roman" w:hAnsi="Times New Roman" w:cs="Times New Roman"/>
          <w:sz w:val="28"/>
        </w:rPr>
        <w:t>В настоящее время в соответствии с действующим законодательством право требования вкладчика на возмещение по вкладу</w:t>
      </w:r>
      <w:proofErr w:type="gramEnd"/>
      <w:r w:rsidRPr="00F874C2">
        <w:rPr>
          <w:rFonts w:ascii="Times New Roman" w:hAnsi="Times New Roman" w:cs="Times New Roman"/>
          <w:sz w:val="28"/>
        </w:rPr>
        <w:t xml:space="preserve"> (вкладам) возникает со дня наступления страхового случая. </w:t>
      </w:r>
    </w:p>
    <w:p w:rsidR="00F874C2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874C2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F874C2">
        <w:rPr>
          <w:rFonts w:ascii="Times New Roman" w:hAnsi="Times New Roman" w:cs="Times New Roman"/>
          <w:sz w:val="28"/>
        </w:rPr>
        <w:t xml:space="preserve">Вкладчик, наследник или правопреемник (их представители) вправе обратиться в Агентство по страхование вкладов (либо в определенный Агентством банк) с требованием о выплате возмещения по вкладам со дня наступления страхового случая до дня завершения конкурсного производства (принудительной ликвидации), а при введении Банком России моратория на удовлетворение требований кредиторов </w:t>
      </w:r>
      <w:r>
        <w:rPr>
          <w:rFonts w:ascii="Times New Roman" w:hAnsi="Times New Roman" w:cs="Times New Roman"/>
          <w:sz w:val="28"/>
        </w:rPr>
        <w:t>–</w:t>
      </w:r>
      <w:r w:rsidRPr="00F874C2">
        <w:rPr>
          <w:rFonts w:ascii="Times New Roman" w:hAnsi="Times New Roman" w:cs="Times New Roman"/>
          <w:sz w:val="28"/>
        </w:rPr>
        <w:t xml:space="preserve"> до дня окончания действия моратория. </w:t>
      </w:r>
      <w:proofErr w:type="gramEnd"/>
    </w:p>
    <w:p w:rsidR="00F874C2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874C2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74C2">
        <w:rPr>
          <w:rFonts w:ascii="Times New Roman" w:hAnsi="Times New Roman" w:cs="Times New Roman"/>
          <w:sz w:val="28"/>
        </w:rPr>
        <w:t xml:space="preserve">Размер возмещения по вкладам каждому вкладчику устанавливается исходя из суммы обязательств по вкладам банка, в отношении которого наступил страховой случай, перед этим вкладчиком, но не более 1 400 000 рублей. </w:t>
      </w:r>
    </w:p>
    <w:p w:rsidR="00F874C2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86DD1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74C2">
        <w:rPr>
          <w:rFonts w:ascii="Times New Roman" w:hAnsi="Times New Roman" w:cs="Times New Roman"/>
          <w:sz w:val="28"/>
        </w:rPr>
        <w:t>Если вкладчик имеет несколько вкладов в одном банке, возмещение выплачивается по каждому из вкладов пропорционально их размерам, но не более 1 400 000 рублей в совокупности.</w:t>
      </w:r>
    </w:p>
    <w:p w:rsidR="00F874C2" w:rsidRPr="00945F51" w:rsidRDefault="00F874C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945F5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 района</w:t>
            </w:r>
          </w:p>
          <w:p w:rsidR="00945F51" w:rsidRDefault="00945F51" w:rsidP="00F874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юрист </w:t>
            </w:r>
            <w:r w:rsidR="00F874C2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класса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F874C2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 Брызгин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786D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671AC"/>
    <w:rsid w:val="00360D35"/>
    <w:rsid w:val="0045239D"/>
    <w:rsid w:val="004969E6"/>
    <w:rsid w:val="00775BEB"/>
    <w:rsid w:val="00786DD1"/>
    <w:rsid w:val="008321A6"/>
    <w:rsid w:val="00872392"/>
    <w:rsid w:val="00945F51"/>
    <w:rsid w:val="00A3255F"/>
    <w:rsid w:val="00A93E67"/>
    <w:rsid w:val="00C96B81"/>
    <w:rsid w:val="00D05E5A"/>
    <w:rsid w:val="00D70DC1"/>
    <w:rsid w:val="00F874C2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7</cp:revision>
  <dcterms:created xsi:type="dcterms:W3CDTF">2019-06-25T06:01:00Z</dcterms:created>
  <dcterms:modified xsi:type="dcterms:W3CDTF">2019-06-25T06:30:00Z</dcterms:modified>
</cp:coreProperties>
</file>