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Default="00A07849" w:rsidP="00A07849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07849">
        <w:rPr>
          <w:rFonts w:ascii="Times New Roman" w:hAnsi="Times New Roman" w:cs="Times New Roman"/>
          <w:b/>
          <w:sz w:val="28"/>
        </w:rPr>
        <w:t>Изменения в законодательстве о государственной службе</w:t>
      </w:r>
      <w:r w:rsidR="005A0812" w:rsidRPr="005A0812">
        <w:rPr>
          <w:rFonts w:ascii="Times New Roman" w:hAnsi="Times New Roman" w:cs="Times New Roman"/>
          <w:b/>
          <w:sz w:val="28"/>
        </w:rPr>
        <w:t>.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7849">
        <w:rPr>
          <w:rFonts w:ascii="Times New Roman" w:hAnsi="Times New Roman" w:cs="Times New Roman"/>
          <w:sz w:val="28"/>
        </w:rPr>
        <w:t xml:space="preserve">Федеральным законом от 01.05.2019 № 99-ФЗ в статьи 11, 49 и 50 Федерального закона «О государственной гражданской службе Российской Федерации» вносятся изменения, которыми предусматривается, что федеральным государственным гражданским служащим присваиваются не только классные чины государственной гражданской службы Российской Федерации, но также и классные чины </w:t>
      </w:r>
      <w:proofErr w:type="gramStart"/>
      <w:r w:rsidRPr="00A07849">
        <w:rPr>
          <w:rFonts w:ascii="Times New Roman" w:hAnsi="Times New Roman" w:cs="Times New Roman"/>
          <w:sz w:val="28"/>
        </w:rPr>
        <w:t>юстиции</w:t>
      </w:r>
      <w:proofErr w:type="gramEnd"/>
      <w:r w:rsidRPr="00A07849">
        <w:rPr>
          <w:rFonts w:ascii="Times New Roman" w:hAnsi="Times New Roman" w:cs="Times New Roman"/>
          <w:sz w:val="28"/>
        </w:rPr>
        <w:t xml:space="preserve"> и дипломатические ранги.</w:t>
      </w:r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7849">
        <w:rPr>
          <w:rFonts w:ascii="Times New Roman" w:hAnsi="Times New Roman" w:cs="Times New Roman"/>
          <w:sz w:val="28"/>
        </w:rPr>
        <w:t>Кроме того, законом определяются полномочия Президента Российской Федерации, Правительства Российской Федерации и иных государственных органов по установлению соответствия классных чинов государственной гражданской службы должностям государственной гражданской службы.</w:t>
      </w:r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07849">
        <w:rPr>
          <w:rFonts w:ascii="Times New Roman" w:hAnsi="Times New Roman" w:cs="Times New Roman"/>
          <w:sz w:val="28"/>
        </w:rPr>
        <w:t>В частности, определено, что указом Президента Российской Федерации устанавливается соответствие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должностей, а постановлением Правительства Российской Федерации —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главной, ведущей, старшей и младшей групп должностей в федеральных органах исполнительной власти.</w:t>
      </w:r>
      <w:proofErr w:type="gramEnd"/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7849">
        <w:rPr>
          <w:rFonts w:ascii="Times New Roman" w:hAnsi="Times New Roman" w:cs="Times New Roman"/>
          <w:sz w:val="28"/>
        </w:rPr>
        <w:t>В иных федеральных государственных органах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главной, ведущей, старшей и младшей групп должностей устанавливается актом федерального государственного органа.</w:t>
      </w:r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7849">
        <w:rPr>
          <w:rFonts w:ascii="Times New Roman" w:hAnsi="Times New Roman" w:cs="Times New Roman"/>
          <w:sz w:val="28"/>
        </w:rPr>
        <w:t>Соответствие классных чинов государственной гражданской службы субъекта Российской Федерации должностям государственной гражданской службы субъекта Российской Федерации устанавливается законом субъекта Российской Федерации с учётом положений Федерального закона «О государственной гражданской службе Российской Федерации».</w:t>
      </w:r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7849">
        <w:rPr>
          <w:rFonts w:ascii="Times New Roman" w:hAnsi="Times New Roman" w:cs="Times New Roman"/>
          <w:sz w:val="28"/>
        </w:rPr>
        <w:t>Нормативное установление соответствия классных чинов государственной гражданской службы должностям государственной гражданской службы обеспечит необходимые условия для присвоения государственным гражданским служащим классных чинов государственной гражданской службы в соответствии с замещаемыми ими должностями.</w:t>
      </w:r>
    </w:p>
    <w:p w:rsidR="00A07849" w:rsidRPr="00A07849" w:rsidRDefault="00A07849" w:rsidP="00A078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7849">
        <w:rPr>
          <w:rFonts w:ascii="Times New Roman" w:hAnsi="Times New Roman" w:cs="Times New Roman"/>
          <w:sz w:val="28"/>
        </w:rPr>
        <w:t>Положения закона от 01.05.2019 № 99-ФЗ вступают в силу с 31.07.2019.</w:t>
      </w:r>
    </w:p>
    <w:p w:rsidR="005A0812" w:rsidRPr="00945F51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юрист 1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945F5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О.А. Козлова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5A081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5239D"/>
    <w:rsid w:val="004969E6"/>
    <w:rsid w:val="005A0812"/>
    <w:rsid w:val="00775BEB"/>
    <w:rsid w:val="00786DD1"/>
    <w:rsid w:val="008321A6"/>
    <w:rsid w:val="00872392"/>
    <w:rsid w:val="00945F51"/>
    <w:rsid w:val="00A07849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2019-06-25T06:01:00Z</dcterms:created>
  <dcterms:modified xsi:type="dcterms:W3CDTF">2019-06-25T07:07:00Z</dcterms:modified>
</cp:coreProperties>
</file>