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57"/>
        <w:gridCol w:w="1163"/>
        <w:gridCol w:w="4164"/>
      </w:tblGrid>
      <w:tr w:rsidR="005215E3" w:rsidRPr="00821BB0" w:rsidTr="005215E3">
        <w:trPr>
          <w:cantSplit/>
          <w:trHeight w:val="176"/>
        </w:trPr>
        <w:tc>
          <w:tcPr>
            <w:tcW w:w="4157" w:type="dxa"/>
          </w:tcPr>
          <w:p w:rsidR="005215E3" w:rsidRDefault="005215E3" w:rsidP="005215E3">
            <w:pPr>
              <w:pStyle w:val="a3"/>
              <w:tabs>
                <w:tab w:val="left" w:pos="4285"/>
              </w:tabs>
              <w:spacing w:line="192" w:lineRule="auto"/>
              <w:jc w:val="center"/>
              <w:rPr>
                <w:rFonts w:ascii="Times New Roman" w:hAnsi="Times New Roman" w:cs="Times New Roman"/>
                <w:b/>
                <w:bCs/>
                <w:noProof/>
                <w:color w:val="000000"/>
                <w:sz w:val="22"/>
              </w:rPr>
            </w:pPr>
          </w:p>
          <w:p w:rsidR="005215E3" w:rsidRDefault="005215E3" w:rsidP="005215E3">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5215E3" w:rsidRDefault="005215E3" w:rsidP="005215E3">
            <w:pPr>
              <w:pStyle w:val="a3"/>
              <w:tabs>
                <w:tab w:val="left" w:pos="4285"/>
              </w:tabs>
              <w:spacing w:line="192" w:lineRule="auto"/>
              <w:jc w:val="center"/>
              <w:rPr>
                <w:sz w:val="26"/>
              </w:rPr>
            </w:pPr>
            <w:r>
              <w:rPr>
                <w:rFonts w:ascii="Times New Roman" w:hAnsi="Times New Roman" w:cs="Times New Roman"/>
                <w:b/>
                <w:bCs/>
                <w:noProof/>
                <w:color w:val="000000"/>
                <w:sz w:val="22"/>
              </w:rPr>
              <w:t>ÇĔРПУ РАЙОНĚ</w:t>
            </w:r>
            <w:r>
              <w:rPr>
                <w:rFonts w:ascii="Times New Roman" w:hAnsi="Times New Roman" w:cs="Times New Roman"/>
                <w:noProof/>
                <w:color w:val="000000"/>
                <w:sz w:val="26"/>
              </w:rPr>
              <w:t xml:space="preserve"> </w:t>
            </w:r>
          </w:p>
        </w:tc>
        <w:tc>
          <w:tcPr>
            <w:tcW w:w="1163" w:type="dxa"/>
            <w:vMerge w:val="restart"/>
          </w:tcPr>
          <w:p w:rsidR="005215E3" w:rsidRDefault="005215E3" w:rsidP="005215E3">
            <w:pPr>
              <w:spacing w:line="360" w:lineRule="auto"/>
              <w:jc w:val="center"/>
            </w:pPr>
            <w:r>
              <w:rPr>
                <w:noProof/>
              </w:rPr>
              <w:drawing>
                <wp:anchor distT="0" distB="0" distL="114300" distR="114300" simplePos="0" relativeHeight="251659264" behindDoc="0" locked="0" layoutInCell="1" allowOverlap="1">
                  <wp:simplePos x="0" y="0"/>
                  <wp:positionH relativeFrom="column">
                    <wp:posOffset>-49530</wp:posOffset>
                  </wp:positionH>
                  <wp:positionV relativeFrom="paragraph">
                    <wp:posOffset>-118745</wp:posOffset>
                  </wp:positionV>
                  <wp:extent cx="720090" cy="72009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p w:rsidR="005215E3" w:rsidRDefault="005215E3" w:rsidP="005215E3"/>
          <w:p w:rsidR="005215E3" w:rsidRDefault="005215E3" w:rsidP="005215E3">
            <w:pPr>
              <w:jc w:val="center"/>
              <w:rPr>
                <w:sz w:val="26"/>
              </w:rPr>
            </w:pPr>
          </w:p>
        </w:tc>
        <w:tc>
          <w:tcPr>
            <w:tcW w:w="4164" w:type="dxa"/>
          </w:tcPr>
          <w:p w:rsidR="005215E3" w:rsidRDefault="005215E3" w:rsidP="005215E3">
            <w:pPr>
              <w:pStyle w:val="a3"/>
              <w:spacing w:line="192" w:lineRule="auto"/>
              <w:jc w:val="center"/>
              <w:rPr>
                <w:rFonts w:ascii="Times New Roman" w:hAnsi="Times New Roman" w:cs="Times New Roman"/>
                <w:b/>
                <w:bCs/>
                <w:noProof/>
                <w:sz w:val="22"/>
              </w:rPr>
            </w:pPr>
            <w:r>
              <w:rPr>
                <w:rFonts w:ascii="Times New Roman" w:hAnsi="Times New Roman" w:cs="Times New Roman"/>
                <w:b/>
                <w:bCs/>
                <w:noProof/>
                <w:sz w:val="22"/>
              </w:rPr>
              <w:t xml:space="preserve"> </w:t>
            </w:r>
          </w:p>
          <w:p w:rsidR="005215E3" w:rsidRDefault="005215E3" w:rsidP="005215E3">
            <w:pPr>
              <w:pStyle w:val="a3"/>
              <w:spacing w:line="192" w:lineRule="auto"/>
              <w:jc w:val="center"/>
              <w:rPr>
                <w:rFonts w:ascii="Times New Roman" w:hAnsi="Times New Roman" w:cs="Times New Roman"/>
                <w:b/>
                <w:bCs/>
                <w:noProof/>
                <w:sz w:val="22"/>
              </w:rPr>
            </w:pPr>
            <w:r>
              <w:rPr>
                <w:rFonts w:ascii="Times New Roman" w:hAnsi="Times New Roman" w:cs="Times New Roman"/>
                <w:b/>
                <w:bCs/>
                <w:noProof/>
                <w:sz w:val="22"/>
              </w:rPr>
              <w:t>ЧУВАШСКАЯ РЕСПУБЛИКА</w:t>
            </w:r>
          </w:p>
          <w:p w:rsidR="005215E3" w:rsidRDefault="005215E3" w:rsidP="005215E3">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sz w:val="22"/>
              </w:rPr>
              <w:t>ЦИВИЛЬСКИЙ РАЙОН</w:t>
            </w:r>
            <w:r>
              <w:rPr>
                <w:rFonts w:ascii="Times New Roman" w:hAnsi="Times New Roman" w:cs="Times New Roman"/>
                <w:b/>
                <w:bCs/>
                <w:noProof/>
                <w:color w:val="000000"/>
                <w:sz w:val="22"/>
              </w:rPr>
              <w:t xml:space="preserve">  </w:t>
            </w:r>
          </w:p>
          <w:p w:rsidR="005215E3" w:rsidRPr="00821BB0" w:rsidRDefault="005215E3" w:rsidP="005215E3"/>
        </w:tc>
      </w:tr>
      <w:tr w:rsidR="005215E3" w:rsidTr="005215E3">
        <w:trPr>
          <w:cantSplit/>
          <w:trHeight w:val="2606"/>
        </w:trPr>
        <w:tc>
          <w:tcPr>
            <w:tcW w:w="4157" w:type="dxa"/>
          </w:tcPr>
          <w:p w:rsidR="005215E3" w:rsidRDefault="005215E3" w:rsidP="005215E3">
            <w:pPr>
              <w:pStyle w:val="a3"/>
              <w:tabs>
                <w:tab w:val="left" w:pos="4285"/>
              </w:tabs>
              <w:spacing w:before="80" w:line="192" w:lineRule="auto"/>
              <w:jc w:val="center"/>
              <w:rPr>
                <w:rFonts w:ascii="Times New Roman" w:hAnsi="Times New Roman" w:cs="Times New Roman"/>
                <w:b/>
                <w:bCs/>
                <w:noProof/>
                <w:color w:val="000000"/>
                <w:sz w:val="22"/>
              </w:rPr>
            </w:pPr>
          </w:p>
          <w:p w:rsidR="005215E3" w:rsidRDefault="005215E3" w:rsidP="005215E3">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ЙĔКĔРВАР ЯЛ ПОСЕЛЕНИЙĚН </w:t>
            </w:r>
          </w:p>
          <w:p w:rsidR="005215E3" w:rsidRDefault="005215E3" w:rsidP="005215E3">
            <w:pPr>
              <w:pStyle w:val="a3"/>
              <w:tabs>
                <w:tab w:val="left" w:pos="4285"/>
              </w:tabs>
              <w:spacing w:line="192" w:lineRule="auto"/>
              <w:jc w:val="center"/>
              <w:rPr>
                <w:rStyle w:val="a4"/>
                <w:rFonts w:ascii="Times New Roman" w:eastAsiaTheme="majorEastAsia" w:hAnsi="Times New Roman" w:cs="Times New Roman"/>
                <w:noProof/>
                <w:color w:val="000000"/>
              </w:rPr>
            </w:pPr>
            <w:r>
              <w:rPr>
                <w:rFonts w:ascii="Times New Roman" w:hAnsi="Times New Roman" w:cs="Times New Roman"/>
                <w:b/>
                <w:bCs/>
                <w:noProof/>
                <w:color w:val="000000"/>
                <w:sz w:val="22"/>
              </w:rPr>
              <w:t>АДМИНИСТРАЦИЙĚ</w:t>
            </w:r>
          </w:p>
          <w:p w:rsidR="005215E3" w:rsidRDefault="005215E3" w:rsidP="005215E3">
            <w:pPr>
              <w:spacing w:line="192" w:lineRule="auto"/>
            </w:pPr>
          </w:p>
          <w:p w:rsidR="005215E3" w:rsidRDefault="005215E3" w:rsidP="005215E3">
            <w:pPr>
              <w:spacing w:line="192" w:lineRule="auto"/>
            </w:pPr>
          </w:p>
          <w:p w:rsidR="005215E3" w:rsidRDefault="005215E3" w:rsidP="005215E3">
            <w:pPr>
              <w:pStyle w:val="a3"/>
              <w:tabs>
                <w:tab w:val="left" w:pos="4285"/>
              </w:tabs>
              <w:spacing w:line="192" w:lineRule="auto"/>
              <w:jc w:val="center"/>
              <w:rPr>
                <w:rStyle w:val="a4"/>
                <w:rFonts w:ascii="Times New Roman" w:eastAsiaTheme="majorEastAsia" w:hAnsi="Times New Roman" w:cs="Times New Roman"/>
                <w:noProof/>
                <w:color w:val="000000"/>
              </w:rPr>
            </w:pPr>
            <w:r>
              <w:rPr>
                <w:rStyle w:val="a4"/>
                <w:rFonts w:ascii="Times New Roman" w:eastAsiaTheme="majorEastAsia" w:hAnsi="Times New Roman" w:cs="Times New Roman"/>
                <w:noProof/>
                <w:color w:val="000000"/>
              </w:rPr>
              <w:t>ЙЫШĂНУ</w:t>
            </w:r>
          </w:p>
          <w:p w:rsidR="005215E3" w:rsidRDefault="005215E3" w:rsidP="005215E3"/>
          <w:p w:rsidR="005215E3" w:rsidRPr="00CC322E" w:rsidRDefault="005215E3" w:rsidP="005215E3">
            <w:pPr>
              <w:pStyle w:val="23"/>
              <w:jc w:val="center"/>
              <w:rPr>
                <w:i w:val="0"/>
                <w:noProof/>
                <w:sz w:val="26"/>
                <w:szCs w:val="26"/>
              </w:rPr>
            </w:pPr>
            <w:r>
              <w:rPr>
                <w:i w:val="0"/>
                <w:noProof/>
                <w:sz w:val="26"/>
                <w:szCs w:val="26"/>
              </w:rPr>
              <w:t>2019</w:t>
            </w:r>
            <w:r w:rsidRPr="00CC322E">
              <w:rPr>
                <w:i w:val="0"/>
                <w:noProof/>
                <w:sz w:val="26"/>
                <w:szCs w:val="26"/>
              </w:rPr>
              <w:t xml:space="preserve"> </w:t>
            </w:r>
            <w:r>
              <w:rPr>
                <w:i w:val="0"/>
                <w:noProof/>
                <w:sz w:val="26"/>
                <w:szCs w:val="26"/>
              </w:rPr>
              <w:t>юпа  21   48</w:t>
            </w:r>
            <w:r w:rsidRPr="00CC322E">
              <w:rPr>
                <w:i w:val="0"/>
                <w:noProof/>
                <w:sz w:val="26"/>
                <w:szCs w:val="26"/>
              </w:rPr>
              <w:t>№</w:t>
            </w:r>
          </w:p>
          <w:p w:rsidR="005215E3" w:rsidRPr="00CC322E" w:rsidRDefault="005215E3" w:rsidP="005215E3">
            <w:pPr>
              <w:jc w:val="center"/>
              <w:rPr>
                <w:noProof/>
                <w:color w:val="000000"/>
                <w:sz w:val="26"/>
                <w:szCs w:val="26"/>
              </w:rPr>
            </w:pPr>
            <w:r w:rsidRPr="00CC322E">
              <w:rPr>
                <w:noProof/>
                <w:color w:val="000000"/>
                <w:sz w:val="26"/>
                <w:szCs w:val="26"/>
              </w:rPr>
              <w:t>Йĕкĕрвар ялě</w:t>
            </w:r>
          </w:p>
          <w:p w:rsidR="005215E3" w:rsidRDefault="005215E3" w:rsidP="005215E3">
            <w:pPr>
              <w:jc w:val="center"/>
              <w:rPr>
                <w:noProof/>
                <w:color w:val="000000"/>
                <w:sz w:val="26"/>
              </w:rPr>
            </w:pPr>
          </w:p>
          <w:p w:rsidR="005215E3" w:rsidRDefault="005215E3" w:rsidP="005215E3">
            <w:pPr>
              <w:ind w:firstLine="1080"/>
              <w:jc w:val="both"/>
              <w:rPr>
                <w:noProof/>
                <w:color w:val="000000"/>
                <w:sz w:val="26"/>
              </w:rPr>
            </w:pPr>
          </w:p>
        </w:tc>
        <w:tc>
          <w:tcPr>
            <w:tcW w:w="1163" w:type="dxa"/>
            <w:vMerge/>
          </w:tcPr>
          <w:p w:rsidR="005215E3" w:rsidRDefault="005215E3" w:rsidP="005215E3">
            <w:pPr>
              <w:jc w:val="center"/>
              <w:rPr>
                <w:sz w:val="26"/>
              </w:rPr>
            </w:pPr>
          </w:p>
        </w:tc>
        <w:tc>
          <w:tcPr>
            <w:tcW w:w="4164" w:type="dxa"/>
          </w:tcPr>
          <w:p w:rsidR="005215E3" w:rsidRDefault="005215E3" w:rsidP="005215E3">
            <w:pPr>
              <w:pStyle w:val="a3"/>
              <w:spacing w:line="192" w:lineRule="auto"/>
              <w:jc w:val="center"/>
              <w:rPr>
                <w:rStyle w:val="a4"/>
                <w:rFonts w:ascii="Times New Roman" w:eastAsiaTheme="majorEastAsia" w:hAnsi="Times New Roman" w:cs="Times New Roman"/>
                <w:noProof/>
                <w:color w:val="000000"/>
                <w:sz w:val="22"/>
                <w:szCs w:val="22"/>
              </w:rPr>
            </w:pPr>
          </w:p>
          <w:p w:rsidR="005215E3" w:rsidRDefault="005215E3" w:rsidP="005215E3">
            <w:pPr>
              <w:pStyle w:val="a3"/>
              <w:spacing w:line="192" w:lineRule="auto"/>
              <w:jc w:val="center"/>
              <w:rPr>
                <w:rStyle w:val="a4"/>
                <w:rFonts w:ascii="Times New Roman" w:eastAsiaTheme="majorEastAsia" w:hAnsi="Times New Roman" w:cs="Times New Roman"/>
                <w:noProof/>
                <w:color w:val="000000"/>
                <w:sz w:val="22"/>
                <w:szCs w:val="22"/>
              </w:rPr>
            </w:pPr>
          </w:p>
          <w:p w:rsidR="005215E3" w:rsidRDefault="005215E3" w:rsidP="005215E3">
            <w:pPr>
              <w:pStyle w:val="a3"/>
              <w:spacing w:line="192" w:lineRule="auto"/>
              <w:jc w:val="center"/>
              <w:rPr>
                <w:rStyle w:val="a4"/>
                <w:rFonts w:ascii="Times New Roman" w:eastAsiaTheme="majorEastAsia" w:hAnsi="Times New Roman" w:cs="Times New Roman"/>
                <w:noProof/>
                <w:color w:val="000000"/>
                <w:sz w:val="22"/>
                <w:szCs w:val="22"/>
              </w:rPr>
            </w:pPr>
            <w:r>
              <w:rPr>
                <w:rStyle w:val="a4"/>
                <w:rFonts w:ascii="Times New Roman" w:eastAsiaTheme="majorEastAsia" w:hAnsi="Times New Roman" w:cs="Times New Roman"/>
                <w:noProof/>
                <w:color w:val="000000"/>
                <w:sz w:val="22"/>
                <w:szCs w:val="22"/>
              </w:rPr>
              <w:t xml:space="preserve">АДМИНИСТРАЦИЯ ИГОРВАРСКОГО </w:t>
            </w:r>
          </w:p>
          <w:p w:rsidR="005215E3" w:rsidRPr="00821BB0" w:rsidRDefault="005215E3" w:rsidP="005215E3">
            <w:pPr>
              <w:jc w:val="center"/>
              <w:rPr>
                <w:b/>
              </w:rPr>
            </w:pPr>
            <w:r w:rsidRPr="00821BB0">
              <w:rPr>
                <w:b/>
                <w:sz w:val="22"/>
                <w:szCs w:val="22"/>
              </w:rPr>
              <w:t>СЕЛЬСКОГО ПОСЕЛЕНИЯ</w:t>
            </w:r>
          </w:p>
          <w:p w:rsidR="005215E3" w:rsidRPr="00A035F8" w:rsidRDefault="005215E3" w:rsidP="005215E3"/>
          <w:p w:rsidR="005215E3" w:rsidRDefault="005215E3" w:rsidP="005215E3">
            <w:pPr>
              <w:pStyle w:val="a3"/>
              <w:spacing w:line="192" w:lineRule="auto"/>
              <w:jc w:val="center"/>
              <w:rPr>
                <w:rStyle w:val="a4"/>
                <w:rFonts w:ascii="Times New Roman" w:eastAsiaTheme="majorEastAsia" w:hAnsi="Times New Roman" w:cs="Times New Roman"/>
                <w:noProof/>
                <w:color w:val="000000"/>
              </w:rPr>
            </w:pPr>
            <w:r>
              <w:rPr>
                <w:rStyle w:val="a4"/>
                <w:rFonts w:ascii="Times New Roman" w:eastAsiaTheme="majorEastAsia" w:hAnsi="Times New Roman" w:cs="Times New Roman"/>
                <w:noProof/>
                <w:color w:val="000000"/>
              </w:rPr>
              <w:t>ПОСТАНОВЛЕНИЕ</w:t>
            </w:r>
          </w:p>
          <w:p w:rsidR="005215E3" w:rsidRDefault="005215E3" w:rsidP="005215E3"/>
          <w:p w:rsidR="005215E3" w:rsidRDefault="005215E3" w:rsidP="005215E3">
            <w:pPr>
              <w:jc w:val="center"/>
              <w:rPr>
                <w:noProof/>
                <w:sz w:val="26"/>
              </w:rPr>
            </w:pPr>
            <w:r>
              <w:rPr>
                <w:noProof/>
                <w:sz w:val="26"/>
              </w:rPr>
              <w:t xml:space="preserve">   21 октября  2019   №48</w:t>
            </w:r>
          </w:p>
          <w:p w:rsidR="005215E3" w:rsidRDefault="005215E3" w:rsidP="005215E3">
            <w:pPr>
              <w:jc w:val="center"/>
              <w:rPr>
                <w:noProof/>
                <w:color w:val="000000"/>
                <w:sz w:val="26"/>
              </w:rPr>
            </w:pPr>
            <w:r>
              <w:rPr>
                <w:noProof/>
                <w:color w:val="000000"/>
                <w:sz w:val="26"/>
              </w:rPr>
              <w:t>село Игорвары</w:t>
            </w:r>
          </w:p>
          <w:p w:rsidR="005215E3" w:rsidRDefault="005215E3" w:rsidP="005215E3">
            <w:pPr>
              <w:rPr>
                <w:noProof/>
                <w:color w:val="000000"/>
                <w:sz w:val="26"/>
              </w:rPr>
            </w:pPr>
          </w:p>
          <w:p w:rsidR="005215E3" w:rsidRDefault="005215E3" w:rsidP="005215E3">
            <w:pPr>
              <w:jc w:val="center"/>
              <w:rPr>
                <w:noProof/>
                <w:sz w:val="26"/>
              </w:rPr>
            </w:pPr>
          </w:p>
        </w:tc>
      </w:tr>
    </w:tbl>
    <w:p w:rsidR="005215E3" w:rsidRPr="00E2132A" w:rsidRDefault="005215E3" w:rsidP="005215E3">
      <w:pPr>
        <w:tabs>
          <w:tab w:val="left" w:pos="5103"/>
        </w:tabs>
        <w:jc w:val="both"/>
        <w:rPr>
          <w:b/>
          <w:bCs/>
          <w:color w:val="000000" w:themeColor="text1"/>
          <w:sz w:val="22"/>
          <w:szCs w:val="22"/>
        </w:rPr>
      </w:pPr>
      <w:r w:rsidRPr="00E2132A">
        <w:rPr>
          <w:b/>
          <w:bCs/>
          <w:color w:val="000000" w:themeColor="text1"/>
          <w:sz w:val="22"/>
          <w:szCs w:val="22"/>
        </w:rPr>
        <w:t>Об утверждении административного регламента предоставления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5215E3" w:rsidRPr="00E2132A" w:rsidRDefault="005215E3" w:rsidP="005215E3">
      <w:pPr>
        <w:tabs>
          <w:tab w:val="left" w:pos="5103"/>
        </w:tabs>
        <w:ind w:right="4252"/>
        <w:jc w:val="both"/>
        <w:outlineLvl w:val="0"/>
        <w:rPr>
          <w:b/>
          <w:bCs/>
          <w:color w:val="000000" w:themeColor="text1"/>
          <w:kern w:val="36"/>
          <w:sz w:val="22"/>
          <w:szCs w:val="22"/>
        </w:rPr>
      </w:pPr>
    </w:p>
    <w:p w:rsidR="005215E3" w:rsidRPr="00E2132A" w:rsidRDefault="005215E3" w:rsidP="005215E3">
      <w:pPr>
        <w:ind w:right="5386"/>
        <w:jc w:val="both"/>
        <w:outlineLvl w:val="0"/>
        <w:rPr>
          <w:b/>
          <w:bCs/>
          <w:color w:val="000000" w:themeColor="text1"/>
          <w:kern w:val="36"/>
          <w:sz w:val="22"/>
          <w:szCs w:val="22"/>
        </w:rPr>
      </w:pPr>
    </w:p>
    <w:p w:rsidR="005215E3" w:rsidRPr="00E2132A" w:rsidRDefault="005215E3" w:rsidP="005215E3">
      <w:pPr>
        <w:pStyle w:val="aa"/>
        <w:jc w:val="both"/>
        <w:rPr>
          <w:rFonts w:ascii="Times New Roman" w:hAnsi="Times New Roman" w:cs="Times New Roman"/>
          <w:color w:val="000000" w:themeColor="text1"/>
        </w:rPr>
      </w:pPr>
      <w:r w:rsidRPr="00E2132A">
        <w:rPr>
          <w:rFonts w:ascii="Times New Roman" w:hAnsi="Times New Roman" w:cs="Times New Roman"/>
          <w:color w:val="000000" w:themeColor="text1"/>
        </w:rPr>
        <w:t xml:space="preserve">              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 Уставом   Игорварского  сельского поселения,  администрация Игорварского  сельского поселения  Цивильского района Чувашской Республики </w:t>
      </w:r>
      <w:proofErr w:type="spellStart"/>
      <w:proofErr w:type="gramStart"/>
      <w:r w:rsidRPr="00E2132A">
        <w:rPr>
          <w:rFonts w:ascii="Times New Roman" w:hAnsi="Times New Roman" w:cs="Times New Roman"/>
          <w:color w:val="000000" w:themeColor="text1"/>
        </w:rPr>
        <w:t>п</w:t>
      </w:r>
      <w:proofErr w:type="spellEnd"/>
      <w:proofErr w:type="gramEnd"/>
      <w:r w:rsidRPr="00E2132A">
        <w:rPr>
          <w:rFonts w:ascii="Times New Roman" w:hAnsi="Times New Roman" w:cs="Times New Roman"/>
          <w:color w:val="000000" w:themeColor="text1"/>
        </w:rPr>
        <w:t xml:space="preserve"> о с т а </w:t>
      </w:r>
      <w:proofErr w:type="spellStart"/>
      <w:r w:rsidRPr="00E2132A">
        <w:rPr>
          <w:rFonts w:ascii="Times New Roman" w:hAnsi="Times New Roman" w:cs="Times New Roman"/>
          <w:color w:val="000000" w:themeColor="text1"/>
        </w:rPr>
        <w:t>н</w:t>
      </w:r>
      <w:proofErr w:type="spellEnd"/>
      <w:r w:rsidRPr="00E2132A">
        <w:rPr>
          <w:rFonts w:ascii="Times New Roman" w:hAnsi="Times New Roman" w:cs="Times New Roman"/>
          <w:color w:val="000000" w:themeColor="text1"/>
        </w:rPr>
        <w:t xml:space="preserve"> о в л я е т:</w:t>
      </w:r>
    </w:p>
    <w:p w:rsidR="005215E3" w:rsidRPr="00E2132A" w:rsidRDefault="005215E3" w:rsidP="005215E3">
      <w:pPr>
        <w:pStyle w:val="aa"/>
        <w:jc w:val="both"/>
        <w:rPr>
          <w:rFonts w:ascii="Times New Roman" w:eastAsia="Times New Roman" w:hAnsi="Times New Roman" w:cs="Times New Roman"/>
          <w:color w:val="000000" w:themeColor="text1"/>
        </w:rPr>
      </w:pPr>
      <w:r w:rsidRPr="00E2132A">
        <w:rPr>
          <w:rFonts w:ascii="Times New Roman" w:hAnsi="Times New Roman" w:cs="Times New Roman"/>
          <w:color w:val="000000" w:themeColor="text1"/>
        </w:rPr>
        <w:t xml:space="preserve">             1.Утвердить прилагаемый административный регламент администрации Игорварского сельского поселения  Цивильского района Чувашской Республики по предоставлению муниципальной услуги </w:t>
      </w:r>
      <w:r w:rsidRPr="00E2132A">
        <w:rPr>
          <w:rFonts w:ascii="Times New Roman" w:eastAsia="Times New Roman" w:hAnsi="Times New Roman" w:cs="Times New Roman"/>
          <w:color w:val="000000" w:themeColor="text1"/>
        </w:rPr>
        <w:t>«</w:t>
      </w:r>
      <w:r w:rsidRPr="00E2132A">
        <w:rPr>
          <w:rFonts w:ascii="Times New Roman" w:eastAsia="Times New Roman" w:hAnsi="Times New Roman" w:cs="Times New Roman"/>
          <w:bCs/>
          <w:color w:val="000000" w:themeColor="text1"/>
        </w:rPr>
        <w:t>Выдача уведомления о планируемом сносе объекта капитального строительства, о завершении сноса объекта капитального строительства</w:t>
      </w:r>
      <w:r w:rsidRPr="00E2132A">
        <w:rPr>
          <w:rFonts w:ascii="Times New Roman" w:eastAsia="Times New Roman" w:hAnsi="Times New Roman" w:cs="Times New Roman"/>
          <w:color w:val="000000" w:themeColor="text1"/>
        </w:rPr>
        <w:t>».</w:t>
      </w:r>
    </w:p>
    <w:p w:rsidR="005215E3" w:rsidRPr="00E2132A" w:rsidRDefault="005215E3" w:rsidP="005215E3">
      <w:pPr>
        <w:pStyle w:val="aa"/>
        <w:jc w:val="both"/>
        <w:rPr>
          <w:rFonts w:ascii="Times New Roman" w:hAnsi="Times New Roman" w:cs="Times New Roman"/>
          <w:bCs/>
          <w:color w:val="000000" w:themeColor="text1"/>
        </w:rPr>
      </w:pPr>
      <w:r w:rsidRPr="00E2132A">
        <w:rPr>
          <w:rFonts w:ascii="Times New Roman" w:hAnsi="Times New Roman" w:cs="Times New Roman"/>
          <w:color w:val="000000" w:themeColor="text1"/>
        </w:rPr>
        <w:t xml:space="preserve">             2. Настоящее постановление вступает в силу после его официального опубликования (обнародования)  и подлежит размещению на официальном сайте администрации </w:t>
      </w:r>
      <w:r w:rsidRPr="00E2132A">
        <w:rPr>
          <w:rFonts w:ascii="Times New Roman" w:hAnsi="Times New Roman" w:cs="Times New Roman"/>
          <w:bCs/>
          <w:color w:val="000000" w:themeColor="text1"/>
        </w:rPr>
        <w:t>Игорварского сельского поселения.</w:t>
      </w:r>
    </w:p>
    <w:p w:rsidR="005215E3" w:rsidRPr="00E2132A" w:rsidRDefault="005215E3" w:rsidP="005215E3">
      <w:pPr>
        <w:pStyle w:val="aa"/>
        <w:jc w:val="both"/>
        <w:rPr>
          <w:rStyle w:val="ab"/>
          <w:b w:val="0"/>
          <w:color w:val="000000" w:themeColor="text1"/>
          <w:sz w:val="22"/>
          <w:szCs w:val="22"/>
        </w:rPr>
      </w:pPr>
      <w:r w:rsidRPr="00E2132A">
        <w:rPr>
          <w:rFonts w:ascii="Times New Roman" w:hAnsi="Times New Roman" w:cs="Times New Roman"/>
          <w:bCs/>
          <w:color w:val="000000" w:themeColor="text1"/>
        </w:rPr>
        <w:tab/>
        <w:t xml:space="preserve">3. </w:t>
      </w:r>
      <w:proofErr w:type="gramStart"/>
      <w:r w:rsidRPr="00E2132A">
        <w:rPr>
          <w:rFonts w:ascii="Times New Roman" w:hAnsi="Times New Roman" w:cs="Times New Roman"/>
          <w:color w:val="000000" w:themeColor="text1"/>
        </w:rPr>
        <w:t>Контроль за</w:t>
      </w:r>
      <w:proofErr w:type="gramEnd"/>
      <w:r w:rsidRPr="00E2132A">
        <w:rPr>
          <w:rFonts w:ascii="Times New Roman" w:hAnsi="Times New Roman" w:cs="Times New Roman"/>
          <w:color w:val="000000" w:themeColor="text1"/>
        </w:rPr>
        <w:t xml:space="preserve"> исполнением настоящего постановления оставляю за собой.</w:t>
      </w:r>
      <w:r w:rsidRPr="00E2132A">
        <w:rPr>
          <w:rFonts w:ascii="Times New Roman" w:hAnsi="Times New Roman" w:cs="Times New Roman"/>
          <w:bCs/>
          <w:color w:val="000000" w:themeColor="text1"/>
        </w:rPr>
        <w:t xml:space="preserve">                                                                  </w:t>
      </w:r>
    </w:p>
    <w:p w:rsidR="005215E3" w:rsidRPr="00E2132A" w:rsidRDefault="005215E3" w:rsidP="005215E3">
      <w:pPr>
        <w:jc w:val="both"/>
        <w:rPr>
          <w:color w:val="000000" w:themeColor="text1"/>
          <w:sz w:val="22"/>
          <w:szCs w:val="22"/>
        </w:rPr>
      </w:pPr>
    </w:p>
    <w:p w:rsidR="005215E3" w:rsidRPr="00E2132A" w:rsidRDefault="005215E3" w:rsidP="005215E3">
      <w:pPr>
        <w:jc w:val="both"/>
        <w:rPr>
          <w:color w:val="000000" w:themeColor="text1"/>
          <w:sz w:val="22"/>
          <w:szCs w:val="22"/>
        </w:rPr>
      </w:pPr>
    </w:p>
    <w:p w:rsidR="005215E3" w:rsidRPr="00E2132A" w:rsidRDefault="005215E3" w:rsidP="005215E3">
      <w:pPr>
        <w:jc w:val="both"/>
        <w:rPr>
          <w:color w:val="000000" w:themeColor="text1"/>
          <w:sz w:val="22"/>
          <w:szCs w:val="22"/>
        </w:rPr>
      </w:pPr>
      <w:r w:rsidRPr="00E2132A">
        <w:rPr>
          <w:color w:val="000000" w:themeColor="text1"/>
          <w:sz w:val="22"/>
          <w:szCs w:val="22"/>
        </w:rPr>
        <w:t>Глава администрации Игорварского</w:t>
      </w:r>
    </w:p>
    <w:p w:rsidR="005215E3" w:rsidRPr="00D17AC7" w:rsidRDefault="005215E3" w:rsidP="005215E3">
      <w:pPr>
        <w:jc w:val="both"/>
        <w:rPr>
          <w:color w:val="000000" w:themeColor="text1"/>
        </w:rPr>
      </w:pPr>
      <w:r w:rsidRPr="00E2132A">
        <w:rPr>
          <w:color w:val="000000" w:themeColor="text1"/>
          <w:sz w:val="22"/>
          <w:szCs w:val="22"/>
        </w:rPr>
        <w:t xml:space="preserve">сельского поселения                                                          В.Н.Семенов  </w:t>
      </w:r>
      <w:r w:rsidRPr="00D17AC7">
        <w:rPr>
          <w:color w:val="000000" w:themeColor="text1"/>
        </w:rPr>
        <w:t xml:space="preserve">                                       </w:t>
      </w:r>
    </w:p>
    <w:p w:rsidR="005215E3" w:rsidRPr="00D17AC7" w:rsidRDefault="005215E3" w:rsidP="005215E3">
      <w:pPr>
        <w:jc w:val="both"/>
        <w:rPr>
          <w:color w:val="000000" w:themeColor="text1"/>
          <w:sz w:val="28"/>
          <w:szCs w:val="28"/>
        </w:rPr>
      </w:pPr>
    </w:p>
    <w:p w:rsidR="005215E3" w:rsidRPr="00D17AC7" w:rsidRDefault="005215E3" w:rsidP="005215E3">
      <w:pPr>
        <w:jc w:val="both"/>
        <w:rPr>
          <w:color w:val="000000" w:themeColor="text1"/>
          <w:sz w:val="28"/>
          <w:szCs w:val="28"/>
        </w:rPr>
      </w:pPr>
    </w:p>
    <w:p w:rsidR="005215E3" w:rsidRPr="00D17AC7" w:rsidRDefault="005215E3" w:rsidP="005215E3">
      <w:pPr>
        <w:jc w:val="both"/>
        <w:rPr>
          <w:color w:val="000000" w:themeColor="text1"/>
          <w:sz w:val="28"/>
          <w:szCs w:val="28"/>
        </w:rPr>
      </w:pPr>
    </w:p>
    <w:p w:rsidR="005215E3" w:rsidRPr="00D17AC7" w:rsidRDefault="005215E3" w:rsidP="005215E3">
      <w:pPr>
        <w:jc w:val="both"/>
        <w:rPr>
          <w:color w:val="000000" w:themeColor="text1"/>
          <w:sz w:val="28"/>
          <w:szCs w:val="28"/>
        </w:rPr>
      </w:pPr>
    </w:p>
    <w:p w:rsidR="005215E3" w:rsidRPr="00D17AC7" w:rsidRDefault="005215E3" w:rsidP="005215E3">
      <w:pPr>
        <w:jc w:val="both"/>
        <w:rPr>
          <w:color w:val="000000" w:themeColor="text1"/>
        </w:rPr>
      </w:pPr>
    </w:p>
    <w:p w:rsidR="005215E3" w:rsidRPr="00D17AC7" w:rsidRDefault="005215E3" w:rsidP="005215E3">
      <w:pPr>
        <w:jc w:val="both"/>
        <w:rPr>
          <w:color w:val="000000" w:themeColor="text1"/>
        </w:rPr>
      </w:pPr>
    </w:p>
    <w:p w:rsidR="005215E3" w:rsidRPr="00D17AC7" w:rsidRDefault="005215E3" w:rsidP="005215E3">
      <w:pPr>
        <w:jc w:val="both"/>
        <w:rPr>
          <w:color w:val="000000" w:themeColor="text1"/>
        </w:rPr>
      </w:pPr>
    </w:p>
    <w:p w:rsidR="005215E3" w:rsidRPr="00D17AC7" w:rsidRDefault="005215E3" w:rsidP="005215E3">
      <w:pPr>
        <w:jc w:val="both"/>
        <w:rPr>
          <w:color w:val="000000" w:themeColor="text1"/>
        </w:rPr>
      </w:pPr>
    </w:p>
    <w:p w:rsidR="005215E3" w:rsidRPr="00D17AC7" w:rsidRDefault="005215E3" w:rsidP="005215E3">
      <w:pPr>
        <w:jc w:val="both"/>
        <w:rPr>
          <w:color w:val="000000" w:themeColor="text1"/>
        </w:rPr>
      </w:pPr>
    </w:p>
    <w:p w:rsidR="005215E3" w:rsidRPr="00D17AC7" w:rsidRDefault="005215E3" w:rsidP="005215E3">
      <w:pPr>
        <w:jc w:val="both"/>
        <w:rPr>
          <w:color w:val="000000" w:themeColor="text1"/>
        </w:rPr>
      </w:pPr>
    </w:p>
    <w:p w:rsidR="005215E3" w:rsidRPr="00D17AC7" w:rsidRDefault="005215E3" w:rsidP="005215E3">
      <w:pPr>
        <w:jc w:val="both"/>
        <w:rPr>
          <w:color w:val="000000" w:themeColor="text1"/>
        </w:rPr>
      </w:pPr>
    </w:p>
    <w:p w:rsidR="005215E3" w:rsidRPr="00D17AC7" w:rsidRDefault="005215E3" w:rsidP="005215E3">
      <w:pPr>
        <w:jc w:val="both"/>
        <w:rPr>
          <w:color w:val="000000" w:themeColor="text1"/>
        </w:rPr>
      </w:pPr>
    </w:p>
    <w:p w:rsidR="005215E3" w:rsidRDefault="005215E3" w:rsidP="005215E3">
      <w:pPr>
        <w:jc w:val="both"/>
        <w:rPr>
          <w:color w:val="000000" w:themeColor="text1"/>
        </w:rPr>
      </w:pPr>
    </w:p>
    <w:p w:rsidR="00E2132A" w:rsidRDefault="00E2132A" w:rsidP="005215E3">
      <w:pPr>
        <w:jc w:val="both"/>
        <w:rPr>
          <w:color w:val="000000" w:themeColor="text1"/>
        </w:rPr>
      </w:pPr>
    </w:p>
    <w:p w:rsidR="00E2132A" w:rsidRDefault="00E2132A" w:rsidP="005215E3">
      <w:pPr>
        <w:jc w:val="both"/>
        <w:rPr>
          <w:color w:val="000000" w:themeColor="text1"/>
        </w:rPr>
      </w:pPr>
    </w:p>
    <w:p w:rsidR="00E2132A" w:rsidRPr="00D17AC7" w:rsidRDefault="00E2132A" w:rsidP="005215E3">
      <w:pPr>
        <w:jc w:val="both"/>
        <w:rPr>
          <w:color w:val="000000" w:themeColor="text1"/>
        </w:rPr>
      </w:pPr>
    </w:p>
    <w:p w:rsidR="005215E3" w:rsidRPr="00D17AC7" w:rsidRDefault="005215E3" w:rsidP="005215E3">
      <w:pPr>
        <w:jc w:val="right"/>
        <w:rPr>
          <w:color w:val="000000" w:themeColor="text1"/>
          <w:sz w:val="20"/>
          <w:szCs w:val="20"/>
        </w:rPr>
      </w:pPr>
      <w:r w:rsidRPr="00D17AC7">
        <w:rPr>
          <w:color w:val="000000" w:themeColor="text1"/>
          <w:sz w:val="20"/>
          <w:szCs w:val="20"/>
        </w:rPr>
        <w:t xml:space="preserve"> </w:t>
      </w:r>
    </w:p>
    <w:p w:rsidR="005215E3" w:rsidRPr="00D17AC7" w:rsidRDefault="005215E3" w:rsidP="005215E3">
      <w:pPr>
        <w:jc w:val="right"/>
        <w:rPr>
          <w:color w:val="000000" w:themeColor="text1"/>
          <w:sz w:val="20"/>
          <w:szCs w:val="20"/>
        </w:rPr>
      </w:pPr>
    </w:p>
    <w:p w:rsidR="005215E3" w:rsidRPr="00D17AC7" w:rsidRDefault="005215E3" w:rsidP="005215E3">
      <w:pPr>
        <w:jc w:val="right"/>
        <w:rPr>
          <w:color w:val="000000" w:themeColor="text1"/>
          <w:sz w:val="20"/>
          <w:szCs w:val="20"/>
        </w:rPr>
      </w:pPr>
      <w:r w:rsidRPr="00D17AC7">
        <w:rPr>
          <w:color w:val="000000" w:themeColor="text1"/>
          <w:sz w:val="20"/>
          <w:szCs w:val="20"/>
        </w:rPr>
        <w:lastRenderedPageBreak/>
        <w:t>Приложение</w:t>
      </w:r>
    </w:p>
    <w:p w:rsidR="005215E3" w:rsidRPr="00D17AC7" w:rsidRDefault="005215E3" w:rsidP="005215E3">
      <w:pPr>
        <w:jc w:val="right"/>
        <w:rPr>
          <w:color w:val="000000" w:themeColor="text1"/>
          <w:sz w:val="20"/>
          <w:szCs w:val="20"/>
        </w:rPr>
      </w:pPr>
      <w:r w:rsidRPr="00D17AC7">
        <w:rPr>
          <w:color w:val="000000" w:themeColor="text1"/>
          <w:sz w:val="20"/>
          <w:szCs w:val="20"/>
        </w:rPr>
        <w:t>к постановлению администрации</w:t>
      </w:r>
    </w:p>
    <w:p w:rsidR="005215E3" w:rsidRPr="00D17AC7" w:rsidRDefault="005215E3" w:rsidP="005215E3">
      <w:pPr>
        <w:jc w:val="right"/>
        <w:rPr>
          <w:color w:val="000000" w:themeColor="text1"/>
          <w:sz w:val="20"/>
          <w:szCs w:val="20"/>
        </w:rPr>
      </w:pPr>
      <w:r w:rsidRPr="00D17AC7">
        <w:rPr>
          <w:color w:val="000000" w:themeColor="text1"/>
          <w:sz w:val="20"/>
          <w:szCs w:val="20"/>
        </w:rPr>
        <w:t>Игорварского сельского поселения</w:t>
      </w:r>
    </w:p>
    <w:p w:rsidR="005215E3" w:rsidRPr="00D17AC7" w:rsidRDefault="005215E3" w:rsidP="005215E3">
      <w:pPr>
        <w:jc w:val="right"/>
        <w:rPr>
          <w:color w:val="000000" w:themeColor="text1"/>
          <w:sz w:val="20"/>
          <w:szCs w:val="20"/>
        </w:rPr>
      </w:pPr>
      <w:r w:rsidRPr="00D17AC7">
        <w:rPr>
          <w:color w:val="000000" w:themeColor="text1"/>
          <w:sz w:val="20"/>
          <w:szCs w:val="20"/>
        </w:rPr>
        <w:t xml:space="preserve">от </w:t>
      </w:r>
      <w:r>
        <w:rPr>
          <w:color w:val="000000" w:themeColor="text1"/>
          <w:sz w:val="20"/>
          <w:szCs w:val="20"/>
        </w:rPr>
        <w:t>21.10.</w:t>
      </w:r>
      <w:r w:rsidRPr="00D17AC7">
        <w:rPr>
          <w:color w:val="000000" w:themeColor="text1"/>
          <w:sz w:val="20"/>
          <w:szCs w:val="20"/>
        </w:rPr>
        <w:t xml:space="preserve"> 2019 г.   №</w:t>
      </w:r>
      <w:r>
        <w:rPr>
          <w:color w:val="000000" w:themeColor="text1"/>
          <w:sz w:val="20"/>
          <w:szCs w:val="20"/>
        </w:rPr>
        <w:t>48</w:t>
      </w:r>
      <w:r w:rsidRPr="00D17AC7">
        <w:rPr>
          <w:color w:val="000000" w:themeColor="text1"/>
          <w:sz w:val="20"/>
          <w:szCs w:val="20"/>
        </w:rPr>
        <w:t xml:space="preserve"> </w:t>
      </w:r>
    </w:p>
    <w:p w:rsidR="005215E3" w:rsidRPr="00D17AC7" w:rsidRDefault="005215E3" w:rsidP="005215E3">
      <w:pPr>
        <w:jc w:val="right"/>
        <w:rPr>
          <w:color w:val="000000" w:themeColor="text1"/>
        </w:rPr>
      </w:pPr>
    </w:p>
    <w:p w:rsidR="005215E3" w:rsidRDefault="005215E3" w:rsidP="005215E3">
      <w:pPr>
        <w:ind w:firstLine="567"/>
        <w:jc w:val="center"/>
        <w:rPr>
          <w:b/>
          <w:color w:val="000000" w:themeColor="text1"/>
        </w:rPr>
      </w:pPr>
    </w:p>
    <w:p w:rsidR="005215E3" w:rsidRPr="005215E3" w:rsidRDefault="005215E3" w:rsidP="005215E3">
      <w:pPr>
        <w:ind w:firstLine="567"/>
        <w:jc w:val="center"/>
        <w:rPr>
          <w:b/>
          <w:color w:val="000000" w:themeColor="text1"/>
          <w:sz w:val="22"/>
          <w:szCs w:val="22"/>
        </w:rPr>
      </w:pPr>
      <w:r w:rsidRPr="005215E3">
        <w:rPr>
          <w:b/>
          <w:color w:val="000000" w:themeColor="text1"/>
          <w:sz w:val="22"/>
          <w:szCs w:val="22"/>
        </w:rPr>
        <w:t xml:space="preserve">Административный регламент </w:t>
      </w:r>
    </w:p>
    <w:p w:rsidR="005215E3" w:rsidRPr="005215E3" w:rsidRDefault="005215E3" w:rsidP="005215E3">
      <w:pPr>
        <w:ind w:firstLine="567"/>
        <w:jc w:val="center"/>
        <w:rPr>
          <w:b/>
          <w:bCs/>
          <w:color w:val="000000" w:themeColor="text1"/>
          <w:sz w:val="22"/>
          <w:szCs w:val="22"/>
        </w:rPr>
      </w:pPr>
      <w:r w:rsidRPr="005215E3">
        <w:rPr>
          <w:b/>
          <w:color w:val="000000" w:themeColor="text1"/>
          <w:sz w:val="22"/>
          <w:szCs w:val="22"/>
        </w:rPr>
        <w:t>предоставления муниципальной услуги  «</w:t>
      </w:r>
      <w:r w:rsidRPr="005215E3">
        <w:rPr>
          <w:b/>
          <w:bCs/>
          <w:color w:val="000000" w:themeColor="text1"/>
          <w:sz w:val="22"/>
          <w:szCs w:val="22"/>
        </w:rPr>
        <w:t xml:space="preserve">Выдача уведомления о планируемом сносе объекта капитального строительства,  </w:t>
      </w:r>
    </w:p>
    <w:p w:rsidR="005215E3" w:rsidRPr="005215E3" w:rsidRDefault="005215E3" w:rsidP="005215E3">
      <w:pPr>
        <w:ind w:firstLine="567"/>
        <w:jc w:val="center"/>
        <w:rPr>
          <w:b/>
          <w:color w:val="000000" w:themeColor="text1"/>
          <w:sz w:val="22"/>
          <w:szCs w:val="22"/>
        </w:rPr>
      </w:pPr>
      <w:r w:rsidRPr="005215E3">
        <w:rPr>
          <w:b/>
          <w:bCs/>
          <w:color w:val="000000" w:themeColor="text1"/>
          <w:sz w:val="22"/>
          <w:szCs w:val="22"/>
        </w:rPr>
        <w:t>о завершении сноса объекта капитального строительства</w:t>
      </w:r>
      <w:r w:rsidRPr="005215E3">
        <w:rPr>
          <w:b/>
          <w:color w:val="000000" w:themeColor="text1"/>
          <w:sz w:val="22"/>
          <w:szCs w:val="22"/>
        </w:rPr>
        <w:t>»</w:t>
      </w:r>
    </w:p>
    <w:p w:rsidR="005215E3" w:rsidRPr="005215E3" w:rsidRDefault="005215E3" w:rsidP="005215E3">
      <w:pPr>
        <w:jc w:val="center"/>
        <w:rPr>
          <w:color w:val="000000" w:themeColor="text1"/>
          <w:sz w:val="22"/>
          <w:szCs w:val="22"/>
        </w:rPr>
      </w:pPr>
    </w:p>
    <w:p w:rsidR="005215E3" w:rsidRPr="005215E3" w:rsidRDefault="005215E3" w:rsidP="005215E3">
      <w:pPr>
        <w:ind w:firstLine="567"/>
        <w:jc w:val="center"/>
        <w:rPr>
          <w:color w:val="000000" w:themeColor="text1"/>
          <w:sz w:val="22"/>
          <w:szCs w:val="22"/>
        </w:rPr>
      </w:pPr>
      <w:r w:rsidRPr="005215E3">
        <w:rPr>
          <w:b/>
          <w:bCs/>
          <w:color w:val="000000" w:themeColor="text1"/>
          <w:sz w:val="22"/>
          <w:szCs w:val="22"/>
        </w:rPr>
        <w:t>I. Общие положения</w:t>
      </w:r>
    </w:p>
    <w:p w:rsidR="005215E3" w:rsidRPr="005215E3" w:rsidRDefault="005215E3" w:rsidP="005215E3">
      <w:pPr>
        <w:widowControl w:val="0"/>
        <w:autoSpaceDE w:val="0"/>
        <w:autoSpaceDN w:val="0"/>
        <w:adjustRightInd w:val="0"/>
        <w:ind w:firstLine="567"/>
        <w:jc w:val="both"/>
        <w:outlineLvl w:val="2"/>
        <w:rPr>
          <w:b/>
          <w:color w:val="000000" w:themeColor="text1"/>
          <w:sz w:val="22"/>
          <w:szCs w:val="22"/>
        </w:rPr>
      </w:pPr>
      <w:r w:rsidRPr="005215E3">
        <w:rPr>
          <w:b/>
          <w:color w:val="000000" w:themeColor="text1"/>
          <w:sz w:val="22"/>
          <w:szCs w:val="22"/>
        </w:rPr>
        <w:t>1.1. Предмет регулирования административного регламента</w:t>
      </w:r>
    </w:p>
    <w:p w:rsidR="005215E3" w:rsidRPr="005215E3" w:rsidRDefault="005215E3" w:rsidP="005215E3">
      <w:pPr>
        <w:pStyle w:val="aa"/>
        <w:ind w:firstLine="567"/>
        <w:jc w:val="both"/>
        <w:rPr>
          <w:rFonts w:ascii="Times New Roman" w:hAnsi="Times New Roman" w:cs="Times New Roman"/>
          <w:color w:val="000000" w:themeColor="text1"/>
        </w:rPr>
      </w:pPr>
      <w:proofErr w:type="gramStart"/>
      <w:r w:rsidRPr="005215E3">
        <w:rPr>
          <w:rFonts w:ascii="Times New Roman" w:hAnsi="Times New Roman" w:cs="Times New Roman"/>
          <w:color w:val="000000" w:themeColor="text1"/>
        </w:rPr>
        <w:t>Предметом регулирования административного регламента предоставления администрацией Игорварского сельского поселения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 (далее - Административный регламент) является регулирование отношений, возникающих между администрацией Игорварского сельского поселения и физическими или юридическими лицами при предоставлении муниципальной услуги по выдаче уведомлений о соответствии (несоответствии) указанных в уведомлении о планируемом сносе капитального строительства</w:t>
      </w:r>
      <w:proofErr w:type="gramEnd"/>
      <w:r w:rsidRPr="005215E3">
        <w:rPr>
          <w:rFonts w:ascii="Times New Roman" w:hAnsi="Times New Roman" w:cs="Times New Roman"/>
          <w:color w:val="000000" w:themeColor="text1"/>
        </w:rPr>
        <w:t xml:space="preserve"> (далее муниципальная услуга).</w:t>
      </w:r>
    </w:p>
    <w:p w:rsidR="005215E3" w:rsidRPr="005215E3" w:rsidRDefault="005215E3" w:rsidP="005215E3">
      <w:pPr>
        <w:pStyle w:val="aa"/>
        <w:ind w:firstLine="567"/>
        <w:jc w:val="both"/>
        <w:rPr>
          <w:rFonts w:ascii="Times New Roman" w:eastAsia="Times New Roman" w:hAnsi="Times New Roman" w:cs="Times New Roman"/>
          <w:b/>
          <w:color w:val="000000" w:themeColor="text1"/>
        </w:rPr>
      </w:pPr>
      <w:r w:rsidRPr="005215E3">
        <w:rPr>
          <w:rFonts w:ascii="Times New Roman" w:eastAsia="Times New Roman" w:hAnsi="Times New Roman" w:cs="Times New Roman"/>
          <w:b/>
          <w:color w:val="000000" w:themeColor="text1"/>
        </w:rPr>
        <w:t>1.2. Круг заявителей</w:t>
      </w:r>
    </w:p>
    <w:p w:rsidR="005215E3" w:rsidRPr="005215E3" w:rsidRDefault="005215E3" w:rsidP="005215E3">
      <w:pPr>
        <w:ind w:firstLine="567"/>
        <w:jc w:val="both"/>
        <w:rPr>
          <w:color w:val="000000" w:themeColor="text1"/>
          <w:sz w:val="22"/>
          <w:szCs w:val="22"/>
        </w:rPr>
      </w:pPr>
      <w:r w:rsidRPr="005215E3">
        <w:rPr>
          <w:color w:val="000000" w:themeColor="text1"/>
          <w:sz w:val="22"/>
          <w:szCs w:val="22"/>
        </w:rPr>
        <w:t xml:space="preserve">1.2.1. </w:t>
      </w:r>
      <w:proofErr w:type="gramStart"/>
      <w:r w:rsidRPr="005215E3">
        <w:rPr>
          <w:color w:val="000000" w:themeColor="text1"/>
          <w:sz w:val="22"/>
          <w:szCs w:val="22"/>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5215E3" w:rsidRPr="005215E3" w:rsidRDefault="005215E3" w:rsidP="005215E3">
      <w:pPr>
        <w:ind w:firstLine="567"/>
        <w:jc w:val="both"/>
        <w:rPr>
          <w:color w:val="000000" w:themeColor="text1"/>
          <w:sz w:val="22"/>
          <w:szCs w:val="22"/>
        </w:rPr>
      </w:pPr>
      <w:r w:rsidRPr="005215E3">
        <w:rPr>
          <w:color w:val="000000" w:themeColor="text1"/>
          <w:sz w:val="22"/>
          <w:szCs w:val="22"/>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215E3" w:rsidRPr="005215E3" w:rsidRDefault="005215E3" w:rsidP="005215E3">
      <w:pPr>
        <w:ind w:firstLine="567"/>
        <w:jc w:val="both"/>
        <w:rPr>
          <w:color w:val="000000" w:themeColor="text1"/>
          <w:sz w:val="22"/>
          <w:szCs w:val="22"/>
        </w:rPr>
      </w:pPr>
      <w:r w:rsidRPr="005215E3">
        <w:rPr>
          <w:color w:val="000000" w:themeColor="text1"/>
          <w:sz w:val="22"/>
          <w:szCs w:val="22"/>
        </w:rPr>
        <w:t>Для получения муниципальной услуги в электронном виде используется личный кабинет физического или юридического лица.</w:t>
      </w:r>
    </w:p>
    <w:p w:rsidR="005215E3" w:rsidRPr="005215E3" w:rsidRDefault="005215E3" w:rsidP="005215E3">
      <w:pPr>
        <w:pStyle w:val="aa"/>
        <w:ind w:firstLine="567"/>
        <w:jc w:val="both"/>
        <w:rPr>
          <w:rFonts w:ascii="Times New Roman" w:hAnsi="Times New Roman" w:cs="Times New Roman"/>
          <w:b/>
          <w:color w:val="000000" w:themeColor="text1"/>
        </w:rPr>
      </w:pPr>
      <w:r w:rsidRPr="005215E3">
        <w:rPr>
          <w:rFonts w:ascii="Times New Roman" w:hAnsi="Times New Roman" w:cs="Times New Roman"/>
          <w:b/>
          <w:color w:val="000000" w:themeColor="text1"/>
        </w:rPr>
        <w:t>1.3. Требования к порядку информирования о предоставлении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1.3.1. Порядок информирования о предоставлении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местонахождение администрации Игорварского сельского поселения (далее Уполномоченный орган):</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почтовый адрес Уполномоченного органа: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429915, Чувашская Республика, Цивильский район, </w:t>
      </w:r>
      <w:proofErr w:type="spellStart"/>
      <w:r w:rsidRPr="00D17AC7">
        <w:rPr>
          <w:rFonts w:ascii="Times New Roman" w:hAnsi="Times New Roman" w:cs="Times New Roman"/>
          <w:color w:val="000000" w:themeColor="text1"/>
        </w:rPr>
        <w:t>с</w:t>
      </w:r>
      <w:proofErr w:type="gramStart"/>
      <w:r w:rsidRPr="00D17AC7">
        <w:rPr>
          <w:rFonts w:ascii="Times New Roman" w:hAnsi="Times New Roman" w:cs="Times New Roman"/>
          <w:color w:val="000000" w:themeColor="text1"/>
        </w:rPr>
        <w:t>.И</w:t>
      </w:r>
      <w:proofErr w:type="gramEnd"/>
      <w:r w:rsidRPr="00D17AC7">
        <w:rPr>
          <w:rFonts w:ascii="Times New Roman" w:hAnsi="Times New Roman" w:cs="Times New Roman"/>
          <w:color w:val="000000" w:themeColor="text1"/>
        </w:rPr>
        <w:t>горвары</w:t>
      </w:r>
      <w:proofErr w:type="spellEnd"/>
      <w:r w:rsidRPr="00D17AC7">
        <w:rPr>
          <w:rFonts w:ascii="Times New Roman" w:hAnsi="Times New Roman" w:cs="Times New Roman"/>
          <w:color w:val="000000" w:themeColor="text1"/>
        </w:rPr>
        <w:t>, ул. Молодежная, дом 9</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Адрес сайта администрации Игорварского сельского поселения в сети Интернет:</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http://gov.cap.ru/Default.aspx?gov_id=466</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Адрес электронной почты администрации Игорварского сельского поселения:</w:t>
      </w:r>
    </w:p>
    <w:p w:rsidR="005215E3" w:rsidRPr="00D17AC7" w:rsidRDefault="005215E3" w:rsidP="005215E3">
      <w:pPr>
        <w:pStyle w:val="aa"/>
        <w:ind w:firstLine="567"/>
        <w:jc w:val="both"/>
        <w:rPr>
          <w:rFonts w:ascii="Times New Roman" w:hAnsi="Times New Roman" w:cs="Times New Roman"/>
          <w:color w:val="000000" w:themeColor="text1"/>
        </w:rPr>
      </w:pPr>
      <w:hyperlink r:id="rId6" w:history="1">
        <w:r w:rsidRPr="00D17AC7">
          <w:rPr>
            <w:rStyle w:val="a9"/>
            <w:rFonts w:ascii="Times New Roman" w:hAnsi="Times New Roman" w:cs="Times New Roman"/>
            <w:color w:val="000000" w:themeColor="text1"/>
          </w:rPr>
          <w:t>zivil_</w:t>
        </w:r>
        <w:r w:rsidRPr="00D17AC7">
          <w:rPr>
            <w:rStyle w:val="a9"/>
            <w:rFonts w:ascii="Times New Roman" w:hAnsi="Times New Roman" w:cs="Times New Roman"/>
            <w:color w:val="000000" w:themeColor="text1"/>
            <w:lang w:val="en-US"/>
          </w:rPr>
          <w:t>igor</w:t>
        </w:r>
        <w:r w:rsidRPr="00D17AC7">
          <w:rPr>
            <w:rStyle w:val="a9"/>
            <w:rFonts w:ascii="Times New Roman" w:hAnsi="Times New Roman" w:cs="Times New Roman"/>
            <w:color w:val="000000" w:themeColor="text1"/>
          </w:rPr>
          <w:t>@</w:t>
        </w:r>
        <w:proofErr w:type="spellStart"/>
        <w:r w:rsidRPr="00D17AC7">
          <w:rPr>
            <w:rStyle w:val="a9"/>
            <w:rFonts w:ascii="Times New Roman" w:hAnsi="Times New Roman" w:cs="Times New Roman"/>
            <w:color w:val="000000" w:themeColor="text1"/>
          </w:rPr>
          <w:t>cap.ru</w:t>
        </w:r>
        <w:proofErr w:type="spellEnd"/>
      </w:hyperlink>
      <w:r w:rsidRPr="00D17AC7">
        <w:rPr>
          <w:rFonts w:ascii="Times New Roman" w:hAnsi="Times New Roman" w:cs="Times New Roman"/>
          <w:color w:val="000000" w:themeColor="text1"/>
        </w:rPr>
        <w:t xml:space="preserve"> телефон 8 (83545)65-7-25</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адрес федеральной государственной информационной системы «Единый портал государственных и муниципальных услуг (функций)» </w:t>
      </w:r>
      <w:hyperlink r:id="rId7" w:history="1">
        <w:r w:rsidRPr="00D17AC7">
          <w:rPr>
            <w:rStyle w:val="a9"/>
            <w:rFonts w:ascii="Times New Roman" w:hAnsi="Times New Roman" w:cs="Times New Roman"/>
            <w:color w:val="000000" w:themeColor="text1"/>
          </w:rPr>
          <w:t>http://www.gosuslugi.ru</w:t>
        </w:r>
      </w:hyperlink>
      <w:r w:rsidRPr="00D17AC7">
        <w:rPr>
          <w:rFonts w:ascii="Times New Roman" w:hAnsi="Times New Roman" w:cs="Times New Roman"/>
          <w:color w:val="000000" w:themeColor="text1"/>
        </w:rPr>
        <w:t xml:space="preserve"> (далее – Единый портал);</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место нахождения автономного учреждения «Многофункциональный центр предоставления государственных и муниципальных услуг» (далее МФЦ):</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почтовый адрес МФЦ:429900, Чувашская Республика, </w:t>
      </w:r>
      <w:proofErr w:type="gramStart"/>
      <w:r w:rsidRPr="00D17AC7">
        <w:rPr>
          <w:rFonts w:ascii="Times New Roman" w:hAnsi="Times New Roman" w:cs="Times New Roman"/>
          <w:color w:val="000000" w:themeColor="text1"/>
        </w:rPr>
        <w:t>г</w:t>
      </w:r>
      <w:proofErr w:type="gramEnd"/>
      <w:r w:rsidRPr="00D17AC7">
        <w:rPr>
          <w:rFonts w:ascii="Times New Roman" w:hAnsi="Times New Roman" w:cs="Times New Roman"/>
          <w:color w:val="000000" w:themeColor="text1"/>
        </w:rPr>
        <w:t>. Цивильск, ул. Маяковского, д.12</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Адрес электронной почты: </w:t>
      </w:r>
      <w:hyperlink r:id="rId8" w:history="1">
        <w:r w:rsidRPr="00D17AC7">
          <w:rPr>
            <w:rStyle w:val="a9"/>
            <w:rFonts w:ascii="Times New Roman" w:hAnsi="Times New Roman" w:cs="Times New Roman"/>
            <w:color w:val="000000" w:themeColor="text1"/>
          </w:rPr>
          <w:t>mfc-oper-zivil01@cap.ru</w:t>
        </w:r>
      </w:hyperlink>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Тел. (83535)22-5-55</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График работы специалистов, осуществляющих прием и консультирование: понедельник - пятница с 8.00 ч. до 17.00 ч., суббота - с 8.00 ч. до 13.00 ч., без перерыва на обед; выходной день - воскресенье.</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1.3.2.Основными требованиями к информированию заявителей являются: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достоверность предоставляемой информации;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четкость изложения информации;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полнота информирования;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lastRenderedPageBreak/>
        <w:t>наглядность форм предоставляемой информации;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удобство и доступность получения информации;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оперативность предоставления информации.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1.3.3. Консультации граждан осуществляется по следующим вопросам:</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место нахождения Уполномоченного органа, МФЦ;</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график работы Уполномоченного органа, МФЦ;</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адрес Интернет-сайта Уполномоченного органа, МФЦ;</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адрес электронной почты Уполномоченного органа, МФЦ;</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ход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административные процедуры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срок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порядок и формы </w:t>
      </w:r>
      <w:proofErr w:type="gramStart"/>
      <w:r w:rsidRPr="00D17AC7">
        <w:rPr>
          <w:rFonts w:ascii="Times New Roman" w:hAnsi="Times New Roman" w:cs="Times New Roman"/>
          <w:color w:val="000000" w:themeColor="text1"/>
        </w:rPr>
        <w:t>контроля за</w:t>
      </w:r>
      <w:proofErr w:type="gramEnd"/>
      <w:r w:rsidRPr="00D17AC7">
        <w:rPr>
          <w:rFonts w:ascii="Times New Roman" w:hAnsi="Times New Roman" w:cs="Times New Roman"/>
          <w:color w:val="000000" w:themeColor="text1"/>
        </w:rPr>
        <w:t xml:space="preserve"> предоставлением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основания для отказа в предоставлении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Консультирование по вопросам предоставления муниципальной услуги предоставляется специалистами Уполномоченного </w:t>
      </w:r>
      <w:proofErr w:type="gramStart"/>
      <w:r w:rsidRPr="00D17AC7">
        <w:rPr>
          <w:rFonts w:ascii="Times New Roman" w:hAnsi="Times New Roman" w:cs="Times New Roman"/>
          <w:color w:val="000000" w:themeColor="text1"/>
        </w:rPr>
        <w:t>органа</w:t>
      </w:r>
      <w:proofErr w:type="gramEnd"/>
      <w:r w:rsidRPr="00D17AC7">
        <w:rPr>
          <w:rFonts w:ascii="Times New Roman" w:hAnsi="Times New Roman" w:cs="Times New Roman"/>
          <w:color w:val="000000" w:themeColor="text1"/>
        </w:rPr>
        <w:t xml:space="preserve"> как в устной, так и в письменной форме бесплатно.</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Ответ на заявление предоставляется в простой форме, с указанием фамилии, имени, отчества, номера телефона исполнителя и подписывается органа.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в средствах массовой информации;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на официальном сайте Уполномоченного органа;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на Едином портале;</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на информационных стендах Уполномоченного органа, МФЦ.</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lastRenderedPageBreak/>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1.3.5. Порядок, форма и место размещения информации о предоставлении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1.3.5.1. На информационных стендах, размещаемых в помещении Уполномоченного органа, содержится следующая информация: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фамилии, имена, отчества и должности специалистов, осуществляющих прием документов и консультирование;</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график (режим) работы, контактные телефоны специалистов, адреса информационных порталов в сети «Интернет»;</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перечень документов, необходимых для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перечень нормативных правовых актов, регулирующих отношения, возникающие в связи с предоставлением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форма и образец заполнения заявления.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1.3.5.2. На официальном сайте Уполномоченного органа содержится следующая информация: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места нахождения, график (режим) работы Уполномоченного органа, контактные номера телефонов специалистов;</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перечень категорий граждан, имеющих право на получение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перечень документов, необходимых для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перечень документов, необходимых для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основания для отказа в предоставлении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перечень нормативных правовых актов, регулирующих отношения, возникающие в связи с предоставлением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1.3.5.3. На Едином портале, Региональном портале Чувашской Республики размещается следующая информация: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круг заявителей;</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срок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размер государственной пошлины, взимаемой за предоставление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исчерпывающий перечень оснований для приостановления или отказа в предоставлении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формы заявлений (уведомлений, сообщений), используемые при предоставлении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Доступ к информации о сроках и порядке предоставления муниципальной услуги осуществляется без выполнения </w:t>
      </w:r>
      <w:proofErr w:type="gramStart"/>
      <w:r w:rsidRPr="00D17AC7">
        <w:rPr>
          <w:rFonts w:ascii="Times New Roman" w:hAnsi="Times New Roman" w:cs="Times New Roman"/>
          <w:color w:val="000000" w:themeColor="text1"/>
        </w:rPr>
        <w:t>заявителем</w:t>
      </w:r>
      <w:proofErr w:type="gramEnd"/>
      <w:r w:rsidRPr="00D17AC7">
        <w:rPr>
          <w:rFonts w:ascii="Times New Roman" w:hAnsi="Times New Roman" w:cs="Times New Roman"/>
          <w:color w:val="000000" w:themeColor="text1"/>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5215E3" w:rsidRDefault="005215E3" w:rsidP="005215E3">
      <w:pPr>
        <w:pStyle w:val="aa"/>
        <w:ind w:firstLine="567"/>
        <w:jc w:val="both"/>
        <w:rPr>
          <w:rStyle w:val="a8"/>
          <w:rFonts w:ascii="Times New Roman" w:hAnsi="Times New Roman" w:cs="Times New Roman"/>
          <w:color w:val="000000" w:themeColor="text1"/>
        </w:rPr>
      </w:pPr>
    </w:p>
    <w:p w:rsidR="00E2132A" w:rsidRDefault="00E2132A" w:rsidP="005215E3">
      <w:pPr>
        <w:pStyle w:val="aa"/>
        <w:ind w:firstLine="567"/>
        <w:jc w:val="both"/>
        <w:rPr>
          <w:rStyle w:val="a8"/>
          <w:rFonts w:ascii="Times New Roman" w:hAnsi="Times New Roman" w:cs="Times New Roman"/>
          <w:color w:val="000000" w:themeColor="text1"/>
        </w:rPr>
      </w:pPr>
    </w:p>
    <w:p w:rsidR="005215E3" w:rsidRPr="00316AC2" w:rsidRDefault="005215E3" w:rsidP="005215E3">
      <w:pPr>
        <w:pStyle w:val="aa"/>
        <w:ind w:firstLine="567"/>
        <w:jc w:val="both"/>
        <w:rPr>
          <w:rFonts w:ascii="Times New Roman" w:hAnsi="Times New Roman" w:cs="Times New Roman"/>
          <w:color w:val="000000" w:themeColor="text1"/>
        </w:rPr>
      </w:pPr>
      <w:r w:rsidRPr="00316AC2">
        <w:rPr>
          <w:rStyle w:val="a8"/>
          <w:rFonts w:ascii="Times New Roman" w:hAnsi="Times New Roman" w:cs="Times New Roman"/>
          <w:color w:val="000000" w:themeColor="text1"/>
        </w:rPr>
        <w:lastRenderedPageBreak/>
        <w:t>II. Стандарт предоставления муниципальной услуги</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2.1. Наименование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Наименование муниципальной услуги – «Выдача уведомления о планируемом сносе объекта капитального строительства, о завершении сноса объекта капитального строительства».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2.2. Наименование органа местного самоуправления, предоставляющего муниципальную услугу</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2.2.1. Муниципальная услуга предоставляется администрацией Игорварского сельского поселения Цивильского района чувашской Республики в лице уполномоченного специалиста.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Документы, необходимые для предоставления муниципальной услуги, могут быть поданы через МФЦ.</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215E3" w:rsidRPr="00316AC2" w:rsidRDefault="005215E3" w:rsidP="005215E3">
      <w:pPr>
        <w:pStyle w:val="aa"/>
        <w:ind w:firstLine="567"/>
        <w:jc w:val="both"/>
        <w:rPr>
          <w:rFonts w:ascii="Times New Roman" w:hAnsi="Times New Roman" w:cs="Times New Roman"/>
          <w:color w:val="000000" w:themeColor="text1"/>
        </w:rPr>
      </w:pPr>
      <w:r w:rsidRPr="00316AC2">
        <w:rPr>
          <w:rStyle w:val="a8"/>
          <w:rFonts w:ascii="Times New Roman" w:hAnsi="Times New Roman" w:cs="Times New Roman"/>
          <w:color w:val="000000" w:themeColor="text1"/>
        </w:rPr>
        <w:t>2.3. Результат предоставления муниципальной услуги</w:t>
      </w:r>
    </w:p>
    <w:p w:rsidR="005215E3" w:rsidRPr="00316AC2" w:rsidRDefault="005215E3" w:rsidP="005215E3">
      <w:pPr>
        <w:pStyle w:val="aa"/>
        <w:ind w:firstLine="567"/>
        <w:jc w:val="both"/>
        <w:rPr>
          <w:rFonts w:ascii="Times New Roman" w:hAnsi="Times New Roman" w:cs="Times New Roman"/>
          <w:color w:val="000000" w:themeColor="text1"/>
        </w:rPr>
      </w:pPr>
      <w:r w:rsidRPr="00316AC2">
        <w:rPr>
          <w:rFonts w:ascii="Times New Roman" w:hAnsi="Times New Roman" w:cs="Times New Roman"/>
          <w:color w:val="000000" w:themeColor="text1"/>
        </w:rPr>
        <w:t>Результатами предоставления муниципальной услуги являются:</w:t>
      </w:r>
    </w:p>
    <w:p w:rsidR="005215E3" w:rsidRPr="00316AC2" w:rsidRDefault="005215E3" w:rsidP="005215E3">
      <w:pPr>
        <w:pStyle w:val="aa"/>
        <w:ind w:firstLine="567"/>
        <w:jc w:val="both"/>
        <w:rPr>
          <w:rFonts w:ascii="Times New Roman" w:hAnsi="Times New Roman" w:cs="Times New Roman"/>
          <w:color w:val="000000" w:themeColor="text1"/>
        </w:rPr>
      </w:pPr>
      <w:r w:rsidRPr="00316AC2">
        <w:rPr>
          <w:rFonts w:ascii="Times New Roman" w:hAnsi="Times New Roman" w:cs="Times New Roman"/>
          <w:color w:val="000000" w:themeColor="text1"/>
        </w:rPr>
        <w:t>Выдача уведомления о планируемом сносе объекта капитального строительства, о завершении сноса объекта капитального строительства;</w:t>
      </w:r>
    </w:p>
    <w:p w:rsidR="005215E3" w:rsidRPr="00316AC2" w:rsidRDefault="005215E3" w:rsidP="005215E3">
      <w:pPr>
        <w:pStyle w:val="aa"/>
        <w:ind w:firstLine="567"/>
        <w:jc w:val="both"/>
        <w:rPr>
          <w:rFonts w:ascii="Times New Roman" w:hAnsi="Times New Roman" w:cs="Times New Roman"/>
          <w:color w:val="000000" w:themeColor="text1"/>
        </w:rPr>
      </w:pPr>
      <w:r w:rsidRPr="00316AC2">
        <w:rPr>
          <w:rFonts w:ascii="Times New Roman" w:hAnsi="Times New Roman" w:cs="Times New Roman"/>
          <w:color w:val="000000" w:themeColor="text1"/>
        </w:rPr>
        <w:t>Выдача уведомления о завершении сноса объекта капитального строительства</w:t>
      </w:r>
      <w:proofErr w:type="gramStart"/>
      <w:r w:rsidRPr="00316AC2">
        <w:rPr>
          <w:rFonts w:ascii="Times New Roman" w:hAnsi="Times New Roman" w:cs="Times New Roman"/>
          <w:color w:val="000000" w:themeColor="text1"/>
        </w:rPr>
        <w:t>.;</w:t>
      </w:r>
      <w:proofErr w:type="gramEnd"/>
    </w:p>
    <w:p w:rsidR="005215E3" w:rsidRPr="00316AC2" w:rsidRDefault="005215E3" w:rsidP="005215E3">
      <w:pPr>
        <w:pStyle w:val="aa"/>
        <w:ind w:firstLine="567"/>
        <w:jc w:val="both"/>
        <w:rPr>
          <w:rFonts w:ascii="Times New Roman" w:hAnsi="Times New Roman" w:cs="Times New Roman"/>
          <w:color w:val="000000" w:themeColor="text1"/>
        </w:rPr>
      </w:pPr>
      <w:r w:rsidRPr="00316AC2">
        <w:rPr>
          <w:rStyle w:val="a8"/>
          <w:rFonts w:ascii="Times New Roman" w:hAnsi="Times New Roman" w:cs="Times New Roman"/>
          <w:color w:val="000000" w:themeColor="text1"/>
        </w:rPr>
        <w:t>2.4. Срок предоставления муниципальной услуги</w:t>
      </w:r>
    </w:p>
    <w:p w:rsidR="005215E3" w:rsidRPr="00316AC2" w:rsidRDefault="005215E3" w:rsidP="005215E3">
      <w:pPr>
        <w:pStyle w:val="aa"/>
        <w:ind w:firstLine="567"/>
        <w:jc w:val="both"/>
        <w:rPr>
          <w:rFonts w:ascii="Times New Roman" w:hAnsi="Times New Roman" w:cs="Times New Roman"/>
          <w:color w:val="000000" w:themeColor="text1"/>
        </w:rPr>
      </w:pPr>
      <w:r w:rsidRPr="00316AC2">
        <w:rPr>
          <w:rFonts w:ascii="Times New Roman" w:hAnsi="Times New Roman" w:cs="Times New Roman"/>
          <w:color w:val="000000" w:themeColor="text1"/>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5215E3" w:rsidRPr="00316AC2" w:rsidRDefault="005215E3" w:rsidP="005215E3">
      <w:pPr>
        <w:pStyle w:val="aa"/>
        <w:ind w:firstLine="567"/>
        <w:jc w:val="both"/>
        <w:rPr>
          <w:rFonts w:ascii="Times New Roman" w:hAnsi="Times New Roman" w:cs="Times New Roman"/>
          <w:color w:val="000000" w:themeColor="text1"/>
        </w:rPr>
      </w:pPr>
      <w:r w:rsidRPr="00316AC2">
        <w:rPr>
          <w:rFonts w:ascii="Times New Roman" w:hAnsi="Times New Roman" w:cs="Times New Roman"/>
          <w:color w:val="000000" w:themeColor="text1"/>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2.5. Перечень нормативных правовых актов, регулирующих отношения, возникающие в связи с предоставлением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Отношения, возникающие в связи с предоставлением муниципальной услуги, регулируются следующими нормативными правовыми актами: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Конституцией Российской Федерации («Российская газета», № 237, 25.12.1993);</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Федеральным законом от 29 декабря 2004 года № 191-ФЗ «О </w:t>
      </w:r>
      <w:proofErr w:type="gramStart"/>
      <w:r w:rsidRPr="00D17AC7">
        <w:rPr>
          <w:rFonts w:ascii="Times New Roman" w:hAnsi="Times New Roman" w:cs="Times New Roman"/>
          <w:color w:val="000000" w:themeColor="text1"/>
        </w:rPr>
        <w:t>введении</w:t>
      </w:r>
      <w:proofErr w:type="gramEnd"/>
      <w:r w:rsidRPr="00D17AC7">
        <w:rPr>
          <w:rFonts w:ascii="Times New Roman" w:hAnsi="Times New Roman" w:cs="Times New Roman"/>
          <w:color w:val="000000" w:themeColor="text1"/>
        </w:rPr>
        <w:t xml:space="preserve">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Федеральным законом от 27 июля 2006 года № 152-ФЗ «О персональных данных» (Собрание законодательства Российской Федерации, 2006, № 31 (1 часть), ст.3451);</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Федеральным законом от 2 мая 2006 года № 59-ФЗ «О </w:t>
      </w:r>
      <w:proofErr w:type="gramStart"/>
      <w:r w:rsidRPr="00D17AC7">
        <w:rPr>
          <w:rFonts w:ascii="Times New Roman" w:hAnsi="Times New Roman" w:cs="Times New Roman"/>
          <w:color w:val="000000" w:themeColor="text1"/>
        </w:rPr>
        <w:t>порядке</w:t>
      </w:r>
      <w:proofErr w:type="gramEnd"/>
      <w:r w:rsidRPr="00D17AC7">
        <w:rPr>
          <w:rFonts w:ascii="Times New Roman" w:hAnsi="Times New Roman" w:cs="Times New Roman"/>
          <w:color w:val="000000" w:themeColor="text1"/>
        </w:rPr>
        <w:t xml:space="preserve"> рассмотрения обращений граждан Российской Федерации» (Собрание законодательства Российской Федерации, 2006, № 19, ст. 2060);</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5215E3" w:rsidRPr="00316AC2" w:rsidRDefault="005215E3" w:rsidP="005215E3">
      <w:pPr>
        <w:pStyle w:val="aa"/>
        <w:ind w:firstLine="567"/>
        <w:jc w:val="both"/>
        <w:rPr>
          <w:rFonts w:ascii="Times New Roman" w:hAnsi="Times New Roman" w:cs="Times New Roman"/>
          <w:color w:val="000000" w:themeColor="text1"/>
        </w:rPr>
      </w:pPr>
      <w:r w:rsidRPr="00316AC2">
        <w:rPr>
          <w:rStyle w:val="a8"/>
          <w:rFonts w:ascii="Times New Roman" w:hAnsi="Times New Roman" w:cs="Times New Roman"/>
          <w:color w:val="000000" w:themeColor="text1"/>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5215E3" w:rsidRPr="00E2132A" w:rsidRDefault="005215E3" w:rsidP="005215E3">
      <w:pPr>
        <w:pStyle w:val="aa"/>
        <w:ind w:firstLine="567"/>
        <w:jc w:val="both"/>
        <w:rPr>
          <w:rFonts w:ascii="Times New Roman" w:hAnsi="Times New Roman" w:cs="Times New Roman"/>
          <w:b/>
          <w:color w:val="000000" w:themeColor="text1"/>
        </w:rPr>
      </w:pPr>
      <w:r w:rsidRPr="00E2132A">
        <w:rPr>
          <w:rStyle w:val="a8"/>
          <w:rFonts w:ascii="Times New Roman" w:hAnsi="Times New Roman" w:cs="Times New Roman"/>
          <w:b w:val="0"/>
          <w:color w:val="000000" w:themeColor="text1"/>
        </w:rPr>
        <w:t>2.6.1. К уведомлению о планируемом сносе прилагаются: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 результаты и материалы обследования объекта капитального строительства;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w:t>
      </w:r>
      <w:r w:rsidRPr="00D17AC7">
        <w:rPr>
          <w:rFonts w:ascii="Times New Roman" w:hAnsi="Times New Roman" w:cs="Times New Roman"/>
          <w:color w:val="000000" w:themeColor="text1"/>
        </w:rPr>
        <w:lastRenderedPageBreak/>
        <w:t>строительства, строений и сооружений вспомогательного использования предоставление вышеуказанного документа не требуется;</w:t>
      </w:r>
    </w:p>
    <w:p w:rsidR="005215E3" w:rsidRPr="00D17AC7" w:rsidRDefault="00E2132A" w:rsidP="005215E3">
      <w:pPr>
        <w:pStyle w:val="aa"/>
        <w:ind w:firstLine="567"/>
        <w:jc w:val="both"/>
        <w:rPr>
          <w:rFonts w:ascii="Times New Roman" w:hAnsi="Times New Roman" w:cs="Times New Roman"/>
          <w:color w:val="000000" w:themeColor="text1"/>
        </w:rPr>
      </w:pPr>
      <w:r>
        <w:rPr>
          <w:rFonts w:ascii="Times New Roman" w:hAnsi="Times New Roman" w:cs="Times New Roman"/>
          <w:color w:val="000000" w:themeColor="text1"/>
        </w:rPr>
        <w:t>3) право</w:t>
      </w:r>
      <w:r w:rsidR="005215E3" w:rsidRPr="00D17AC7">
        <w:rPr>
          <w:rFonts w:ascii="Times New Roman" w:hAnsi="Times New Roman" w:cs="Times New Roman"/>
          <w:color w:val="000000" w:themeColor="text1"/>
        </w:rPr>
        <w:t>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2.6.2. К уведомлению о завершении сноса прилагаются:</w:t>
      </w:r>
    </w:p>
    <w:p w:rsidR="005215E3" w:rsidRPr="00D17AC7" w:rsidRDefault="00E2132A" w:rsidP="005215E3">
      <w:pPr>
        <w:pStyle w:val="aa"/>
        <w:ind w:firstLine="567"/>
        <w:jc w:val="both"/>
        <w:rPr>
          <w:rFonts w:ascii="Times New Roman" w:hAnsi="Times New Roman" w:cs="Times New Roman"/>
          <w:color w:val="000000" w:themeColor="text1"/>
        </w:rPr>
      </w:pPr>
      <w:r>
        <w:rPr>
          <w:rFonts w:ascii="Times New Roman" w:hAnsi="Times New Roman" w:cs="Times New Roman"/>
          <w:color w:val="000000" w:themeColor="text1"/>
        </w:rPr>
        <w:t>1) право</w:t>
      </w:r>
      <w:r w:rsidR="005215E3" w:rsidRPr="00D17AC7">
        <w:rPr>
          <w:rFonts w:ascii="Times New Roman" w:hAnsi="Times New Roman" w:cs="Times New Roman"/>
          <w:color w:val="000000" w:themeColor="text1"/>
        </w:rPr>
        <w:t>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планируемом сносе объекта индивидуального жилищного строительства</w:t>
      </w:r>
      <w:proofErr w:type="gramEnd"/>
      <w:r w:rsidRPr="00D17AC7">
        <w:rPr>
          <w:rFonts w:ascii="Times New Roman" w:hAnsi="Times New Roman" w:cs="Times New Roman"/>
          <w:color w:val="000000" w:themeColor="text1"/>
        </w:rPr>
        <w:t xml:space="preserve"> </w:t>
      </w:r>
      <w:proofErr w:type="gramStart"/>
      <w:r w:rsidRPr="00D17AC7">
        <w:rPr>
          <w:rFonts w:ascii="Times New Roman" w:hAnsi="Times New Roman" w:cs="Times New Roman"/>
          <w:color w:val="000000" w:themeColor="text1"/>
        </w:rPr>
        <w:t>или садового дома, завершении сноса объекта капитального строительства (далее также - уведомление о планируемом сносе, уведомление о завершении сноса капитального строительства), содержащее следующие сведения:</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 фамилия, имя, отчество (при наличии), место жительства Заявителя, реквизиты документа, удостоверяющего личность (для физического лица);</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 кадастровый номер земельного участка (при наличии), адрес или описание местоположения земельного участка;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4) сведения о праве Заявителя на земельный участок, а также сведения о наличии прав иных лиц на земельный участок (при наличии таких лиц);</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D17AC7">
        <w:rPr>
          <w:rFonts w:ascii="Times New Roman" w:hAnsi="Times New Roman" w:cs="Times New Roman"/>
          <w:color w:val="000000" w:themeColor="text1"/>
        </w:rPr>
        <w:t>таких</w:t>
      </w:r>
      <w:proofErr w:type="gramEnd"/>
      <w:r w:rsidRPr="00D17AC7">
        <w:rPr>
          <w:rFonts w:ascii="Times New Roman" w:hAnsi="Times New Roman" w:cs="Times New Roman"/>
          <w:color w:val="000000" w:themeColor="text1"/>
        </w:rPr>
        <w:t xml:space="preserve"> решения либо обязательства);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7) почтовый адрес и (или) адрес электронной почты для связи с Заявителем.</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lastRenderedPageBreak/>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5215E3" w:rsidRPr="00316AC2" w:rsidRDefault="005215E3" w:rsidP="005215E3">
      <w:pPr>
        <w:pStyle w:val="aa"/>
        <w:ind w:firstLine="567"/>
        <w:jc w:val="both"/>
        <w:rPr>
          <w:rFonts w:ascii="Times New Roman" w:hAnsi="Times New Roman" w:cs="Times New Roman"/>
          <w:color w:val="000000" w:themeColor="text1"/>
        </w:rPr>
      </w:pPr>
      <w:r w:rsidRPr="00316AC2">
        <w:rPr>
          <w:rStyle w:val="a8"/>
          <w:rFonts w:ascii="Times New Roman" w:hAnsi="Times New Roman" w:cs="Times New Roman"/>
          <w:color w:val="000000" w:themeColor="text1"/>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2.7.1. Документы, которые заявитель представляет самостоятельно:</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 право 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3) заверенный перевод на русский язык документов </w:t>
      </w:r>
      <w:proofErr w:type="gramStart"/>
      <w:r w:rsidRPr="00D17AC7">
        <w:rPr>
          <w:rFonts w:ascii="Times New Roman" w:hAnsi="Times New Roman" w:cs="Times New Roman"/>
          <w:color w:val="000000" w:themeColor="text1"/>
        </w:rPr>
        <w:t>о</w:t>
      </w:r>
      <w:proofErr w:type="gramEnd"/>
      <w:r w:rsidRPr="00D17AC7">
        <w:rPr>
          <w:rFonts w:ascii="Times New Roman" w:hAnsi="Times New Roman" w:cs="Times New Roman"/>
          <w:color w:val="000000" w:themeColor="text1"/>
        </w:rPr>
        <w:t xml:space="preserve"> </w:t>
      </w:r>
      <w:proofErr w:type="gramStart"/>
      <w:r w:rsidRPr="00D17AC7">
        <w:rPr>
          <w:rFonts w:ascii="Times New Roman" w:hAnsi="Times New Roman" w:cs="Times New Roman"/>
          <w:color w:val="000000" w:themeColor="text1"/>
        </w:rPr>
        <w:t>государственной</w:t>
      </w:r>
      <w:proofErr w:type="gramEnd"/>
      <w:r w:rsidRPr="00D17AC7">
        <w:rPr>
          <w:rFonts w:ascii="Times New Roman" w:hAnsi="Times New Roman" w:cs="Times New Roman"/>
          <w:color w:val="000000" w:themeColor="text1"/>
        </w:rPr>
        <w:t xml:space="preserve">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2.7.2. </w:t>
      </w:r>
      <w:proofErr w:type="gramStart"/>
      <w:r w:rsidRPr="00D17AC7">
        <w:rPr>
          <w:rFonts w:ascii="Times New Roman" w:hAnsi="Times New Roman" w:cs="Times New Roman"/>
          <w:color w:val="000000" w:themeColor="text1"/>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sidRPr="00D17AC7">
        <w:rPr>
          <w:rFonts w:ascii="Times New Roman" w:hAnsi="Times New Roman" w:cs="Times New Roman"/>
          <w:color w:val="000000" w:themeColor="text1"/>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2.7.4 Сотрудник Администрации в течение 7 рабочих дней со дня поступления уведомления о планируемом сносе проводит проверку наличия документов, указанных в подпункте 1, 2 пункта 2.6. Порядка,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отдел строительства и ЖКХ администрации Цивильского района Чувашской Республики.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В случае непредставления документов, указанных в подпункте 1, 2 пункта 1.6.1 Порядка, сотрудник Администрации запрашивает их у Заявителя.</w:t>
      </w:r>
    </w:p>
    <w:p w:rsidR="005215E3" w:rsidRPr="00D17AC7" w:rsidRDefault="00E2132A" w:rsidP="005215E3">
      <w:pPr>
        <w:pStyle w:val="aa"/>
        <w:ind w:firstLine="567"/>
        <w:jc w:val="both"/>
        <w:rPr>
          <w:rFonts w:ascii="Times New Roman" w:hAnsi="Times New Roman" w:cs="Times New Roman"/>
          <w:color w:val="000000" w:themeColor="text1"/>
        </w:rPr>
      </w:pPr>
      <w:r>
        <w:rPr>
          <w:rFonts w:ascii="Times New Roman" w:hAnsi="Times New Roman" w:cs="Times New Roman"/>
          <w:color w:val="000000" w:themeColor="text1"/>
        </w:rPr>
        <w:t>2.7.5</w:t>
      </w:r>
      <w:r w:rsidR="005215E3" w:rsidRPr="00D17AC7">
        <w:rPr>
          <w:rFonts w:ascii="Times New Roman" w:hAnsi="Times New Roman" w:cs="Times New Roman"/>
          <w:color w:val="000000" w:themeColor="text1"/>
        </w:rPr>
        <w:t xml:space="preserve"> Сотрудник Администрации в течение 7 рабочих дней со дня поступления уведомления о завершении сноса обеспечивает размещение этого уведомления в информационной системе </w:t>
      </w:r>
      <w:r w:rsidR="005215E3" w:rsidRPr="00D17AC7">
        <w:rPr>
          <w:rFonts w:ascii="Times New Roman" w:hAnsi="Times New Roman" w:cs="Times New Roman"/>
          <w:color w:val="000000" w:themeColor="text1"/>
        </w:rPr>
        <w:lastRenderedPageBreak/>
        <w:t>обеспечения градостроительной деятельности и уведомляет об этом отдел строительства и ЖКХ администрации Цивильского района Чувашской Республики</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2.8. Указание на запрет требовать от заявителя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2.8.2. Запрещено требовать от заявителя: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совершение иных действий, кроме прохождения идентификац</w:t>
      </w:r>
      <w:proofErr w:type="gramStart"/>
      <w:r w:rsidRPr="00D17AC7">
        <w:rPr>
          <w:rFonts w:ascii="Times New Roman" w:hAnsi="Times New Roman" w:cs="Times New Roman"/>
          <w:color w:val="000000" w:themeColor="text1"/>
        </w:rPr>
        <w:t>ии и ау</w:t>
      </w:r>
      <w:proofErr w:type="gramEnd"/>
      <w:r w:rsidRPr="00D17AC7">
        <w:rPr>
          <w:rFonts w:ascii="Times New Roman" w:hAnsi="Times New Roman" w:cs="Times New Roman"/>
          <w:color w:val="000000" w:themeColor="text1"/>
        </w:rPr>
        <w:t>тентификации в соответствии с нормативными правовыми актами Российской Федерации, указания цели приёма;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предоставление документов, подтверждающих внесение заявителем платы за предоставление муниципальной услуги.</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2.9. Исчерпывающий перечень оснований для отказа в приеме документов, необходимых для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Основания для отказа в приеме документов: в случае отсутствия в уведомлении о планируемом сносе объекта капитального строительства,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w:t>
      </w:r>
      <w:proofErr w:type="gramEnd"/>
      <w:r w:rsidRPr="00D17AC7">
        <w:rPr>
          <w:rFonts w:ascii="Times New Roman" w:hAnsi="Times New Roman" w:cs="Times New Roman"/>
          <w:color w:val="000000" w:themeColor="text1"/>
        </w:rPr>
        <w:t>. В этом случае уведомление о планируемом сносе объекта капитального строительства считается ненаправленным.</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2.10. Исчерпывающий перечень оснований для приостановления или отказа в предоставлении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2.10.1. Основания для приостановления предоставления муниципальной услуги: отсутствуют.</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2.10.2. Основаниями </w:t>
      </w:r>
      <w:proofErr w:type="gramStart"/>
      <w:r w:rsidRPr="00D17AC7">
        <w:rPr>
          <w:rFonts w:ascii="Times New Roman" w:hAnsi="Times New Roman" w:cs="Times New Roman"/>
          <w:color w:val="000000" w:themeColor="text1"/>
        </w:rPr>
        <w:t>для отказа в выдаче уведомления о соответствии указанных в уведомлении о планируемом сносе</w:t>
      </w:r>
      <w:proofErr w:type="gramEnd"/>
      <w:r w:rsidRPr="00D17AC7">
        <w:rPr>
          <w:rFonts w:ascii="Times New Roman" w:hAnsi="Times New Roman" w:cs="Times New Roman"/>
          <w:color w:val="000000" w:themeColor="text1"/>
        </w:rPr>
        <w:t xml:space="preserve"> объекта капитального строительства: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 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roofErr w:type="gramStart"/>
      <w:r w:rsidRPr="00D17AC7">
        <w:rPr>
          <w:rFonts w:ascii="Times New Roman" w:hAnsi="Times New Roman" w:cs="Times New Roman"/>
          <w:color w:val="000000" w:themeColor="text1"/>
        </w:rPr>
        <w:t xml:space="preserve"> ;</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 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2.10.3. 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Перечень услуг, которые являются необходимыми и обязательными для предоставления муниципальной услуги: отсутствует.</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2.12. Размер платы, взимаемой с заявителя при предоставлении муниципальной услуги, и способы ее взимания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Муниципальная услуга предоставляется бесплатно.</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Муниципальная услуга предоставляется без взимания платы с заявителя.</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2.15. Срок и порядок регистрации запроса заявителя о предоставлении муниципальной услуги, в том числе в электронной форме</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2.15.1. Запрос заявителя о предоставлении муниципальной услуги регистрируется уполномоченным органом Администрации поселения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5215E3" w:rsidRPr="00316AC2" w:rsidRDefault="005215E3" w:rsidP="005215E3">
      <w:pPr>
        <w:pStyle w:val="aa"/>
        <w:ind w:firstLine="567"/>
        <w:jc w:val="both"/>
        <w:rPr>
          <w:rFonts w:ascii="Times New Roman" w:hAnsi="Times New Roman" w:cs="Times New Roman"/>
          <w:color w:val="000000" w:themeColor="text1"/>
        </w:rPr>
      </w:pPr>
      <w:r w:rsidRPr="00316AC2">
        <w:rPr>
          <w:rStyle w:val="a8"/>
          <w:rFonts w:ascii="Times New Roman" w:hAnsi="Times New Roman" w:cs="Times New Roman"/>
          <w:color w:val="000000" w:themeColor="text1"/>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316AC2">
        <w:rPr>
          <w:rStyle w:val="a8"/>
          <w:rFonts w:ascii="Times New Roman" w:hAnsi="Times New Roman" w:cs="Times New Roman"/>
          <w:color w:val="000000" w:themeColor="text1"/>
        </w:rPr>
        <w:t>мультимедийной</w:t>
      </w:r>
      <w:proofErr w:type="spellEnd"/>
      <w:r w:rsidRPr="00316AC2">
        <w:rPr>
          <w:rStyle w:val="a8"/>
          <w:rFonts w:ascii="Times New Roman" w:hAnsi="Times New Roman" w:cs="Times New Roman"/>
          <w:color w:val="000000" w:themeColor="text1"/>
        </w:rPr>
        <w:t xml:space="preserve"> информации о порядке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D17AC7">
        <w:rPr>
          <w:rFonts w:ascii="Times New Roman" w:hAnsi="Times New Roman" w:cs="Times New Roman"/>
          <w:color w:val="000000" w:themeColor="text1"/>
        </w:rPr>
        <w:t>СанПиН</w:t>
      </w:r>
      <w:proofErr w:type="spellEnd"/>
      <w:r w:rsidRPr="00D17AC7">
        <w:rPr>
          <w:rFonts w:ascii="Times New Roman" w:hAnsi="Times New Roman" w:cs="Times New Roman"/>
          <w:color w:val="000000" w:themeColor="text1"/>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D17AC7">
        <w:rPr>
          <w:rFonts w:ascii="Times New Roman" w:hAnsi="Times New Roman" w:cs="Times New Roman"/>
          <w:color w:val="000000" w:themeColor="text1"/>
        </w:rPr>
        <w:t>СанПиН</w:t>
      </w:r>
      <w:proofErr w:type="spellEnd"/>
      <w:r w:rsidRPr="00D17AC7">
        <w:rPr>
          <w:rFonts w:ascii="Times New Roman" w:hAnsi="Times New Roman" w:cs="Times New Roman"/>
          <w:color w:val="000000" w:themeColor="text1"/>
        </w:rPr>
        <w:t xml:space="preserve"> 2.2.1/2.1.1.1278-03».</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2.16.3. Требования к размещению мест ожидания: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места ожидания должны быть оборудованы стульями (кресельными секциями) и (или) скамьями (</w:t>
      </w:r>
      <w:proofErr w:type="spellStart"/>
      <w:r w:rsidRPr="00D17AC7">
        <w:rPr>
          <w:rFonts w:ascii="Times New Roman" w:hAnsi="Times New Roman" w:cs="Times New Roman"/>
          <w:color w:val="000000" w:themeColor="text1"/>
        </w:rPr>
        <w:t>банкетками</w:t>
      </w:r>
      <w:proofErr w:type="spellEnd"/>
      <w:r w:rsidRPr="00D17AC7">
        <w:rPr>
          <w:rFonts w:ascii="Times New Roman" w:hAnsi="Times New Roman" w:cs="Times New Roman"/>
          <w:color w:val="000000" w:themeColor="text1"/>
        </w:rPr>
        <w:t>);</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2.16.4. Требования к оформлению входа в здание:</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здание должно быть оборудовано удобной лестницей с поручнями для свободного доступа заявителей в помещение;</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центральный вход в здание должен быть оборудован информационной табличкой (вывеской), содержащей следующую информацию:</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наименование уполномоченного органа;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режим работы;</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вход и выход из здания оборудуются соответствующими указателями;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информационные таблички должны размещаться рядом с входом либо на двери входа так, чтобы их хорошо видели посетители;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фасад здания (строения) должен быть оборудован осветительными приборами; </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w:t>
      </w:r>
      <w:r w:rsidRPr="00D17AC7">
        <w:rPr>
          <w:rFonts w:ascii="Times New Roman" w:hAnsi="Times New Roman" w:cs="Times New Roman"/>
          <w:color w:val="000000" w:themeColor="text1"/>
        </w:rPr>
        <w:lastRenderedPageBreak/>
        <w:t>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D17AC7">
        <w:rPr>
          <w:rFonts w:ascii="Times New Roman" w:hAnsi="Times New Roman" w:cs="Times New Roman"/>
          <w:color w:val="000000" w:themeColor="text1"/>
        </w:rPr>
        <w:t>4</w:t>
      </w:r>
      <w:proofErr w:type="gramEnd"/>
      <w:r w:rsidRPr="00D17AC7">
        <w:rPr>
          <w:rFonts w:ascii="Times New Roman" w:hAnsi="Times New Roman" w:cs="Times New Roman"/>
          <w:color w:val="000000" w:themeColor="text1"/>
        </w:rPr>
        <w:t>, в которых размещаются информационные листки).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2.16.6. Требования к местам приема заявителей:</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кабинеты приема заявителей должны быть оборудованы информационными табличками с указанием:</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номера кабинета;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фамилии, имени, отчества и должности специалиста, осуществляющего предоставление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времени перерыва на обед;</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место для приема заявителя должно быть снабжено стулом, иметь место для письма и раскладки документов.</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2.16.8. В здании, в котором предоставляется муниципальная услуга, создаются условия для прохода инвалидов и </w:t>
      </w:r>
      <w:proofErr w:type="spellStart"/>
      <w:r w:rsidRPr="00D17AC7">
        <w:rPr>
          <w:rFonts w:ascii="Times New Roman" w:hAnsi="Times New Roman" w:cs="Times New Roman"/>
          <w:color w:val="000000" w:themeColor="text1"/>
        </w:rPr>
        <w:t>маломобильных</w:t>
      </w:r>
      <w:proofErr w:type="spellEnd"/>
      <w:r w:rsidRPr="00D17AC7">
        <w:rPr>
          <w:rFonts w:ascii="Times New Roman" w:hAnsi="Times New Roman" w:cs="Times New Roman"/>
          <w:color w:val="000000" w:themeColor="text1"/>
        </w:rPr>
        <w:t xml:space="preserve"> групп населения.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D17AC7">
        <w:rPr>
          <w:rFonts w:ascii="Times New Roman" w:hAnsi="Times New Roman" w:cs="Times New Roman"/>
          <w:color w:val="000000" w:themeColor="text1"/>
        </w:rPr>
        <w:t>быть</w:t>
      </w:r>
      <w:proofErr w:type="gramEnd"/>
      <w:r w:rsidRPr="00D17AC7">
        <w:rPr>
          <w:rFonts w:ascii="Times New Roman" w:hAnsi="Times New Roman" w:cs="Times New Roman"/>
          <w:color w:val="000000" w:themeColor="text1"/>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 xml:space="preserve">2.17. </w:t>
      </w:r>
      <w:proofErr w:type="gramStart"/>
      <w:r w:rsidRPr="00D17AC7">
        <w:rPr>
          <w:rFonts w:ascii="Times New Roman" w:hAnsi="Times New Roman" w:cs="Times New Roman"/>
          <w:b/>
          <w:color w:val="000000" w:themeColor="text1"/>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2.17.2. Показателями доступности муниципальной услуги являются: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количество взаимодействий со специалистом при предоставлении муниципальной услуги – не более двух;</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продолжительность взаимодействия со специалистом при предоставлении муниципальной услуги - не более 15 минут;</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возможность получения муниципальной услуги в МФЦ;</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транспортная доступность к местам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lastRenderedPageBreak/>
        <w:t>Показателями качества муниципальной услуги являются: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соблюдение сроков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отсутствие обоснованных жалоб граждан на предоставление муниципальной услуги.</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2.18.2. </w:t>
      </w:r>
      <w:proofErr w:type="gramStart"/>
      <w:r w:rsidRPr="00D17AC7">
        <w:rPr>
          <w:rFonts w:ascii="Times New Roman" w:hAnsi="Times New Roman" w:cs="Times New Roman"/>
          <w:color w:val="000000" w:themeColor="text1"/>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D17AC7">
        <w:rPr>
          <w:rFonts w:ascii="Times New Roman" w:hAnsi="Times New Roman" w:cs="Times New Roman"/>
          <w:color w:val="000000" w:themeColor="text1"/>
        </w:rPr>
        <w:t>ии и ау</w:t>
      </w:r>
      <w:proofErr w:type="gramEnd"/>
      <w:r w:rsidRPr="00D17AC7">
        <w:rPr>
          <w:rFonts w:ascii="Times New Roman" w:hAnsi="Times New Roman" w:cs="Times New Roman"/>
          <w:color w:val="000000" w:themeColor="text1"/>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2.18.3. При предоставлении муниципальной услуги в электронной форме заявителю направляется: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уведомление о приёме и регистрации запроса и иных документов, необходимых для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уведомление о начале процедуры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уведомление о результатах рассмотрения документов, необходимых для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5215E3" w:rsidRPr="00316AC2" w:rsidRDefault="005215E3" w:rsidP="005215E3">
      <w:pPr>
        <w:pStyle w:val="aa"/>
        <w:ind w:firstLine="567"/>
        <w:jc w:val="both"/>
        <w:rPr>
          <w:rFonts w:ascii="Times New Roman" w:hAnsi="Times New Roman" w:cs="Times New Roman"/>
          <w:color w:val="000000" w:themeColor="text1"/>
        </w:rPr>
      </w:pPr>
      <w:r w:rsidRPr="00316AC2">
        <w:rPr>
          <w:rStyle w:val="a8"/>
          <w:rFonts w:ascii="Times New Roman" w:hAnsi="Times New Roman" w:cs="Times New Roman"/>
          <w:color w:val="000000" w:themeColor="text1"/>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3.1. Исчерпывающий перечень административных процедур:</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прием заявления Уполномоченным органом;</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проведение проверки наличия документов, необходимых для принятия решения о выдаче уведомления планируемом сносе объекта капитального строительства</w:t>
      </w:r>
      <w:proofErr w:type="gramStart"/>
      <w:r w:rsidRPr="00D17AC7">
        <w:rPr>
          <w:rFonts w:ascii="Times New Roman" w:hAnsi="Times New Roman" w:cs="Times New Roman"/>
          <w:color w:val="000000" w:themeColor="text1"/>
        </w:rPr>
        <w:t xml:space="preserve"> ;</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формирование и направление межведомственных запросов в органы (организации), участвующие в предоставлении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проведение проверки соответствия указанных в уведомлении о планируемом сносе объекта капитального строительства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3.1.1. Заявитель имеет возможность получения информации о ходе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lastRenderedPageBreak/>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3.1.2. В целях предоставления муниципальной услуги осуществляется прием заявителей Уполномоченным органом согласно режиму работы.</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Уполномоченный орган не вправе требовать от заявителя иных действий, кроме прохождения идентификац</w:t>
      </w:r>
      <w:proofErr w:type="gramStart"/>
      <w:r w:rsidRPr="00D17AC7">
        <w:rPr>
          <w:rFonts w:ascii="Times New Roman" w:hAnsi="Times New Roman" w:cs="Times New Roman"/>
          <w:color w:val="000000" w:themeColor="text1"/>
        </w:rPr>
        <w:t>ии и ау</w:t>
      </w:r>
      <w:proofErr w:type="gramEnd"/>
      <w:r w:rsidRPr="00D17AC7">
        <w:rPr>
          <w:rFonts w:ascii="Times New Roman" w:hAnsi="Times New Roman" w:cs="Times New Roman"/>
          <w:color w:val="000000" w:themeColor="text1"/>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3.1.5. При формировании запроса заявителю обеспечивается:</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возможность вернуться в любой из этапов заполнения электронной формы запроса без </w:t>
      </w:r>
      <w:proofErr w:type="gramStart"/>
      <w:r w:rsidRPr="00D17AC7">
        <w:rPr>
          <w:rFonts w:ascii="Times New Roman" w:hAnsi="Times New Roman" w:cs="Times New Roman"/>
          <w:color w:val="000000" w:themeColor="text1"/>
        </w:rPr>
        <w:t>потери</w:t>
      </w:r>
      <w:proofErr w:type="gramEnd"/>
      <w:r w:rsidRPr="00D17AC7">
        <w:rPr>
          <w:rFonts w:ascii="Times New Roman" w:hAnsi="Times New Roman" w:cs="Times New Roman"/>
          <w:color w:val="000000" w:themeColor="text1"/>
        </w:rPr>
        <w:t xml:space="preserve"> ранее введенной информации;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3.1.6. Сформированный и подписанный </w:t>
      </w:r>
      <w:proofErr w:type="gramStart"/>
      <w:r w:rsidRPr="00D17AC7">
        <w:rPr>
          <w:rFonts w:ascii="Times New Roman" w:hAnsi="Times New Roman" w:cs="Times New Roman"/>
          <w:color w:val="000000" w:themeColor="text1"/>
        </w:rPr>
        <w:t>запрос</w:t>
      </w:r>
      <w:proofErr w:type="gramEnd"/>
      <w:r w:rsidRPr="00D17AC7">
        <w:rPr>
          <w:rFonts w:ascii="Times New Roman" w:hAnsi="Times New Roman" w:cs="Times New Roman"/>
          <w:color w:val="000000" w:themeColor="text1"/>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3.2. Административная процедура – прием уведомления Уполномоченным органом</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lastRenderedPageBreak/>
        <w:t>3.2.3. Результат административной процедуры – регистрация уведомления в соответствующем журнале.</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Время выполнения административной процедуры по приему заявления не должно превышать 15 минут.</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3.3. Административная процедура – проведение проверки наличия документов, необходимых для оказания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 проверяет правильность заполнения заявления в электронной форме, а также полноту указанных сведений;</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2) проверяет соответствие представленных электронных </w:t>
      </w:r>
      <w:proofErr w:type="gramStart"/>
      <w:r w:rsidRPr="00D17AC7">
        <w:rPr>
          <w:rFonts w:ascii="Times New Roman" w:hAnsi="Times New Roman" w:cs="Times New Roman"/>
          <w:color w:val="000000" w:themeColor="text1"/>
        </w:rPr>
        <w:t>документов</w:t>
      </w:r>
      <w:proofErr w:type="gramEnd"/>
      <w:r w:rsidRPr="00D17AC7">
        <w:rPr>
          <w:rFonts w:ascii="Times New Roman" w:hAnsi="Times New Roman" w:cs="Times New Roman"/>
          <w:color w:val="000000" w:themeColor="text1"/>
        </w:rPr>
        <w:t xml:space="preserve"> установленным действующим законодательством требованиям, а именно:</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а) наличие документов, необходимых для предоставления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б) актуальность представленных документов в соответствии с требованиями к срокам их действия;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 проверяет соблюдение следующих требований:</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а) наличие четкого изображения сканированных документов;</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б) соответствие сведений, содержащихся в заявлении, сведениям, содержащимся в представленных заявителем документах.</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5215E3" w:rsidRPr="00D17AC7" w:rsidRDefault="00532DBA" w:rsidP="005215E3">
      <w:pPr>
        <w:pStyle w:val="aa"/>
        <w:ind w:firstLine="567"/>
        <w:jc w:val="both"/>
        <w:rPr>
          <w:rFonts w:ascii="Times New Roman" w:hAnsi="Times New Roman" w:cs="Times New Roman"/>
          <w:color w:val="000000" w:themeColor="text1"/>
        </w:rPr>
      </w:pPr>
      <w:r>
        <w:rPr>
          <w:rFonts w:ascii="Times New Roman" w:hAnsi="Times New Roman" w:cs="Times New Roman"/>
          <w:color w:val="000000" w:themeColor="text1"/>
        </w:rPr>
        <w:t>3</w:t>
      </w:r>
      <w:r w:rsidR="005215E3" w:rsidRPr="00D17AC7">
        <w:rPr>
          <w:rFonts w:ascii="Times New Roman" w:hAnsi="Times New Roman" w:cs="Times New Roman"/>
          <w:color w:val="000000" w:themeColor="text1"/>
        </w:rPr>
        <w:t>)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5215E3" w:rsidRPr="00D17AC7" w:rsidRDefault="00532DBA" w:rsidP="005215E3">
      <w:pPr>
        <w:pStyle w:val="aa"/>
        <w:ind w:firstLine="567"/>
        <w:jc w:val="both"/>
        <w:rPr>
          <w:rFonts w:ascii="Times New Roman" w:hAnsi="Times New Roman" w:cs="Times New Roman"/>
          <w:color w:val="000000" w:themeColor="text1"/>
        </w:rPr>
      </w:pPr>
      <w:r>
        <w:rPr>
          <w:rFonts w:ascii="Times New Roman" w:hAnsi="Times New Roman" w:cs="Times New Roman"/>
          <w:color w:val="000000" w:themeColor="text1"/>
        </w:rPr>
        <w:t>4</w:t>
      </w:r>
      <w:r w:rsidR="005215E3" w:rsidRPr="00D17AC7">
        <w:rPr>
          <w:rFonts w:ascii="Times New Roman" w:hAnsi="Times New Roman" w:cs="Times New Roman"/>
          <w:color w:val="000000" w:themeColor="text1"/>
        </w:rPr>
        <w:t>) направляет заявителю уведомление о статусе, присвоенном заявке, путем заполнения в информационной системе интерактивных полей.</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3.3.3. Время выполнения административной процедуры не должно превышать 1 (один) рабочий день.</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lastRenderedPageBreak/>
        <w:t>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В течение 3 (трёх) рабочих дней в Уполномоченный орган направляются ответы на полученные запросы.</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3.4.3. Результат административной процедуры – формирование полного пакета документов для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Время выполнения административной процедуры не должно превышать 3 (трёх) рабочих дней.</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D17AC7">
        <w:rPr>
          <w:rFonts w:ascii="Times New Roman" w:hAnsi="Times New Roman" w:cs="Times New Roman"/>
          <w:color w:val="000000" w:themeColor="text1"/>
        </w:rPr>
        <w:t>соответствующих</w:t>
      </w:r>
      <w:proofErr w:type="gramEnd"/>
      <w:r w:rsidRPr="00D17AC7">
        <w:rPr>
          <w:rFonts w:ascii="Times New Roman" w:hAnsi="Times New Roman" w:cs="Times New Roman"/>
          <w:color w:val="000000" w:themeColor="text1"/>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 xml:space="preserve">3.5. </w:t>
      </w:r>
      <w:proofErr w:type="gramStart"/>
      <w:r w:rsidRPr="00D17AC7">
        <w:rPr>
          <w:rFonts w:ascii="Times New Roman" w:hAnsi="Times New Roman" w:cs="Times New Roman"/>
          <w:b/>
          <w:color w:val="000000" w:themeColor="text1"/>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D17AC7">
        <w:rPr>
          <w:rFonts w:ascii="Times New Roman" w:hAnsi="Times New Roman" w:cs="Times New Roman"/>
          <w:b/>
          <w:color w:val="000000" w:themeColor="text1"/>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3.5.1. </w:t>
      </w:r>
      <w:proofErr w:type="gramStart"/>
      <w:r w:rsidRPr="00D17AC7">
        <w:rPr>
          <w:rFonts w:ascii="Times New Roman" w:hAnsi="Times New Roman" w:cs="Times New Roman"/>
          <w:color w:val="000000" w:themeColor="text1"/>
        </w:rPr>
        <w:t>Основанием для начала административной процедуры по проверке соответствия указанных в уведомлении о планируемом сносе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объектов капитального строительства и иным законодательством Российской Федерации является указание полных сведений в уведомлении.</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3.5.2. Специалист Уполномоченного органа осуществляет проверку указанных в уведомлении о планируемом сносе объекта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и иным законодательством Российской Федерации.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Время выполнения административной процедуры не должно превышать 2 (два) рабочих дня.</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 xml:space="preserve">3.6. Административная процедура – подготовка уведомления о соответствии (несоответствии) </w:t>
      </w:r>
      <w:proofErr w:type="gramStart"/>
      <w:r w:rsidRPr="00D17AC7">
        <w:rPr>
          <w:rFonts w:ascii="Times New Roman" w:hAnsi="Times New Roman" w:cs="Times New Roman"/>
          <w:b/>
          <w:color w:val="000000" w:themeColor="text1"/>
        </w:rPr>
        <w:t>указанных</w:t>
      </w:r>
      <w:proofErr w:type="gramEnd"/>
      <w:r w:rsidRPr="00D17AC7">
        <w:rPr>
          <w:rFonts w:ascii="Times New Roman" w:hAnsi="Times New Roman" w:cs="Times New Roman"/>
          <w:b/>
          <w:color w:val="000000" w:themeColor="text1"/>
        </w:rPr>
        <w:t xml:space="preserve"> в уведомлении о планируемом сносе капитального строительства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3.6.1. Основанием для начала административной процедуры по подготовке уведомления о планируемом сносе капитального строительства является принятие предварительного решения о предоставлении муниципальной услуги, либо об отказе в предоставлении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3.6.2. Уведомление о несоответствии </w:t>
      </w:r>
      <w:proofErr w:type="gramStart"/>
      <w:r w:rsidRPr="00D17AC7">
        <w:rPr>
          <w:rFonts w:ascii="Times New Roman" w:hAnsi="Times New Roman" w:cs="Times New Roman"/>
          <w:color w:val="000000" w:themeColor="text1"/>
        </w:rPr>
        <w:t>указанных</w:t>
      </w:r>
      <w:proofErr w:type="gramEnd"/>
      <w:r w:rsidRPr="00D17AC7">
        <w:rPr>
          <w:rFonts w:ascii="Times New Roman" w:hAnsi="Times New Roman" w:cs="Times New Roman"/>
          <w:color w:val="000000" w:themeColor="text1"/>
        </w:rPr>
        <w:t xml:space="preserve"> в уведомлении о планируемом сносе объекта капитального строительства направляется застройщику только в случае, если: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 указанные в уведомлении о планируемом сносе объекта капитального строительства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2) размещение указанных в уведомлении о планируемом сносе объекта капитального строительства не допускается в соответствии,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сносе;</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lastRenderedPageBreak/>
        <w:t>3) уведомление о планируемом сносе подано или направлено лицом, не являющимся собственником в связи с отсутствием у него прав на земельный участок;</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3.6.3. Результат административной процедуры – подписанные главой администрации Игорварского сельского поселения, уведомления о соответствии либо несоответствии </w:t>
      </w:r>
      <w:proofErr w:type="gramStart"/>
      <w:r w:rsidRPr="00D17AC7">
        <w:rPr>
          <w:rFonts w:ascii="Times New Roman" w:hAnsi="Times New Roman" w:cs="Times New Roman"/>
          <w:color w:val="000000" w:themeColor="text1"/>
        </w:rPr>
        <w:t>указанных</w:t>
      </w:r>
      <w:proofErr w:type="gramEnd"/>
      <w:r w:rsidRPr="00D17AC7">
        <w:rPr>
          <w:rFonts w:ascii="Times New Roman" w:hAnsi="Times New Roman" w:cs="Times New Roman"/>
          <w:color w:val="000000" w:themeColor="text1"/>
        </w:rPr>
        <w:t xml:space="preserve"> в уведомлении о планируемом сносе объекта капитального строительства</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В уведомлении о несоответствии указанных в уведомлении о планируемом сносе объекта капитального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сноса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сносе капитального строительства федерального или регионального значения.</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Подписанное уведомление регистрируется в соответствующем журнале Уполномоченного органа. </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Специалист Уполномоченного органа сообщает заявителю о подготовке уведомления и возможности их получения.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Время выполнения административной процедуры не должен превышать 1 (один) рабочий день.</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В качестве результата предоставления муниципальной услуги заявитель по его выбору вправе получить:</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на бумажном носителе, подтверждающего содержание электронного документа, направленного Уполномоченным органом, МФЦ.</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17AC7">
        <w:rPr>
          <w:rFonts w:ascii="Times New Roman" w:hAnsi="Times New Roman" w:cs="Times New Roman"/>
          <w:color w:val="000000" w:themeColor="text1"/>
        </w:rPr>
        <w:t>срока действия результата предоставления муниципальной услуги</w:t>
      </w:r>
      <w:proofErr w:type="gramEnd"/>
      <w:r w:rsidRPr="00D17AC7">
        <w:rPr>
          <w:rFonts w:ascii="Times New Roman" w:hAnsi="Times New Roman" w:cs="Times New Roman"/>
          <w:color w:val="000000" w:themeColor="text1"/>
        </w:rPr>
        <w:t>.</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Заявитель вправе оценить качество и доступность предоставления муниципальной услуги на Едином портале.</w:t>
      </w:r>
    </w:p>
    <w:p w:rsidR="005215E3" w:rsidRPr="00316AC2" w:rsidRDefault="005215E3" w:rsidP="005215E3">
      <w:pPr>
        <w:pStyle w:val="aa"/>
        <w:ind w:firstLine="567"/>
        <w:jc w:val="both"/>
        <w:rPr>
          <w:rFonts w:ascii="Times New Roman" w:hAnsi="Times New Roman" w:cs="Times New Roman"/>
          <w:color w:val="000000" w:themeColor="text1"/>
        </w:rPr>
      </w:pPr>
      <w:r w:rsidRPr="00316AC2">
        <w:rPr>
          <w:rStyle w:val="a8"/>
          <w:rFonts w:ascii="Times New Roman" w:hAnsi="Times New Roman" w:cs="Times New Roman"/>
          <w:color w:val="000000" w:themeColor="text1"/>
        </w:rPr>
        <w:t xml:space="preserve">IV. Порядок и формы </w:t>
      </w:r>
      <w:proofErr w:type="gramStart"/>
      <w:r w:rsidRPr="00316AC2">
        <w:rPr>
          <w:rStyle w:val="a8"/>
          <w:rFonts w:ascii="Times New Roman" w:hAnsi="Times New Roman" w:cs="Times New Roman"/>
          <w:color w:val="000000" w:themeColor="text1"/>
        </w:rPr>
        <w:t>контроля за</w:t>
      </w:r>
      <w:proofErr w:type="gramEnd"/>
      <w:r w:rsidRPr="00316AC2">
        <w:rPr>
          <w:rStyle w:val="a8"/>
          <w:rFonts w:ascii="Times New Roman" w:hAnsi="Times New Roman" w:cs="Times New Roman"/>
          <w:color w:val="000000" w:themeColor="text1"/>
        </w:rPr>
        <w:t xml:space="preserve"> предоставлением муниципальной услуги</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 xml:space="preserve">4.1. Порядок осуществления текущего </w:t>
      </w:r>
      <w:proofErr w:type="gramStart"/>
      <w:r w:rsidRPr="00D17AC7">
        <w:rPr>
          <w:rFonts w:ascii="Times New Roman" w:hAnsi="Times New Roman" w:cs="Times New Roman"/>
          <w:b/>
          <w:color w:val="000000" w:themeColor="text1"/>
        </w:rPr>
        <w:t>контроля за</w:t>
      </w:r>
      <w:proofErr w:type="gramEnd"/>
      <w:r w:rsidRPr="00D17AC7">
        <w:rPr>
          <w:rFonts w:ascii="Times New Roman" w:hAnsi="Times New Roman" w:cs="Times New Roman"/>
          <w:b/>
          <w:color w:val="000000" w:themeColor="text1"/>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О </w:t>
      </w:r>
      <w:proofErr w:type="gramStart"/>
      <w:r w:rsidRPr="00D17AC7">
        <w:rPr>
          <w:rFonts w:ascii="Times New Roman" w:hAnsi="Times New Roman" w:cs="Times New Roman"/>
          <w:color w:val="000000" w:themeColor="text1"/>
        </w:rPr>
        <w:t>случаях</w:t>
      </w:r>
      <w:proofErr w:type="gramEnd"/>
      <w:r w:rsidRPr="00D17AC7">
        <w:rPr>
          <w:rFonts w:ascii="Times New Roman" w:hAnsi="Times New Roman" w:cs="Times New Roman"/>
          <w:color w:val="000000" w:themeColor="text1"/>
        </w:rPr>
        <w:t xml:space="preserve">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17AC7">
        <w:rPr>
          <w:rFonts w:ascii="Times New Roman" w:hAnsi="Times New Roman" w:cs="Times New Roman"/>
          <w:b/>
          <w:color w:val="000000" w:themeColor="text1"/>
        </w:rPr>
        <w:t>контроля за</w:t>
      </w:r>
      <w:proofErr w:type="gramEnd"/>
      <w:r w:rsidRPr="00D17AC7">
        <w:rPr>
          <w:rFonts w:ascii="Times New Roman" w:hAnsi="Times New Roman" w:cs="Times New Roman"/>
          <w:b/>
          <w:color w:val="000000" w:themeColor="text1"/>
        </w:rPr>
        <w:t xml:space="preserve"> полнотой и качеством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4.2.1. </w:t>
      </w:r>
      <w:proofErr w:type="gramStart"/>
      <w:r w:rsidRPr="00D17AC7">
        <w:rPr>
          <w:rFonts w:ascii="Times New Roman" w:hAnsi="Times New Roman" w:cs="Times New Roman"/>
          <w:color w:val="000000" w:themeColor="text1"/>
        </w:rPr>
        <w:t>Контроль за</w:t>
      </w:r>
      <w:proofErr w:type="gramEnd"/>
      <w:r w:rsidRPr="00D17AC7">
        <w:rPr>
          <w:rFonts w:ascii="Times New Roman" w:hAnsi="Times New Roman" w:cs="Times New Roman"/>
          <w:color w:val="000000" w:themeColor="text1"/>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4.2.2. Проверки могут быть плановыми и внеплановыми.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Плановые проверки полноты и качества предоставления муниципальной услуги проводятся не реже одного раза в год на основании планов.</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lastRenderedPageBreak/>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 xml:space="preserve">4.3. </w:t>
      </w:r>
      <w:proofErr w:type="gramStart"/>
      <w:r w:rsidRPr="00D17AC7">
        <w:rPr>
          <w:rFonts w:ascii="Times New Roman" w:hAnsi="Times New Roman" w:cs="Times New Roman"/>
          <w:b/>
          <w:color w:val="000000" w:themeColor="text1"/>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МФЦ, работники МФЦ несут ответственность, установленную законодательством Российской Федерации: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Должностное лицо несет персональную ответственность </w:t>
      </w:r>
      <w:proofErr w:type="gramStart"/>
      <w:r w:rsidRPr="00D17AC7">
        <w:rPr>
          <w:rFonts w:ascii="Times New Roman" w:hAnsi="Times New Roman" w:cs="Times New Roman"/>
          <w:color w:val="000000" w:themeColor="text1"/>
        </w:rPr>
        <w:t>за</w:t>
      </w:r>
      <w:proofErr w:type="gramEnd"/>
      <w:r w:rsidRPr="00D17AC7">
        <w:rPr>
          <w:rFonts w:ascii="Times New Roman" w:hAnsi="Times New Roman" w:cs="Times New Roman"/>
          <w:color w:val="000000" w:themeColor="text1"/>
        </w:rPr>
        <w:t>:</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соблюдение установленного порядка приема документов;</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принятие надлежащих мер по полной и всесторонней проверке представленных документов;</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соблюдение сроков рассмотрения документов, соблюдение порядка выдачи документов;</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учет выданных документов;</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своевременное формирование, ведение и надлежащее хранение документов.</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 xml:space="preserve">4.5. Положения, характеризующие требования к порядку и формам </w:t>
      </w:r>
      <w:proofErr w:type="gramStart"/>
      <w:r w:rsidRPr="00D17AC7">
        <w:rPr>
          <w:rFonts w:ascii="Times New Roman" w:hAnsi="Times New Roman" w:cs="Times New Roman"/>
          <w:b/>
          <w:color w:val="000000" w:themeColor="text1"/>
        </w:rPr>
        <w:t>контроля за</w:t>
      </w:r>
      <w:proofErr w:type="gramEnd"/>
      <w:r w:rsidRPr="00D17AC7">
        <w:rPr>
          <w:rFonts w:ascii="Times New Roman" w:hAnsi="Times New Roman" w:cs="Times New Roman"/>
          <w:b/>
          <w:color w:val="000000" w:themeColor="text1"/>
        </w:rPr>
        <w:t xml:space="preserve"> предоставлением муниципальной услуги, в том числе со стороны граждан, их объединений и организаций</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Контроль за</w:t>
      </w:r>
      <w:proofErr w:type="gramEnd"/>
      <w:r w:rsidRPr="00D17AC7">
        <w:rPr>
          <w:rFonts w:ascii="Times New Roman" w:hAnsi="Times New Roman" w:cs="Times New Roman"/>
          <w:color w:val="000000" w:themeColor="text1"/>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Чувашской Республики, а также положений Административного регламента.</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lastRenderedPageBreak/>
        <w:t xml:space="preserve">Граждане, их объединения и организации в случае </w:t>
      </w:r>
      <w:proofErr w:type="gramStart"/>
      <w:r w:rsidRPr="00D17AC7">
        <w:rPr>
          <w:rFonts w:ascii="Times New Roman" w:hAnsi="Times New Roman" w:cs="Times New Roman"/>
          <w:color w:val="000000" w:themeColor="text1"/>
        </w:rPr>
        <w:t>выявления фактов нарушения порядка предоставления муниципальной услуги</w:t>
      </w:r>
      <w:proofErr w:type="gramEnd"/>
      <w:r w:rsidRPr="00D17AC7">
        <w:rPr>
          <w:rFonts w:ascii="Times New Roman" w:hAnsi="Times New Roman" w:cs="Times New Roman"/>
          <w:color w:val="000000" w:themeColor="text1"/>
        </w:rPr>
        <w:t xml:space="preserve"> или ненадлежащего исполнения регламента вправе обратиться с жалобой в Уполномоченный орган.</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Любое заинтересованное лицо может осуществлять </w:t>
      </w:r>
      <w:proofErr w:type="gramStart"/>
      <w:r w:rsidRPr="00D17AC7">
        <w:rPr>
          <w:rFonts w:ascii="Times New Roman" w:hAnsi="Times New Roman" w:cs="Times New Roman"/>
          <w:color w:val="000000" w:themeColor="text1"/>
        </w:rPr>
        <w:t>контроль за</w:t>
      </w:r>
      <w:proofErr w:type="gramEnd"/>
      <w:r w:rsidRPr="00D17AC7">
        <w:rPr>
          <w:rFonts w:ascii="Times New Roman" w:hAnsi="Times New Roman" w:cs="Times New Roman"/>
          <w:color w:val="000000" w:themeColor="text1"/>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5215E3" w:rsidRPr="00316AC2" w:rsidRDefault="005215E3" w:rsidP="005215E3">
      <w:pPr>
        <w:pStyle w:val="aa"/>
        <w:ind w:firstLine="567"/>
        <w:jc w:val="both"/>
        <w:rPr>
          <w:rFonts w:ascii="Times New Roman" w:hAnsi="Times New Roman" w:cs="Times New Roman"/>
          <w:color w:val="000000" w:themeColor="text1"/>
        </w:rPr>
      </w:pPr>
      <w:r w:rsidRPr="00316AC2">
        <w:rPr>
          <w:rStyle w:val="a8"/>
          <w:rFonts w:ascii="Times New Roman" w:hAnsi="Times New Roman" w:cs="Times New Roman"/>
          <w:color w:val="000000" w:themeColor="text1"/>
        </w:rPr>
        <w:t>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1. Заявитель может обратиться с жалобой, в том числе в следующих случаях:</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1) нарушение срока регистрации запроса о предоставлении муниципальной услуги, запроса, указанного в </w:t>
      </w:r>
      <w:hyperlink r:id="rId9" w:history="1">
        <w:r w:rsidRPr="00D17AC7">
          <w:rPr>
            <w:rStyle w:val="a9"/>
            <w:rFonts w:ascii="Times New Roman" w:hAnsi="Times New Roman" w:cs="Times New Roman"/>
            <w:color w:val="000000" w:themeColor="text1"/>
          </w:rPr>
          <w:t>статье 15.1</w:t>
        </w:r>
      </w:hyperlink>
      <w:r w:rsidRPr="00D17AC7">
        <w:rPr>
          <w:rFonts w:ascii="Times New Roman" w:hAnsi="Times New Roman" w:cs="Times New Roman"/>
          <w:color w:val="000000" w:themeColor="text1"/>
        </w:rPr>
        <w:t>Федерального закона «Об организации предоставления государственных и муниципальных услуг»;</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 нарушение срока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D17AC7">
          <w:rPr>
            <w:rStyle w:val="a9"/>
            <w:rFonts w:ascii="Times New Roman" w:hAnsi="Times New Roman" w:cs="Times New Roman"/>
            <w:color w:val="000000" w:themeColor="text1"/>
          </w:rPr>
          <w:t>частью 1.3 статьи 16</w:t>
        </w:r>
      </w:hyperlink>
      <w:r w:rsidRPr="00D17AC7">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D17AC7">
        <w:rPr>
          <w:rFonts w:ascii="Times New Roman" w:hAnsi="Times New Roman" w:cs="Times New Roman"/>
          <w:color w:val="000000" w:themeColor="text1"/>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 xml:space="preserve">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history="1">
        <w:r w:rsidRPr="00D17AC7">
          <w:rPr>
            <w:rStyle w:val="a9"/>
            <w:rFonts w:ascii="Times New Roman" w:hAnsi="Times New Roman" w:cs="Times New Roman"/>
            <w:color w:val="000000" w:themeColor="text1"/>
          </w:rPr>
          <w:t>частью 1.1 статьи 16</w:t>
        </w:r>
      </w:hyperlink>
      <w:r w:rsidRPr="00D17AC7">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17AC7">
        <w:rPr>
          <w:rFonts w:ascii="Times New Roman" w:hAnsi="Times New Roman" w:cs="Times New Roman"/>
          <w:color w:val="000000" w:themeColor="text1"/>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D17AC7">
        <w:rPr>
          <w:rFonts w:ascii="Times New Roman" w:hAnsi="Times New Roman" w:cs="Times New Roman"/>
          <w:color w:val="000000" w:themeColor="text1"/>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8) нарушение срока или порядка выдачи документов по результатам предоставления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D17AC7">
        <w:rPr>
          <w:rFonts w:ascii="Times New Roman" w:hAnsi="Times New Roman" w:cs="Times New Roman"/>
          <w:color w:val="000000" w:themeColor="text1"/>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D17AC7">
          <w:rPr>
            <w:rStyle w:val="a9"/>
            <w:rFonts w:ascii="Times New Roman" w:hAnsi="Times New Roman" w:cs="Times New Roman"/>
            <w:color w:val="000000" w:themeColor="text1"/>
          </w:rPr>
          <w:t>пунктом 4 части 1 статьи 7</w:t>
        </w:r>
      </w:hyperlink>
      <w:r w:rsidRPr="00D17AC7">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w:t>
      </w:r>
      <w:proofErr w:type="gramEnd"/>
      <w:r w:rsidRPr="00D17AC7">
        <w:rPr>
          <w:rFonts w:ascii="Times New Roman" w:hAnsi="Times New Roman" w:cs="Times New Roman"/>
          <w:color w:val="000000" w:themeColor="text1"/>
        </w:rPr>
        <w:t xml:space="preserve"> </w:t>
      </w:r>
      <w:proofErr w:type="gramStart"/>
      <w:r w:rsidRPr="00D17AC7">
        <w:rPr>
          <w:rFonts w:ascii="Times New Roman" w:hAnsi="Times New Roman" w:cs="Times New Roman"/>
          <w:color w:val="000000" w:themeColor="text1"/>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17AC7">
          <w:rPr>
            <w:rStyle w:val="a9"/>
            <w:rFonts w:ascii="Times New Roman" w:hAnsi="Times New Roman" w:cs="Times New Roman"/>
            <w:color w:val="000000" w:themeColor="text1"/>
          </w:rPr>
          <w:t>частью 1.3 статьи 16</w:t>
        </w:r>
      </w:hyperlink>
      <w:r w:rsidRPr="00D17AC7">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w:t>
      </w:r>
      <w:proofErr w:type="gramEnd"/>
    </w:p>
    <w:p w:rsidR="005215E3" w:rsidRPr="00D17AC7" w:rsidRDefault="005215E3" w:rsidP="005215E3">
      <w:pPr>
        <w:pStyle w:val="aa"/>
        <w:ind w:firstLine="567"/>
        <w:jc w:val="both"/>
        <w:rPr>
          <w:rFonts w:ascii="Times New Roman" w:hAnsi="Times New Roman" w:cs="Times New Roman"/>
          <w:b/>
          <w:color w:val="000000" w:themeColor="text1"/>
        </w:rPr>
      </w:pPr>
      <w:r w:rsidRPr="00D17AC7">
        <w:rPr>
          <w:rFonts w:ascii="Times New Roman" w:hAnsi="Times New Roman" w:cs="Times New Roman"/>
          <w:b/>
          <w:color w:val="000000" w:themeColor="text1"/>
        </w:rPr>
        <w:t>5.2. Общие требования к порядку подачи и рассмотрения жалобы</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1. </w:t>
      </w:r>
      <w:proofErr w:type="gramStart"/>
      <w:r w:rsidRPr="00D17AC7">
        <w:rPr>
          <w:rFonts w:ascii="Times New Roman" w:hAnsi="Times New Roman" w:cs="Times New Roman"/>
          <w:color w:val="000000" w:themeColor="text1"/>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history="1">
        <w:r w:rsidRPr="00D17AC7">
          <w:rPr>
            <w:rStyle w:val="a9"/>
            <w:rFonts w:ascii="Times New Roman" w:hAnsi="Times New Roman" w:cs="Times New Roman"/>
            <w:color w:val="000000" w:themeColor="text1"/>
          </w:rPr>
          <w:t>частью 1.1 статьи 16</w:t>
        </w:r>
      </w:hyperlink>
      <w:r w:rsidRPr="00D17AC7">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w:t>
      </w:r>
      <w:proofErr w:type="gramEnd"/>
      <w:r w:rsidRPr="00D17AC7">
        <w:rPr>
          <w:rFonts w:ascii="Times New Roman" w:hAnsi="Times New Roman" w:cs="Times New Roman"/>
          <w:color w:val="000000" w:themeColor="text1"/>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D17AC7">
          <w:rPr>
            <w:rStyle w:val="a9"/>
            <w:rFonts w:ascii="Times New Roman" w:hAnsi="Times New Roman" w:cs="Times New Roman"/>
            <w:color w:val="000000" w:themeColor="text1"/>
          </w:rPr>
          <w:t>частью 1.1 статьи 16</w:t>
        </w:r>
      </w:hyperlink>
      <w:r w:rsidRPr="00D17AC7">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 подаются руководителям этих организаций.</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2. </w:t>
      </w:r>
      <w:proofErr w:type="gramStart"/>
      <w:r w:rsidRPr="00D17AC7">
        <w:rPr>
          <w:rFonts w:ascii="Times New Roman" w:hAnsi="Times New Roman" w:cs="Times New Roman"/>
          <w:color w:val="000000" w:themeColor="text1"/>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D17AC7">
        <w:rPr>
          <w:rFonts w:ascii="Times New Roman" w:hAnsi="Times New Roman" w:cs="Times New Roman"/>
          <w:color w:val="000000" w:themeColor="text1"/>
        </w:rPr>
        <w:t xml:space="preserve"> и муниципальных услуг, а также может быть </w:t>
      </w:r>
      <w:proofErr w:type="gramStart"/>
      <w:r w:rsidRPr="00D17AC7">
        <w:rPr>
          <w:rFonts w:ascii="Times New Roman" w:hAnsi="Times New Roman" w:cs="Times New Roman"/>
          <w:color w:val="000000" w:themeColor="text1"/>
        </w:rPr>
        <w:t>принята</w:t>
      </w:r>
      <w:proofErr w:type="gramEnd"/>
      <w:r w:rsidRPr="00D17AC7">
        <w:rPr>
          <w:rFonts w:ascii="Times New Roman" w:hAnsi="Times New Roman" w:cs="Times New Roman"/>
          <w:color w:val="000000" w:themeColor="text1"/>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17AC7">
        <w:rPr>
          <w:rFonts w:ascii="Times New Roman" w:hAnsi="Times New Roman" w:cs="Times New Roman"/>
          <w:color w:val="000000" w:themeColor="text1"/>
        </w:rPr>
        <w:t xml:space="preserve">Жалоба на решения и действия </w:t>
      </w:r>
      <w:r w:rsidRPr="00D17AC7">
        <w:rPr>
          <w:rFonts w:ascii="Times New Roman" w:hAnsi="Times New Roman" w:cs="Times New Roman"/>
          <w:color w:val="000000" w:themeColor="text1"/>
        </w:rPr>
        <w:lastRenderedPageBreak/>
        <w:t xml:space="preserve">(бездействие) организаций, предусмотренных </w:t>
      </w:r>
      <w:hyperlink r:id="rId16" w:history="1">
        <w:r w:rsidRPr="00D17AC7">
          <w:rPr>
            <w:rStyle w:val="a9"/>
            <w:rFonts w:ascii="Times New Roman" w:hAnsi="Times New Roman" w:cs="Times New Roman"/>
            <w:color w:val="000000" w:themeColor="text1"/>
          </w:rPr>
          <w:t>частью 1.1 статьи 16</w:t>
        </w:r>
      </w:hyperlink>
      <w:r w:rsidRPr="00D17AC7">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D17AC7">
        <w:rPr>
          <w:rFonts w:ascii="Times New Roman" w:hAnsi="Times New Roman" w:cs="Times New Roman"/>
          <w:color w:val="000000" w:themeColor="text1"/>
        </w:rPr>
        <w:t xml:space="preserve"> заявителя.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4. Жалоба должна содержать:</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history="1">
        <w:r w:rsidRPr="00D17AC7">
          <w:rPr>
            <w:rStyle w:val="a9"/>
            <w:rFonts w:ascii="Times New Roman" w:hAnsi="Times New Roman" w:cs="Times New Roman"/>
            <w:color w:val="000000" w:themeColor="text1"/>
          </w:rPr>
          <w:t>частью 1.1 статьи 16</w:t>
        </w:r>
      </w:hyperlink>
      <w:r w:rsidRPr="00D17AC7">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D17AC7">
          <w:rPr>
            <w:rStyle w:val="a9"/>
            <w:rFonts w:ascii="Times New Roman" w:hAnsi="Times New Roman" w:cs="Times New Roman"/>
            <w:color w:val="000000" w:themeColor="text1"/>
          </w:rPr>
          <w:t>частью 1.1 статьи 16</w:t>
        </w:r>
      </w:hyperlink>
      <w:r w:rsidRPr="00D17AC7">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 их работников;</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D17AC7">
          <w:rPr>
            <w:rStyle w:val="a9"/>
            <w:rFonts w:ascii="Times New Roman" w:hAnsi="Times New Roman" w:cs="Times New Roman"/>
            <w:color w:val="000000" w:themeColor="text1"/>
          </w:rPr>
          <w:t>частью 1.1 статьи 16</w:t>
        </w:r>
      </w:hyperlink>
      <w:r w:rsidRPr="00D17AC7">
        <w:rPr>
          <w:rFonts w:ascii="Times New Roman" w:hAnsi="Times New Roman" w:cs="Times New Roman"/>
          <w:color w:val="000000" w:themeColor="text1"/>
        </w:rPr>
        <w:t xml:space="preserve"> настоящего Федерального закона «Об организации предоставления государственных и муниципальных услуг», их работников.</w:t>
      </w:r>
      <w:proofErr w:type="gramEnd"/>
      <w:r w:rsidRPr="00D17AC7">
        <w:rPr>
          <w:rFonts w:ascii="Times New Roman" w:hAnsi="Times New Roman" w:cs="Times New Roman"/>
          <w:color w:val="000000" w:themeColor="text1"/>
        </w:rPr>
        <w:t xml:space="preserve"> Заявителем могут быть представлены документы (при наличии), подтверждающие доводы заявителя, либо их копии.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5. </w:t>
      </w:r>
      <w:proofErr w:type="gramStart"/>
      <w:r w:rsidRPr="00D17AC7">
        <w:rPr>
          <w:rFonts w:ascii="Times New Roman" w:hAnsi="Times New Roman" w:cs="Times New Roman"/>
          <w:color w:val="000000" w:themeColor="text1"/>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history="1">
        <w:r w:rsidRPr="00D17AC7">
          <w:rPr>
            <w:rStyle w:val="a9"/>
            <w:rFonts w:ascii="Times New Roman" w:hAnsi="Times New Roman" w:cs="Times New Roman"/>
            <w:color w:val="000000" w:themeColor="text1"/>
          </w:rPr>
          <w:t>частью 1.1 статьи 16</w:t>
        </w:r>
      </w:hyperlink>
      <w:r w:rsidRPr="00D17AC7">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D17AC7">
        <w:rPr>
          <w:rFonts w:ascii="Times New Roman" w:hAnsi="Times New Roman" w:cs="Times New Roman"/>
          <w:color w:val="000000" w:themeColor="text1"/>
        </w:rPr>
        <w:t xml:space="preserve">, организаций, предусмотренных </w:t>
      </w:r>
      <w:hyperlink r:id="rId21" w:history="1">
        <w:r w:rsidRPr="00D17AC7">
          <w:rPr>
            <w:rStyle w:val="a9"/>
            <w:rFonts w:ascii="Times New Roman" w:hAnsi="Times New Roman" w:cs="Times New Roman"/>
            <w:color w:val="000000" w:themeColor="text1"/>
          </w:rPr>
          <w:t>частью 1.1 статьи 16</w:t>
        </w:r>
      </w:hyperlink>
      <w:r w:rsidRPr="00D17AC7">
        <w:rPr>
          <w:rFonts w:ascii="Times New Roman" w:hAnsi="Times New Roman" w:cs="Times New Roman"/>
          <w:color w:val="000000" w:themeColor="text1"/>
        </w:rPr>
        <w:t xml:space="preserve">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6. По результатам рассмотрения жалобы принимается одно из следующих решений:</w:t>
      </w:r>
    </w:p>
    <w:p w:rsidR="005215E3" w:rsidRPr="00D17AC7" w:rsidRDefault="005215E3" w:rsidP="005215E3">
      <w:pPr>
        <w:pStyle w:val="aa"/>
        <w:ind w:firstLine="567"/>
        <w:jc w:val="both"/>
        <w:rPr>
          <w:rFonts w:ascii="Times New Roman" w:hAnsi="Times New Roman" w:cs="Times New Roman"/>
          <w:color w:val="000000" w:themeColor="text1"/>
        </w:rPr>
      </w:pPr>
      <w:proofErr w:type="gramStart"/>
      <w:r w:rsidRPr="00D17AC7">
        <w:rPr>
          <w:rFonts w:ascii="Times New Roman" w:hAnsi="Times New Roman" w:cs="Times New Roman"/>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2) в удовлетворении жалобы отказывается.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7. Не позднее дня, следующего за днем принятия решения, указанного в </w:t>
      </w:r>
      <w:hyperlink r:id="rId22" w:history="1">
        <w:r w:rsidRPr="00D17AC7">
          <w:rPr>
            <w:rStyle w:val="a9"/>
            <w:rFonts w:ascii="Times New Roman" w:hAnsi="Times New Roman" w:cs="Times New Roman"/>
            <w:color w:val="000000" w:themeColor="text1"/>
          </w:rPr>
          <w:t>части</w:t>
        </w:r>
      </w:hyperlink>
      <w:r w:rsidRPr="00D17AC7">
        <w:rPr>
          <w:rFonts w:ascii="Times New Roman" w:hAnsi="Times New Roman" w:cs="Times New Roman"/>
          <w:color w:val="000000" w:themeColor="text1"/>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lastRenderedPageBreak/>
        <w:t xml:space="preserve">7.1. В случае признания жалобы подлежащей удовлетворению в ответе заявителю, указанном в </w:t>
      </w:r>
      <w:hyperlink r:id="rId23" w:anchor="Par0" w:history="1">
        <w:r w:rsidRPr="00D17AC7">
          <w:rPr>
            <w:rStyle w:val="a9"/>
            <w:rFonts w:ascii="Times New Roman" w:hAnsi="Times New Roman" w:cs="Times New Roman"/>
            <w:color w:val="000000" w:themeColor="text1"/>
          </w:rPr>
          <w:t xml:space="preserve">части </w:t>
        </w:r>
      </w:hyperlink>
      <w:r w:rsidRPr="00D17AC7">
        <w:rPr>
          <w:rFonts w:ascii="Times New Roman" w:hAnsi="Times New Roman" w:cs="Times New Roman"/>
          <w:color w:val="000000" w:themeColor="text1"/>
        </w:rPr>
        <w:t xml:space="preserve">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history="1">
        <w:r w:rsidRPr="00D17AC7">
          <w:rPr>
            <w:rStyle w:val="a9"/>
            <w:rFonts w:ascii="Times New Roman" w:hAnsi="Times New Roman" w:cs="Times New Roman"/>
            <w:color w:val="000000" w:themeColor="text1"/>
          </w:rPr>
          <w:t>частью 1.1 статьи 16</w:t>
        </w:r>
      </w:hyperlink>
      <w:r w:rsidRPr="00D17AC7">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17AC7">
        <w:rPr>
          <w:rFonts w:ascii="Times New Roman" w:hAnsi="Times New Roman" w:cs="Times New Roman"/>
          <w:color w:val="000000" w:themeColor="text1"/>
        </w:rPr>
        <w:t>неудобства</w:t>
      </w:r>
      <w:proofErr w:type="gramEnd"/>
      <w:r w:rsidRPr="00D17AC7">
        <w:rPr>
          <w:rFonts w:ascii="Times New Roman" w:hAnsi="Times New Roman" w:cs="Times New Roman"/>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7.2. В случае признания </w:t>
      </w:r>
      <w:proofErr w:type="gramStart"/>
      <w:r w:rsidRPr="00D17AC7">
        <w:rPr>
          <w:rFonts w:ascii="Times New Roman" w:hAnsi="Times New Roman" w:cs="Times New Roman"/>
          <w:color w:val="000000" w:themeColor="text1"/>
        </w:rPr>
        <w:t>жалобы</w:t>
      </w:r>
      <w:proofErr w:type="gramEnd"/>
      <w:r w:rsidRPr="00D17AC7">
        <w:rPr>
          <w:rFonts w:ascii="Times New Roman" w:hAnsi="Times New Roman" w:cs="Times New Roman"/>
          <w:color w:val="000000" w:themeColor="text1"/>
        </w:rPr>
        <w:t xml:space="preserve">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7.3. Обжалование действия (бездействия) и решений, осуществляемых (принятых) в ходе предоставления муниципальной услуги, в судебном порядке</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 xml:space="preserve">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w:t>
      </w:r>
      <w:proofErr w:type="gramStart"/>
      <w:r w:rsidRPr="00D17AC7">
        <w:rPr>
          <w:rFonts w:ascii="Times New Roman" w:hAnsi="Times New Roman" w:cs="Times New Roman"/>
          <w:color w:val="000000" w:themeColor="text1"/>
        </w:rPr>
        <w:t>решения</w:t>
      </w:r>
      <w:proofErr w:type="gramEnd"/>
      <w:r w:rsidRPr="00D17AC7">
        <w:rPr>
          <w:rFonts w:ascii="Times New Roman" w:hAnsi="Times New Roman" w:cs="Times New Roman"/>
          <w:color w:val="000000" w:themeColor="text1"/>
        </w:rPr>
        <w:t xml:space="preserve"> либо совершения действия (бездействия).</w:t>
      </w:r>
    </w:p>
    <w:p w:rsidR="005215E3" w:rsidRPr="00D17AC7" w:rsidRDefault="005215E3" w:rsidP="005215E3">
      <w:pPr>
        <w:pStyle w:val="aa"/>
        <w:ind w:firstLine="567"/>
        <w:jc w:val="both"/>
        <w:rPr>
          <w:rFonts w:ascii="Times New Roman" w:hAnsi="Times New Roman" w:cs="Times New Roman"/>
          <w:color w:val="000000" w:themeColor="text1"/>
        </w:rPr>
      </w:pPr>
      <w:r w:rsidRPr="00D17AC7">
        <w:rPr>
          <w:rFonts w:ascii="Times New Roman" w:hAnsi="Times New Roman" w:cs="Times New Roman"/>
          <w:color w:val="000000" w:themeColor="text1"/>
        </w:rPr>
        <w:t>Жалоба подается в суд общей юрисдикции по месту расположения ответчика (Администрации муниципального образования Чувашской Республики) или по месту жительства заявителя.</w:t>
      </w:r>
    </w:p>
    <w:p w:rsidR="005215E3" w:rsidRPr="00D17AC7" w:rsidRDefault="005215E3" w:rsidP="005215E3">
      <w:pPr>
        <w:pStyle w:val="aa"/>
        <w:ind w:firstLine="567"/>
        <w:jc w:val="both"/>
        <w:rPr>
          <w:rFonts w:ascii="Times New Roman" w:eastAsia="Times New Roman" w:hAnsi="Times New Roman" w:cs="Times New Roman"/>
          <w:color w:val="000000" w:themeColor="text1"/>
        </w:rPr>
      </w:pPr>
    </w:p>
    <w:p w:rsidR="005215E3" w:rsidRPr="00D17AC7" w:rsidRDefault="005215E3" w:rsidP="005215E3">
      <w:pPr>
        <w:ind w:firstLine="567"/>
        <w:jc w:val="right"/>
        <w:rPr>
          <w:color w:val="000000" w:themeColor="text1"/>
        </w:rPr>
      </w:pPr>
    </w:p>
    <w:p w:rsidR="005215E3" w:rsidRPr="00D17AC7" w:rsidRDefault="005215E3" w:rsidP="005215E3">
      <w:pPr>
        <w:ind w:firstLine="567"/>
        <w:jc w:val="right"/>
        <w:rPr>
          <w:color w:val="000000" w:themeColor="text1"/>
        </w:rPr>
      </w:pPr>
    </w:p>
    <w:p w:rsidR="005215E3" w:rsidRPr="00D17AC7" w:rsidRDefault="005215E3" w:rsidP="005215E3">
      <w:pPr>
        <w:ind w:firstLine="567"/>
        <w:jc w:val="right"/>
        <w:rPr>
          <w:color w:val="000000" w:themeColor="text1"/>
        </w:rPr>
      </w:pPr>
    </w:p>
    <w:p w:rsidR="005215E3" w:rsidRPr="00D17AC7" w:rsidRDefault="005215E3" w:rsidP="005215E3">
      <w:pPr>
        <w:ind w:firstLine="567"/>
        <w:jc w:val="right"/>
        <w:rPr>
          <w:color w:val="000000" w:themeColor="text1"/>
        </w:rPr>
      </w:pPr>
    </w:p>
    <w:p w:rsidR="005215E3" w:rsidRPr="00D17AC7" w:rsidRDefault="005215E3" w:rsidP="005215E3">
      <w:pPr>
        <w:ind w:firstLine="567"/>
        <w:jc w:val="right"/>
        <w:rPr>
          <w:color w:val="000000" w:themeColor="text1"/>
        </w:rPr>
      </w:pPr>
    </w:p>
    <w:p w:rsidR="005215E3" w:rsidRPr="00D17AC7" w:rsidRDefault="005215E3" w:rsidP="005215E3">
      <w:pPr>
        <w:ind w:firstLine="567"/>
        <w:jc w:val="right"/>
        <w:rPr>
          <w:color w:val="000000" w:themeColor="text1"/>
        </w:rPr>
      </w:pPr>
    </w:p>
    <w:p w:rsidR="005215E3" w:rsidRPr="00D17AC7" w:rsidRDefault="005215E3" w:rsidP="005215E3">
      <w:pPr>
        <w:ind w:firstLine="567"/>
        <w:jc w:val="right"/>
        <w:rPr>
          <w:color w:val="000000" w:themeColor="text1"/>
        </w:rPr>
      </w:pPr>
    </w:p>
    <w:p w:rsidR="005215E3" w:rsidRPr="00D17AC7" w:rsidRDefault="005215E3" w:rsidP="005215E3">
      <w:pPr>
        <w:ind w:firstLine="567"/>
        <w:jc w:val="right"/>
        <w:rPr>
          <w:color w:val="000000" w:themeColor="text1"/>
        </w:rPr>
      </w:pPr>
    </w:p>
    <w:p w:rsidR="005215E3" w:rsidRPr="00D17AC7" w:rsidRDefault="005215E3" w:rsidP="005215E3">
      <w:pPr>
        <w:ind w:firstLine="567"/>
        <w:jc w:val="right"/>
        <w:rPr>
          <w:color w:val="000000" w:themeColor="text1"/>
        </w:rPr>
      </w:pPr>
    </w:p>
    <w:p w:rsidR="005215E3" w:rsidRPr="00D17AC7" w:rsidRDefault="005215E3" w:rsidP="005215E3">
      <w:pPr>
        <w:ind w:firstLine="567"/>
        <w:jc w:val="right"/>
        <w:rPr>
          <w:color w:val="000000" w:themeColor="text1"/>
        </w:rPr>
      </w:pPr>
    </w:p>
    <w:p w:rsidR="005215E3" w:rsidRPr="00D17AC7" w:rsidRDefault="005215E3" w:rsidP="005215E3">
      <w:pPr>
        <w:ind w:firstLine="567"/>
        <w:jc w:val="right"/>
        <w:rPr>
          <w:color w:val="000000" w:themeColor="text1"/>
        </w:rPr>
      </w:pPr>
    </w:p>
    <w:p w:rsidR="005215E3" w:rsidRPr="00D17AC7" w:rsidRDefault="005215E3" w:rsidP="005215E3">
      <w:pPr>
        <w:ind w:firstLine="567"/>
        <w:jc w:val="right"/>
        <w:rPr>
          <w:color w:val="000000" w:themeColor="text1"/>
        </w:rPr>
      </w:pPr>
    </w:p>
    <w:p w:rsidR="005215E3" w:rsidRPr="00D17AC7" w:rsidRDefault="005215E3" w:rsidP="005215E3">
      <w:pPr>
        <w:ind w:firstLine="567"/>
        <w:jc w:val="right"/>
        <w:rPr>
          <w:color w:val="000000" w:themeColor="text1"/>
        </w:rPr>
      </w:pPr>
    </w:p>
    <w:p w:rsidR="005215E3" w:rsidRPr="00D17AC7" w:rsidRDefault="005215E3" w:rsidP="005215E3">
      <w:pPr>
        <w:ind w:firstLine="567"/>
        <w:jc w:val="right"/>
        <w:rPr>
          <w:color w:val="000000" w:themeColor="text1"/>
        </w:rPr>
      </w:pPr>
    </w:p>
    <w:p w:rsidR="005215E3" w:rsidRPr="00D17AC7" w:rsidRDefault="005215E3" w:rsidP="005215E3">
      <w:pPr>
        <w:ind w:firstLine="567"/>
        <w:jc w:val="right"/>
        <w:rPr>
          <w:color w:val="000000" w:themeColor="text1"/>
        </w:rPr>
      </w:pPr>
    </w:p>
    <w:p w:rsidR="005215E3" w:rsidRPr="00D17AC7" w:rsidRDefault="005215E3" w:rsidP="005215E3">
      <w:pPr>
        <w:ind w:firstLine="567"/>
        <w:jc w:val="right"/>
        <w:rPr>
          <w:color w:val="000000" w:themeColor="text1"/>
        </w:rPr>
      </w:pPr>
    </w:p>
    <w:p w:rsidR="005215E3" w:rsidRPr="00D17AC7" w:rsidRDefault="005215E3" w:rsidP="005215E3">
      <w:pPr>
        <w:ind w:firstLine="567"/>
        <w:jc w:val="right"/>
        <w:rPr>
          <w:color w:val="000000" w:themeColor="text1"/>
        </w:rPr>
      </w:pPr>
    </w:p>
    <w:p w:rsidR="005215E3" w:rsidRPr="00D17AC7" w:rsidRDefault="005215E3" w:rsidP="005215E3">
      <w:pPr>
        <w:ind w:firstLine="567"/>
        <w:jc w:val="right"/>
        <w:rPr>
          <w:color w:val="000000" w:themeColor="text1"/>
        </w:rPr>
      </w:pPr>
    </w:p>
    <w:p w:rsidR="005215E3" w:rsidRDefault="005215E3" w:rsidP="005215E3">
      <w:pPr>
        <w:ind w:firstLine="567"/>
        <w:jc w:val="right"/>
        <w:rPr>
          <w:color w:val="000000" w:themeColor="text1"/>
          <w:sz w:val="20"/>
          <w:szCs w:val="20"/>
        </w:rPr>
      </w:pPr>
    </w:p>
    <w:p w:rsidR="00E2132A" w:rsidRDefault="005215E3" w:rsidP="005215E3">
      <w:pPr>
        <w:ind w:firstLine="567"/>
        <w:jc w:val="right"/>
        <w:rPr>
          <w:color w:val="000000" w:themeColor="text1"/>
          <w:sz w:val="20"/>
          <w:szCs w:val="20"/>
        </w:rPr>
      </w:pPr>
      <w:r w:rsidRPr="00D17AC7">
        <w:rPr>
          <w:color w:val="000000" w:themeColor="text1"/>
          <w:sz w:val="20"/>
          <w:szCs w:val="20"/>
        </w:rPr>
        <w:t> </w:t>
      </w:r>
    </w:p>
    <w:p w:rsidR="00E2132A" w:rsidRDefault="00E2132A" w:rsidP="005215E3">
      <w:pPr>
        <w:ind w:firstLine="567"/>
        <w:jc w:val="right"/>
        <w:rPr>
          <w:color w:val="000000" w:themeColor="text1"/>
          <w:sz w:val="20"/>
          <w:szCs w:val="20"/>
        </w:rPr>
      </w:pPr>
    </w:p>
    <w:p w:rsidR="00E2132A" w:rsidRDefault="00E2132A" w:rsidP="005215E3">
      <w:pPr>
        <w:ind w:firstLine="567"/>
        <w:jc w:val="right"/>
        <w:rPr>
          <w:color w:val="000000" w:themeColor="text1"/>
          <w:sz w:val="20"/>
          <w:szCs w:val="20"/>
        </w:rPr>
      </w:pPr>
    </w:p>
    <w:p w:rsidR="00E2132A" w:rsidRDefault="00E2132A" w:rsidP="005215E3">
      <w:pPr>
        <w:ind w:firstLine="567"/>
        <w:jc w:val="right"/>
        <w:rPr>
          <w:color w:val="000000" w:themeColor="text1"/>
          <w:sz w:val="20"/>
          <w:szCs w:val="20"/>
        </w:rPr>
      </w:pPr>
    </w:p>
    <w:p w:rsidR="00E2132A" w:rsidRDefault="00E2132A" w:rsidP="005215E3">
      <w:pPr>
        <w:ind w:firstLine="567"/>
        <w:jc w:val="right"/>
        <w:rPr>
          <w:color w:val="000000" w:themeColor="text1"/>
          <w:sz w:val="20"/>
          <w:szCs w:val="20"/>
        </w:rPr>
      </w:pPr>
    </w:p>
    <w:p w:rsidR="00E2132A" w:rsidRDefault="00E2132A" w:rsidP="005215E3">
      <w:pPr>
        <w:ind w:firstLine="567"/>
        <w:jc w:val="right"/>
        <w:rPr>
          <w:color w:val="000000" w:themeColor="text1"/>
          <w:sz w:val="20"/>
          <w:szCs w:val="20"/>
        </w:rPr>
      </w:pPr>
    </w:p>
    <w:p w:rsidR="00E2132A" w:rsidRDefault="00E2132A" w:rsidP="005215E3">
      <w:pPr>
        <w:ind w:firstLine="567"/>
        <w:jc w:val="right"/>
        <w:rPr>
          <w:color w:val="000000" w:themeColor="text1"/>
          <w:sz w:val="20"/>
          <w:szCs w:val="20"/>
        </w:rPr>
      </w:pPr>
    </w:p>
    <w:p w:rsidR="00E2132A" w:rsidRDefault="00E2132A" w:rsidP="005215E3">
      <w:pPr>
        <w:ind w:firstLine="567"/>
        <w:jc w:val="right"/>
        <w:rPr>
          <w:color w:val="000000" w:themeColor="text1"/>
          <w:sz w:val="20"/>
          <w:szCs w:val="20"/>
        </w:rPr>
      </w:pPr>
    </w:p>
    <w:p w:rsidR="00E2132A" w:rsidRDefault="00E2132A" w:rsidP="005215E3">
      <w:pPr>
        <w:ind w:firstLine="567"/>
        <w:jc w:val="right"/>
        <w:rPr>
          <w:color w:val="000000" w:themeColor="text1"/>
          <w:sz w:val="20"/>
          <w:szCs w:val="20"/>
        </w:rPr>
      </w:pPr>
    </w:p>
    <w:p w:rsidR="00E2132A" w:rsidRDefault="00E2132A" w:rsidP="005215E3">
      <w:pPr>
        <w:ind w:firstLine="567"/>
        <w:jc w:val="right"/>
        <w:rPr>
          <w:color w:val="000000" w:themeColor="text1"/>
          <w:sz w:val="20"/>
          <w:szCs w:val="20"/>
        </w:rPr>
      </w:pPr>
    </w:p>
    <w:p w:rsidR="00E2132A" w:rsidRDefault="00E2132A" w:rsidP="005215E3">
      <w:pPr>
        <w:ind w:firstLine="567"/>
        <w:jc w:val="right"/>
        <w:rPr>
          <w:color w:val="000000" w:themeColor="text1"/>
          <w:sz w:val="20"/>
          <w:szCs w:val="20"/>
        </w:rPr>
      </w:pPr>
    </w:p>
    <w:p w:rsidR="00E2132A" w:rsidRDefault="00E2132A" w:rsidP="005215E3">
      <w:pPr>
        <w:ind w:firstLine="567"/>
        <w:jc w:val="right"/>
        <w:rPr>
          <w:color w:val="000000" w:themeColor="text1"/>
          <w:sz w:val="20"/>
          <w:szCs w:val="20"/>
        </w:rPr>
      </w:pPr>
    </w:p>
    <w:p w:rsidR="00E2132A" w:rsidRDefault="00E2132A" w:rsidP="005215E3">
      <w:pPr>
        <w:ind w:firstLine="567"/>
        <w:jc w:val="right"/>
        <w:rPr>
          <w:color w:val="000000" w:themeColor="text1"/>
          <w:sz w:val="20"/>
          <w:szCs w:val="20"/>
        </w:rPr>
      </w:pPr>
    </w:p>
    <w:p w:rsidR="00E2132A" w:rsidRDefault="00E2132A" w:rsidP="005215E3">
      <w:pPr>
        <w:ind w:firstLine="567"/>
        <w:jc w:val="right"/>
        <w:rPr>
          <w:color w:val="000000" w:themeColor="text1"/>
          <w:sz w:val="20"/>
          <w:szCs w:val="20"/>
        </w:rPr>
      </w:pPr>
    </w:p>
    <w:p w:rsidR="00E2132A" w:rsidRDefault="00E2132A" w:rsidP="005215E3">
      <w:pPr>
        <w:ind w:firstLine="567"/>
        <w:jc w:val="right"/>
        <w:rPr>
          <w:color w:val="000000" w:themeColor="text1"/>
          <w:sz w:val="20"/>
          <w:szCs w:val="20"/>
        </w:rPr>
      </w:pPr>
    </w:p>
    <w:p w:rsidR="005215E3" w:rsidRPr="00D17AC7" w:rsidRDefault="005215E3" w:rsidP="005215E3">
      <w:pPr>
        <w:ind w:firstLine="567"/>
        <w:jc w:val="right"/>
        <w:rPr>
          <w:color w:val="000000" w:themeColor="text1"/>
          <w:sz w:val="20"/>
          <w:szCs w:val="20"/>
        </w:rPr>
      </w:pPr>
      <w:r w:rsidRPr="00D17AC7">
        <w:rPr>
          <w:color w:val="000000" w:themeColor="text1"/>
          <w:sz w:val="20"/>
          <w:szCs w:val="20"/>
        </w:rPr>
        <w:lastRenderedPageBreak/>
        <w:t>Приложение № 1</w:t>
      </w:r>
    </w:p>
    <w:p w:rsidR="005215E3" w:rsidRPr="00E1753D" w:rsidRDefault="005215E3" w:rsidP="005215E3">
      <w:pPr>
        <w:pStyle w:val="aa"/>
        <w:jc w:val="right"/>
        <w:rPr>
          <w:rStyle w:val="ab"/>
          <w:rFonts w:ascii="Times New Roman" w:hAnsi="Times New Roman"/>
          <w:b w:val="0"/>
          <w:color w:val="000000" w:themeColor="text1"/>
          <w:u w:val="none"/>
        </w:rPr>
      </w:pPr>
      <w:r w:rsidRPr="00316AC2">
        <w:rPr>
          <w:rStyle w:val="a4"/>
          <w:rFonts w:ascii="Times New Roman" w:hAnsi="Times New Roman" w:cs="Times New Roman"/>
          <w:b w:val="0"/>
          <w:color w:val="000000" w:themeColor="text1"/>
          <w:sz w:val="20"/>
          <w:szCs w:val="20"/>
        </w:rPr>
        <w:t xml:space="preserve">к </w:t>
      </w:r>
      <w:r>
        <w:rPr>
          <w:rStyle w:val="ab"/>
          <w:rFonts w:ascii="Times New Roman" w:hAnsi="Times New Roman"/>
          <w:b w:val="0"/>
          <w:color w:val="000000" w:themeColor="text1"/>
          <w:u w:val="none"/>
        </w:rPr>
        <w:t>а</w:t>
      </w:r>
      <w:r w:rsidRPr="00E1753D">
        <w:rPr>
          <w:rStyle w:val="ab"/>
          <w:rFonts w:ascii="Times New Roman" w:hAnsi="Times New Roman"/>
          <w:b w:val="0"/>
          <w:color w:val="000000" w:themeColor="text1"/>
          <w:u w:val="none"/>
        </w:rPr>
        <w:t xml:space="preserve">дминистративному регламенту администрации </w:t>
      </w:r>
    </w:p>
    <w:p w:rsidR="005215E3" w:rsidRPr="00E1753D" w:rsidRDefault="005215E3" w:rsidP="005215E3">
      <w:pPr>
        <w:pStyle w:val="aa"/>
        <w:jc w:val="right"/>
        <w:rPr>
          <w:rStyle w:val="ab"/>
          <w:rFonts w:ascii="Times New Roman" w:hAnsi="Times New Roman"/>
          <w:b w:val="0"/>
          <w:color w:val="000000" w:themeColor="text1"/>
          <w:u w:val="none"/>
        </w:rPr>
      </w:pPr>
      <w:r w:rsidRPr="00E1753D">
        <w:rPr>
          <w:rStyle w:val="ab"/>
          <w:rFonts w:ascii="Times New Roman" w:hAnsi="Times New Roman"/>
          <w:b w:val="0"/>
          <w:color w:val="000000" w:themeColor="text1"/>
          <w:u w:val="none"/>
        </w:rPr>
        <w:t xml:space="preserve">                                                   Игорварского   сельского поселения </w:t>
      </w:r>
    </w:p>
    <w:p w:rsidR="005215E3" w:rsidRPr="00E1753D" w:rsidRDefault="005215E3" w:rsidP="005215E3">
      <w:pPr>
        <w:pStyle w:val="aa"/>
        <w:jc w:val="right"/>
        <w:rPr>
          <w:rStyle w:val="ab"/>
          <w:rFonts w:ascii="Times New Roman" w:hAnsi="Times New Roman"/>
          <w:b w:val="0"/>
          <w:color w:val="000000" w:themeColor="text1"/>
          <w:u w:val="none"/>
        </w:rPr>
      </w:pPr>
      <w:r w:rsidRPr="00E1753D">
        <w:rPr>
          <w:rStyle w:val="ab"/>
          <w:rFonts w:ascii="Times New Roman" w:hAnsi="Times New Roman"/>
          <w:b w:val="0"/>
          <w:color w:val="000000" w:themeColor="text1"/>
          <w:u w:val="none"/>
        </w:rPr>
        <w:t xml:space="preserve">                                                          </w:t>
      </w:r>
      <w:r>
        <w:rPr>
          <w:rStyle w:val="ab"/>
          <w:rFonts w:ascii="Times New Roman" w:hAnsi="Times New Roman"/>
          <w:b w:val="0"/>
          <w:color w:val="000000" w:themeColor="text1"/>
          <w:u w:val="none"/>
        </w:rPr>
        <w:t xml:space="preserve">по </w:t>
      </w:r>
      <w:r w:rsidRPr="00E1753D">
        <w:rPr>
          <w:rStyle w:val="ab"/>
          <w:rFonts w:ascii="Times New Roman" w:hAnsi="Times New Roman"/>
          <w:b w:val="0"/>
          <w:color w:val="000000" w:themeColor="text1"/>
          <w:u w:val="none"/>
        </w:rPr>
        <w:t>предоставлению муниципальной услуги</w:t>
      </w: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r w:rsidRPr="00D17AC7">
        <w:rPr>
          <w:rFonts w:ascii="Times New Roman" w:eastAsia="Times New Roman" w:hAnsi="Times New Roman" w:cs="Times New Roman"/>
          <w:color w:val="000000" w:themeColor="text1"/>
          <w:sz w:val="20"/>
          <w:szCs w:val="20"/>
        </w:rPr>
        <w:t xml:space="preserve">«Выдача уведомления о планируемом сносе объекта капитального </w:t>
      </w: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r w:rsidRPr="00D17AC7">
        <w:rPr>
          <w:rFonts w:ascii="Times New Roman" w:eastAsia="Times New Roman" w:hAnsi="Times New Roman" w:cs="Times New Roman"/>
          <w:color w:val="000000" w:themeColor="text1"/>
          <w:sz w:val="20"/>
          <w:szCs w:val="20"/>
        </w:rPr>
        <w:t xml:space="preserve">строительства, о завершении сноса объекта </w:t>
      </w: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r w:rsidRPr="00D17AC7">
        <w:rPr>
          <w:rFonts w:ascii="Times New Roman" w:eastAsia="Times New Roman" w:hAnsi="Times New Roman" w:cs="Times New Roman"/>
          <w:color w:val="000000" w:themeColor="text1"/>
          <w:sz w:val="20"/>
          <w:szCs w:val="20"/>
        </w:rPr>
        <w:t>капитального строительства»</w:t>
      </w:r>
    </w:p>
    <w:p w:rsidR="005215E3" w:rsidRPr="00D17AC7" w:rsidRDefault="005215E3" w:rsidP="005215E3">
      <w:pPr>
        <w:jc w:val="both"/>
        <w:rPr>
          <w:color w:val="000000" w:themeColor="text1"/>
          <w:sz w:val="20"/>
          <w:szCs w:val="20"/>
        </w:rPr>
      </w:pPr>
    </w:p>
    <w:p w:rsidR="005215E3" w:rsidRPr="00D17AC7" w:rsidRDefault="005215E3" w:rsidP="005215E3">
      <w:pPr>
        <w:pStyle w:val="aa"/>
        <w:jc w:val="center"/>
        <w:rPr>
          <w:rFonts w:ascii="Times New Roman" w:hAnsi="Times New Roman" w:cs="Times New Roman"/>
          <w:color w:val="000000" w:themeColor="text1"/>
        </w:rPr>
      </w:pPr>
      <w:r w:rsidRPr="00D17AC7">
        <w:rPr>
          <w:rFonts w:ascii="Times New Roman" w:hAnsi="Times New Roman" w:cs="Times New Roman"/>
          <w:color w:val="000000" w:themeColor="text1"/>
        </w:rPr>
        <w:t>Сведения о месте нахождения, графике работы и справочные телефоны администрации Игорварского сельского поселения</w:t>
      </w:r>
    </w:p>
    <w:p w:rsidR="005215E3" w:rsidRPr="00D17AC7" w:rsidRDefault="005215E3" w:rsidP="005215E3">
      <w:pPr>
        <w:pStyle w:val="aa"/>
        <w:rPr>
          <w:rFonts w:ascii="Times New Roman"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2"/>
        <w:gridCol w:w="4579"/>
      </w:tblGrid>
      <w:tr w:rsidR="005215E3" w:rsidRPr="00D17AC7" w:rsidTr="005215E3">
        <w:tc>
          <w:tcPr>
            <w:tcW w:w="2608" w:type="pct"/>
            <w:tcBorders>
              <w:top w:val="single" w:sz="4" w:space="0" w:color="auto"/>
              <w:left w:val="single" w:sz="4" w:space="0" w:color="auto"/>
              <w:bottom w:val="single" w:sz="4" w:space="0" w:color="auto"/>
              <w:right w:val="single" w:sz="4" w:space="0" w:color="auto"/>
            </w:tcBorders>
            <w:hideMark/>
          </w:tcPr>
          <w:p w:rsidR="005215E3" w:rsidRPr="00D17AC7" w:rsidRDefault="005215E3" w:rsidP="005215E3">
            <w:pPr>
              <w:pStyle w:val="aa"/>
              <w:rPr>
                <w:rFonts w:ascii="Times New Roman" w:eastAsia="SimSun" w:hAnsi="Times New Roman" w:cs="Times New Roman"/>
                <w:color w:val="000000" w:themeColor="text1"/>
              </w:rPr>
            </w:pPr>
            <w:r w:rsidRPr="00D17AC7">
              <w:rPr>
                <w:rFonts w:ascii="Times New Roman" w:eastAsia="SimSun" w:hAnsi="Times New Roman" w:cs="Times New Roman"/>
                <w:color w:val="000000" w:themeColor="text1"/>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hAnsi="Times New Roman" w:cs="Times New Roman"/>
                <w:bCs/>
                <w:color w:val="000000" w:themeColor="text1"/>
              </w:rPr>
            </w:pPr>
            <w:r w:rsidRPr="00D17AC7">
              <w:rPr>
                <w:rFonts w:ascii="Times New Roman" w:hAnsi="Times New Roman" w:cs="Times New Roman"/>
                <w:color w:val="000000" w:themeColor="text1"/>
              </w:rPr>
              <w:t xml:space="preserve"> 429915, Чувашская Республика, Цивильский район, </w:t>
            </w:r>
            <w:proofErr w:type="spellStart"/>
            <w:r w:rsidRPr="00D17AC7">
              <w:rPr>
                <w:rFonts w:ascii="Times New Roman" w:hAnsi="Times New Roman" w:cs="Times New Roman"/>
                <w:color w:val="000000" w:themeColor="text1"/>
              </w:rPr>
              <w:t>с</w:t>
            </w:r>
            <w:proofErr w:type="gramStart"/>
            <w:r w:rsidRPr="00D17AC7">
              <w:rPr>
                <w:rFonts w:ascii="Times New Roman" w:hAnsi="Times New Roman" w:cs="Times New Roman"/>
                <w:color w:val="000000" w:themeColor="text1"/>
              </w:rPr>
              <w:t>.И</w:t>
            </w:r>
            <w:proofErr w:type="gramEnd"/>
            <w:r w:rsidRPr="00D17AC7">
              <w:rPr>
                <w:rFonts w:ascii="Times New Roman" w:hAnsi="Times New Roman" w:cs="Times New Roman"/>
                <w:color w:val="000000" w:themeColor="text1"/>
              </w:rPr>
              <w:t>горвары</w:t>
            </w:r>
            <w:proofErr w:type="spellEnd"/>
            <w:r w:rsidRPr="00D17AC7">
              <w:rPr>
                <w:rFonts w:ascii="Times New Roman" w:hAnsi="Times New Roman" w:cs="Times New Roman"/>
                <w:color w:val="000000" w:themeColor="text1"/>
              </w:rPr>
              <w:t>, улица Молодежная, д. 9</w:t>
            </w:r>
          </w:p>
          <w:p w:rsidR="005215E3" w:rsidRPr="00D17AC7" w:rsidRDefault="005215E3" w:rsidP="005215E3">
            <w:pPr>
              <w:pStyle w:val="aa"/>
              <w:rPr>
                <w:rFonts w:ascii="Times New Roman" w:eastAsia="SimSun" w:hAnsi="Times New Roman" w:cs="Times New Roman"/>
                <w:color w:val="000000" w:themeColor="text1"/>
              </w:rPr>
            </w:pPr>
          </w:p>
        </w:tc>
      </w:tr>
      <w:tr w:rsidR="005215E3" w:rsidRPr="00D17AC7" w:rsidTr="005215E3">
        <w:tc>
          <w:tcPr>
            <w:tcW w:w="2608" w:type="pct"/>
            <w:tcBorders>
              <w:top w:val="single" w:sz="4" w:space="0" w:color="auto"/>
              <w:left w:val="single" w:sz="4" w:space="0" w:color="auto"/>
              <w:bottom w:val="single" w:sz="4" w:space="0" w:color="auto"/>
              <w:right w:val="single" w:sz="4" w:space="0" w:color="auto"/>
            </w:tcBorders>
            <w:hideMark/>
          </w:tcPr>
          <w:p w:rsidR="005215E3" w:rsidRPr="00D17AC7" w:rsidRDefault="005215E3" w:rsidP="005215E3">
            <w:pPr>
              <w:pStyle w:val="aa"/>
              <w:rPr>
                <w:rFonts w:ascii="Times New Roman" w:eastAsia="SimSun" w:hAnsi="Times New Roman" w:cs="Times New Roman"/>
                <w:color w:val="000000" w:themeColor="text1"/>
              </w:rPr>
            </w:pPr>
            <w:r w:rsidRPr="00D17AC7">
              <w:rPr>
                <w:rFonts w:ascii="Times New Roman" w:eastAsia="SimSun" w:hAnsi="Times New Roman" w:cs="Times New Roman"/>
                <w:color w:val="000000" w:themeColor="text1"/>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hAnsi="Times New Roman" w:cs="Times New Roman"/>
                <w:bCs/>
                <w:color w:val="000000" w:themeColor="text1"/>
              </w:rPr>
            </w:pPr>
            <w:r w:rsidRPr="00D17AC7">
              <w:rPr>
                <w:rFonts w:ascii="Times New Roman" w:hAnsi="Times New Roman" w:cs="Times New Roman"/>
                <w:color w:val="000000" w:themeColor="text1"/>
              </w:rPr>
              <w:t xml:space="preserve">429915, Чувашская Республика, Цивильский район, </w:t>
            </w:r>
            <w:proofErr w:type="spellStart"/>
            <w:r w:rsidRPr="00D17AC7">
              <w:rPr>
                <w:rFonts w:ascii="Times New Roman" w:hAnsi="Times New Roman" w:cs="Times New Roman"/>
                <w:color w:val="000000" w:themeColor="text1"/>
              </w:rPr>
              <w:t>с</w:t>
            </w:r>
            <w:proofErr w:type="gramStart"/>
            <w:r w:rsidRPr="00D17AC7">
              <w:rPr>
                <w:rFonts w:ascii="Times New Roman" w:hAnsi="Times New Roman" w:cs="Times New Roman"/>
                <w:color w:val="000000" w:themeColor="text1"/>
              </w:rPr>
              <w:t>.И</w:t>
            </w:r>
            <w:proofErr w:type="gramEnd"/>
            <w:r w:rsidRPr="00D17AC7">
              <w:rPr>
                <w:rFonts w:ascii="Times New Roman" w:hAnsi="Times New Roman" w:cs="Times New Roman"/>
                <w:color w:val="000000" w:themeColor="text1"/>
              </w:rPr>
              <w:t>горвары</w:t>
            </w:r>
            <w:proofErr w:type="spellEnd"/>
            <w:r w:rsidRPr="00D17AC7">
              <w:rPr>
                <w:rFonts w:ascii="Times New Roman" w:hAnsi="Times New Roman" w:cs="Times New Roman"/>
                <w:color w:val="000000" w:themeColor="text1"/>
              </w:rPr>
              <w:t>, улица Молодежная, д. 9</w:t>
            </w:r>
          </w:p>
          <w:p w:rsidR="005215E3" w:rsidRPr="00D17AC7" w:rsidRDefault="005215E3" w:rsidP="005215E3">
            <w:pPr>
              <w:pStyle w:val="aa"/>
              <w:rPr>
                <w:rFonts w:ascii="Times New Roman" w:eastAsia="SimSun" w:hAnsi="Times New Roman" w:cs="Times New Roman"/>
                <w:color w:val="000000" w:themeColor="text1"/>
              </w:rPr>
            </w:pPr>
          </w:p>
        </w:tc>
      </w:tr>
      <w:tr w:rsidR="005215E3" w:rsidRPr="00D17AC7" w:rsidTr="005215E3">
        <w:tc>
          <w:tcPr>
            <w:tcW w:w="2608" w:type="pct"/>
            <w:tcBorders>
              <w:top w:val="single" w:sz="4" w:space="0" w:color="auto"/>
              <w:left w:val="single" w:sz="4" w:space="0" w:color="auto"/>
              <w:bottom w:val="single" w:sz="4" w:space="0" w:color="auto"/>
              <w:right w:val="single" w:sz="4" w:space="0" w:color="auto"/>
            </w:tcBorders>
            <w:hideMark/>
          </w:tcPr>
          <w:p w:rsidR="005215E3" w:rsidRPr="00D17AC7" w:rsidRDefault="005215E3" w:rsidP="005215E3">
            <w:pPr>
              <w:pStyle w:val="aa"/>
              <w:rPr>
                <w:rFonts w:ascii="Times New Roman" w:eastAsia="SimSun" w:hAnsi="Times New Roman" w:cs="Times New Roman"/>
                <w:color w:val="000000" w:themeColor="text1"/>
              </w:rPr>
            </w:pPr>
            <w:r w:rsidRPr="00D17AC7">
              <w:rPr>
                <w:rFonts w:ascii="Times New Roman" w:eastAsia="SimSun" w:hAnsi="Times New Roman" w:cs="Times New Roman"/>
                <w:color w:val="000000" w:themeColor="text1"/>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eastAsia="Calibri" w:hAnsi="Times New Roman" w:cs="Times New Roman"/>
                <w:color w:val="000000" w:themeColor="text1"/>
                <w:lang w:val="en-US"/>
              </w:rPr>
            </w:pPr>
            <w:hyperlink r:id="rId25" w:history="1">
              <w:r w:rsidRPr="00D17AC7">
                <w:rPr>
                  <w:rStyle w:val="a9"/>
                  <w:color w:val="000000" w:themeColor="text1"/>
                </w:rPr>
                <w:t xml:space="preserve"> </w:t>
              </w:r>
              <w:r w:rsidRPr="00D17AC7">
                <w:rPr>
                  <w:rStyle w:val="a9"/>
                  <w:rFonts w:ascii="Times New Roman" w:hAnsi="Times New Roman" w:cs="Times New Roman"/>
                  <w:color w:val="000000" w:themeColor="text1"/>
                  <w:lang w:val="en-US"/>
                </w:rPr>
                <w:t>Zivil_ igor@cap.ru</w:t>
              </w:r>
            </w:hyperlink>
          </w:p>
        </w:tc>
      </w:tr>
      <w:tr w:rsidR="005215E3" w:rsidRPr="00D17AC7" w:rsidTr="005215E3">
        <w:tc>
          <w:tcPr>
            <w:tcW w:w="2608" w:type="pct"/>
            <w:tcBorders>
              <w:top w:val="single" w:sz="4" w:space="0" w:color="auto"/>
              <w:left w:val="single" w:sz="4" w:space="0" w:color="auto"/>
              <w:bottom w:val="single" w:sz="4" w:space="0" w:color="auto"/>
              <w:right w:val="single" w:sz="4" w:space="0" w:color="auto"/>
            </w:tcBorders>
            <w:hideMark/>
          </w:tcPr>
          <w:p w:rsidR="005215E3" w:rsidRPr="00D17AC7" w:rsidRDefault="005215E3" w:rsidP="005215E3">
            <w:pPr>
              <w:pStyle w:val="aa"/>
              <w:rPr>
                <w:rFonts w:ascii="Times New Roman" w:eastAsia="SimSun" w:hAnsi="Times New Roman" w:cs="Times New Roman"/>
                <w:color w:val="000000" w:themeColor="text1"/>
              </w:rPr>
            </w:pPr>
            <w:r w:rsidRPr="00D17AC7">
              <w:rPr>
                <w:rFonts w:ascii="Times New Roman" w:eastAsia="SimSun" w:hAnsi="Times New Roman" w:cs="Times New Roman"/>
                <w:color w:val="000000" w:themeColor="text1"/>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eastAsia="SimSun" w:hAnsi="Times New Roman" w:cs="Times New Roman"/>
                <w:color w:val="000000" w:themeColor="text1"/>
              </w:rPr>
            </w:pPr>
            <w:r w:rsidRPr="00D17AC7">
              <w:rPr>
                <w:rFonts w:ascii="Times New Roman" w:eastAsia="SimSun" w:hAnsi="Times New Roman" w:cs="Times New Roman"/>
                <w:color w:val="000000" w:themeColor="text1"/>
              </w:rPr>
              <w:t>8(83545)65-7-25</w:t>
            </w:r>
          </w:p>
        </w:tc>
      </w:tr>
      <w:tr w:rsidR="005215E3" w:rsidRPr="00D17AC7" w:rsidTr="005215E3">
        <w:tc>
          <w:tcPr>
            <w:tcW w:w="2608" w:type="pct"/>
            <w:tcBorders>
              <w:top w:val="single" w:sz="4" w:space="0" w:color="auto"/>
              <w:left w:val="single" w:sz="4" w:space="0" w:color="auto"/>
              <w:bottom w:val="single" w:sz="4" w:space="0" w:color="auto"/>
              <w:right w:val="single" w:sz="4" w:space="0" w:color="auto"/>
            </w:tcBorders>
            <w:hideMark/>
          </w:tcPr>
          <w:p w:rsidR="005215E3" w:rsidRPr="00D17AC7" w:rsidRDefault="005215E3" w:rsidP="005215E3">
            <w:pPr>
              <w:pStyle w:val="aa"/>
              <w:rPr>
                <w:rFonts w:ascii="Times New Roman" w:eastAsia="SimSun" w:hAnsi="Times New Roman" w:cs="Times New Roman"/>
                <w:color w:val="000000" w:themeColor="text1"/>
              </w:rPr>
            </w:pPr>
            <w:r w:rsidRPr="00D17AC7">
              <w:rPr>
                <w:rFonts w:ascii="Times New Roman" w:eastAsia="SimSun" w:hAnsi="Times New Roman" w:cs="Times New Roman"/>
                <w:color w:val="000000" w:themeColor="text1"/>
              </w:rPr>
              <w:t>Официальный сайт в  информационно - телекоммуникационной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eastAsia="Calibri" w:hAnsi="Times New Roman" w:cs="Times New Roman"/>
                <w:color w:val="000000" w:themeColor="text1"/>
              </w:rPr>
            </w:pPr>
            <w:hyperlink r:id="rId26" w:history="1">
              <w:r w:rsidRPr="00D17AC7">
                <w:rPr>
                  <w:rStyle w:val="a9"/>
                  <w:rFonts w:ascii="Times New Roman" w:hAnsi="Times New Roman" w:cs="Times New Roman"/>
                  <w:color w:val="000000" w:themeColor="text1"/>
                </w:rPr>
                <w:t>http://gov.cap.ru/Default.aspx?gov_id=466</w:t>
              </w:r>
            </w:hyperlink>
          </w:p>
        </w:tc>
      </w:tr>
      <w:tr w:rsidR="005215E3" w:rsidRPr="00D17AC7" w:rsidTr="005215E3">
        <w:tc>
          <w:tcPr>
            <w:tcW w:w="2608" w:type="pct"/>
            <w:tcBorders>
              <w:top w:val="single" w:sz="4" w:space="0" w:color="auto"/>
              <w:left w:val="single" w:sz="4" w:space="0" w:color="auto"/>
              <w:bottom w:val="single" w:sz="4" w:space="0" w:color="auto"/>
              <w:right w:val="single" w:sz="4" w:space="0" w:color="auto"/>
            </w:tcBorders>
            <w:hideMark/>
          </w:tcPr>
          <w:p w:rsidR="005215E3" w:rsidRPr="00D17AC7" w:rsidRDefault="005215E3" w:rsidP="005215E3">
            <w:pPr>
              <w:pStyle w:val="aa"/>
              <w:rPr>
                <w:rFonts w:ascii="Times New Roman" w:eastAsia="SimSun" w:hAnsi="Times New Roman" w:cs="Times New Roman"/>
                <w:color w:val="000000" w:themeColor="text1"/>
              </w:rPr>
            </w:pPr>
            <w:r w:rsidRPr="00D17AC7">
              <w:rPr>
                <w:rFonts w:ascii="Times New Roman" w:eastAsia="SimSun" w:hAnsi="Times New Roman" w:cs="Times New Roman"/>
                <w:color w:val="000000" w:themeColor="text1"/>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eastAsia="Calibri" w:hAnsi="Times New Roman" w:cs="Times New Roman"/>
                <w:color w:val="000000" w:themeColor="text1"/>
              </w:rPr>
            </w:pPr>
            <w:r w:rsidRPr="00D17AC7">
              <w:rPr>
                <w:rFonts w:ascii="Times New Roman" w:eastAsia="Calibri" w:hAnsi="Times New Roman" w:cs="Times New Roman"/>
                <w:color w:val="000000" w:themeColor="text1"/>
              </w:rPr>
              <w:t>Семенов Владислав Николаевич</w:t>
            </w:r>
          </w:p>
        </w:tc>
      </w:tr>
    </w:tbl>
    <w:p w:rsidR="005215E3" w:rsidRPr="00D17AC7" w:rsidRDefault="005215E3" w:rsidP="005215E3">
      <w:pPr>
        <w:pStyle w:val="aa"/>
        <w:rPr>
          <w:rFonts w:ascii="Times New Roman" w:hAnsi="Times New Roman" w:cs="Times New Roman"/>
          <w:color w:val="000000" w:themeColor="text1"/>
        </w:rPr>
      </w:pPr>
    </w:p>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График работы администрации Игорварского сельского поселения</w:t>
      </w:r>
    </w:p>
    <w:p w:rsidR="005215E3" w:rsidRPr="00D17AC7" w:rsidRDefault="005215E3" w:rsidP="005215E3">
      <w:pPr>
        <w:pStyle w:val="aa"/>
        <w:rPr>
          <w:rFonts w:ascii="Times New Roman"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4"/>
        <w:gridCol w:w="3204"/>
        <w:gridCol w:w="3143"/>
      </w:tblGrid>
      <w:tr w:rsidR="005215E3" w:rsidRPr="00D17AC7" w:rsidTr="005215E3">
        <w:tc>
          <w:tcPr>
            <w:tcW w:w="1684" w:type="pct"/>
            <w:tcBorders>
              <w:top w:val="single" w:sz="4" w:space="0" w:color="auto"/>
              <w:left w:val="single" w:sz="4" w:space="0" w:color="auto"/>
              <w:bottom w:val="single" w:sz="4" w:space="0" w:color="auto"/>
              <w:right w:val="single" w:sz="4" w:space="0" w:color="auto"/>
            </w:tcBorders>
            <w:hideMark/>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Часы приема граждан</w:t>
            </w:r>
          </w:p>
        </w:tc>
      </w:tr>
      <w:tr w:rsidR="005215E3" w:rsidRPr="00D17AC7" w:rsidTr="005215E3">
        <w:tc>
          <w:tcPr>
            <w:tcW w:w="1684" w:type="pct"/>
            <w:tcBorders>
              <w:top w:val="single" w:sz="4" w:space="0" w:color="auto"/>
              <w:left w:val="single" w:sz="4" w:space="0" w:color="auto"/>
              <w:bottom w:val="single" w:sz="4" w:space="0" w:color="auto"/>
              <w:right w:val="single" w:sz="4" w:space="0" w:color="auto"/>
            </w:tcBorders>
            <w:hideMark/>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Понедельник</w:t>
            </w:r>
          </w:p>
        </w:tc>
        <w:tc>
          <w:tcPr>
            <w:tcW w:w="1674"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 xml:space="preserve">с 9.00 до 16.00 </w:t>
            </w:r>
          </w:p>
        </w:tc>
      </w:tr>
      <w:tr w:rsidR="005215E3" w:rsidRPr="00D17AC7" w:rsidTr="005215E3">
        <w:tc>
          <w:tcPr>
            <w:tcW w:w="1684" w:type="pct"/>
            <w:tcBorders>
              <w:top w:val="single" w:sz="4" w:space="0" w:color="auto"/>
              <w:left w:val="single" w:sz="4" w:space="0" w:color="auto"/>
              <w:bottom w:val="single" w:sz="4" w:space="0" w:color="auto"/>
              <w:right w:val="single" w:sz="4" w:space="0" w:color="auto"/>
            </w:tcBorders>
            <w:hideMark/>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Вторник</w:t>
            </w:r>
          </w:p>
        </w:tc>
        <w:tc>
          <w:tcPr>
            <w:tcW w:w="1674"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hAnsi="Times New Roman" w:cs="Times New Roman"/>
                <w:color w:val="000000" w:themeColor="text1"/>
              </w:rPr>
            </w:pPr>
          </w:p>
        </w:tc>
      </w:tr>
      <w:tr w:rsidR="005215E3" w:rsidRPr="00D17AC7" w:rsidTr="005215E3">
        <w:tc>
          <w:tcPr>
            <w:tcW w:w="1684" w:type="pct"/>
            <w:tcBorders>
              <w:top w:val="single" w:sz="4" w:space="0" w:color="auto"/>
              <w:left w:val="single" w:sz="4" w:space="0" w:color="auto"/>
              <w:bottom w:val="single" w:sz="4" w:space="0" w:color="auto"/>
              <w:right w:val="single" w:sz="4" w:space="0" w:color="auto"/>
            </w:tcBorders>
            <w:hideMark/>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Среда</w:t>
            </w:r>
          </w:p>
        </w:tc>
        <w:tc>
          <w:tcPr>
            <w:tcW w:w="1674"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с 9.00 до 16.00</w:t>
            </w:r>
          </w:p>
        </w:tc>
      </w:tr>
      <w:tr w:rsidR="005215E3" w:rsidRPr="00D17AC7" w:rsidTr="005215E3">
        <w:tc>
          <w:tcPr>
            <w:tcW w:w="1684" w:type="pct"/>
            <w:tcBorders>
              <w:top w:val="single" w:sz="4" w:space="0" w:color="auto"/>
              <w:left w:val="single" w:sz="4" w:space="0" w:color="auto"/>
              <w:bottom w:val="single" w:sz="4" w:space="0" w:color="auto"/>
              <w:right w:val="single" w:sz="4" w:space="0" w:color="auto"/>
            </w:tcBorders>
            <w:hideMark/>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Четверг</w:t>
            </w:r>
          </w:p>
        </w:tc>
        <w:tc>
          <w:tcPr>
            <w:tcW w:w="1674"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hAnsi="Times New Roman" w:cs="Times New Roman"/>
                <w:color w:val="000000" w:themeColor="text1"/>
              </w:rPr>
            </w:pPr>
          </w:p>
        </w:tc>
      </w:tr>
      <w:tr w:rsidR="005215E3" w:rsidRPr="00D17AC7" w:rsidTr="005215E3">
        <w:tc>
          <w:tcPr>
            <w:tcW w:w="1684" w:type="pct"/>
            <w:tcBorders>
              <w:top w:val="single" w:sz="4" w:space="0" w:color="auto"/>
              <w:left w:val="single" w:sz="4" w:space="0" w:color="auto"/>
              <w:bottom w:val="single" w:sz="4" w:space="0" w:color="auto"/>
              <w:right w:val="single" w:sz="4" w:space="0" w:color="auto"/>
            </w:tcBorders>
            <w:hideMark/>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Пятница</w:t>
            </w:r>
          </w:p>
        </w:tc>
        <w:tc>
          <w:tcPr>
            <w:tcW w:w="1674"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 xml:space="preserve">с 8.00  до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с 9.00 до 16.00</w:t>
            </w:r>
          </w:p>
        </w:tc>
      </w:tr>
      <w:tr w:rsidR="005215E3" w:rsidRPr="00D17AC7" w:rsidTr="005215E3">
        <w:tc>
          <w:tcPr>
            <w:tcW w:w="1684" w:type="pct"/>
            <w:tcBorders>
              <w:top w:val="single" w:sz="4" w:space="0" w:color="auto"/>
              <w:left w:val="single" w:sz="4" w:space="0" w:color="auto"/>
              <w:bottom w:val="single" w:sz="4" w:space="0" w:color="auto"/>
              <w:right w:val="single" w:sz="4" w:space="0" w:color="auto"/>
            </w:tcBorders>
            <w:hideMark/>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Суббота</w:t>
            </w:r>
          </w:p>
        </w:tc>
        <w:tc>
          <w:tcPr>
            <w:tcW w:w="1674"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выходной</w:t>
            </w:r>
          </w:p>
        </w:tc>
        <w:tc>
          <w:tcPr>
            <w:tcW w:w="1642"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hAnsi="Times New Roman" w:cs="Times New Roman"/>
                <w:color w:val="000000" w:themeColor="text1"/>
              </w:rPr>
            </w:pPr>
          </w:p>
        </w:tc>
      </w:tr>
      <w:tr w:rsidR="005215E3" w:rsidRPr="00D17AC7" w:rsidTr="005215E3">
        <w:tc>
          <w:tcPr>
            <w:tcW w:w="1684" w:type="pct"/>
            <w:tcBorders>
              <w:top w:val="single" w:sz="4" w:space="0" w:color="auto"/>
              <w:left w:val="single" w:sz="4" w:space="0" w:color="auto"/>
              <w:bottom w:val="single" w:sz="4" w:space="0" w:color="auto"/>
              <w:right w:val="single" w:sz="4" w:space="0" w:color="auto"/>
            </w:tcBorders>
            <w:hideMark/>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Воскресенье</w:t>
            </w:r>
          </w:p>
        </w:tc>
        <w:tc>
          <w:tcPr>
            <w:tcW w:w="1674"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выходной</w:t>
            </w:r>
          </w:p>
        </w:tc>
        <w:tc>
          <w:tcPr>
            <w:tcW w:w="1642" w:type="pct"/>
            <w:tcBorders>
              <w:top w:val="single" w:sz="4" w:space="0" w:color="auto"/>
              <w:left w:val="single" w:sz="4" w:space="0" w:color="auto"/>
              <w:bottom w:val="single" w:sz="4" w:space="0" w:color="auto"/>
              <w:right w:val="single" w:sz="4" w:space="0" w:color="auto"/>
            </w:tcBorders>
          </w:tcPr>
          <w:p w:rsidR="005215E3" w:rsidRPr="00D17AC7" w:rsidRDefault="005215E3" w:rsidP="005215E3">
            <w:pPr>
              <w:pStyle w:val="aa"/>
              <w:rPr>
                <w:rFonts w:ascii="Times New Roman" w:hAnsi="Times New Roman" w:cs="Times New Roman"/>
                <w:color w:val="000000" w:themeColor="text1"/>
              </w:rPr>
            </w:pPr>
          </w:p>
        </w:tc>
      </w:tr>
    </w:tbl>
    <w:p w:rsidR="005215E3" w:rsidRPr="00D17AC7" w:rsidRDefault="005215E3" w:rsidP="005215E3">
      <w:pPr>
        <w:pStyle w:val="aa"/>
        <w:rPr>
          <w:rFonts w:ascii="Times New Roman" w:hAnsi="Times New Roman" w:cs="Times New Roman"/>
          <w:color w:val="000000" w:themeColor="text1"/>
        </w:rPr>
      </w:pPr>
    </w:p>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Сведения о месте нахождения  АУ «МФЦ по предоставлению государственных и муниципальных услуг» Цивильского района</w:t>
      </w:r>
    </w:p>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 xml:space="preserve">Адрес: 429900, Чувашская Республика, </w:t>
      </w:r>
      <w:proofErr w:type="gramStart"/>
      <w:r w:rsidRPr="00D17AC7">
        <w:rPr>
          <w:rFonts w:ascii="Times New Roman" w:hAnsi="Times New Roman" w:cs="Times New Roman"/>
          <w:color w:val="000000" w:themeColor="text1"/>
        </w:rPr>
        <w:t>г</w:t>
      </w:r>
      <w:proofErr w:type="gramEnd"/>
      <w:r w:rsidRPr="00D17AC7">
        <w:rPr>
          <w:rFonts w:ascii="Times New Roman" w:hAnsi="Times New Roman" w:cs="Times New Roman"/>
          <w:color w:val="000000" w:themeColor="text1"/>
        </w:rPr>
        <w:t>. Цивильск, ул. Маяковского, д.12</w:t>
      </w:r>
    </w:p>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 xml:space="preserve">Адрес сайта в сети Интернет: </w:t>
      </w:r>
      <w:hyperlink r:id="rId27" w:history="1">
        <w:r w:rsidRPr="00D17AC7">
          <w:rPr>
            <w:rStyle w:val="a9"/>
            <w:rFonts w:ascii="Times New Roman" w:hAnsi="Times New Roman" w:cs="Times New Roman"/>
            <w:color w:val="000000" w:themeColor="text1"/>
          </w:rPr>
          <w:t>http://gov.cap.ru/SiteMap.aspx?gov_id=74&amp;id</w:t>
        </w:r>
      </w:hyperlink>
    </w:p>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 xml:space="preserve">Адрес электронной почты: </w:t>
      </w:r>
      <w:hyperlink r:id="rId28" w:history="1">
        <w:r w:rsidRPr="00D17AC7">
          <w:rPr>
            <w:rStyle w:val="a9"/>
            <w:rFonts w:ascii="Times New Roman" w:hAnsi="Times New Roman" w:cs="Times New Roman"/>
            <w:color w:val="000000" w:themeColor="text1"/>
          </w:rPr>
          <w:t>mfc-oper-zivil01@cap.ru</w:t>
        </w:r>
      </w:hyperlink>
      <w:r w:rsidRPr="00D17AC7">
        <w:rPr>
          <w:rFonts w:ascii="Times New Roman" w:hAnsi="Times New Roman" w:cs="Times New Roman"/>
          <w:color w:val="000000" w:themeColor="text1"/>
        </w:rPr>
        <w:t xml:space="preserve"> </w:t>
      </w:r>
    </w:p>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тел.: 8(83545)22-5-55</w:t>
      </w:r>
    </w:p>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График работы специалистов, осуществляющих прием и консультирование: понедельник - пятница с 8.00 ч. до 18.00 ч., суббота - с 8.00 ч. до 12.00 ч., без перерыва на обед; выходной день - воскресенье.</w:t>
      </w:r>
    </w:p>
    <w:p w:rsidR="005215E3" w:rsidRPr="00D17AC7" w:rsidRDefault="005215E3" w:rsidP="005215E3">
      <w:pPr>
        <w:pStyle w:val="aa"/>
        <w:rPr>
          <w:rFonts w:ascii="Times New Roman" w:hAnsi="Times New Roman" w:cs="Times New Roman"/>
          <w:color w:val="000000" w:themeColor="text1"/>
        </w:rPr>
      </w:pPr>
    </w:p>
    <w:p w:rsidR="005215E3" w:rsidRPr="00D17AC7" w:rsidRDefault="005215E3" w:rsidP="005215E3">
      <w:pPr>
        <w:pStyle w:val="aa"/>
        <w:rPr>
          <w:rFonts w:ascii="Times New Roman" w:hAnsi="Times New Roman" w:cs="Times New Roman"/>
          <w:color w:val="000000" w:themeColor="text1"/>
        </w:rPr>
      </w:pPr>
    </w:p>
    <w:p w:rsidR="005215E3" w:rsidRPr="00D17AC7" w:rsidRDefault="005215E3" w:rsidP="005215E3">
      <w:pPr>
        <w:jc w:val="center"/>
        <w:rPr>
          <w:color w:val="000000" w:themeColor="text1"/>
        </w:rPr>
      </w:pPr>
    </w:p>
    <w:p w:rsidR="005215E3" w:rsidRDefault="005215E3" w:rsidP="005215E3">
      <w:pPr>
        <w:pStyle w:val="aa"/>
        <w:jc w:val="right"/>
        <w:rPr>
          <w:rFonts w:ascii="Times New Roman" w:eastAsia="SimSun" w:hAnsi="Times New Roman" w:cs="Times New Roman"/>
          <w:color w:val="000000" w:themeColor="text1"/>
          <w:sz w:val="20"/>
          <w:szCs w:val="20"/>
        </w:rPr>
      </w:pPr>
    </w:p>
    <w:p w:rsidR="005215E3" w:rsidRDefault="005215E3" w:rsidP="005215E3">
      <w:pPr>
        <w:pStyle w:val="aa"/>
        <w:jc w:val="right"/>
        <w:rPr>
          <w:rFonts w:ascii="Times New Roman" w:eastAsia="SimSun" w:hAnsi="Times New Roman" w:cs="Times New Roman"/>
          <w:color w:val="000000" w:themeColor="text1"/>
          <w:sz w:val="20"/>
          <w:szCs w:val="20"/>
        </w:rPr>
      </w:pPr>
    </w:p>
    <w:p w:rsidR="005215E3" w:rsidRDefault="005215E3" w:rsidP="005215E3">
      <w:pPr>
        <w:pStyle w:val="aa"/>
        <w:jc w:val="right"/>
        <w:rPr>
          <w:rFonts w:ascii="Times New Roman" w:eastAsia="SimSun" w:hAnsi="Times New Roman" w:cs="Times New Roman"/>
          <w:color w:val="000000" w:themeColor="text1"/>
          <w:sz w:val="20"/>
          <w:szCs w:val="20"/>
        </w:rPr>
      </w:pPr>
    </w:p>
    <w:p w:rsidR="00E2132A" w:rsidRDefault="00E2132A" w:rsidP="005215E3">
      <w:pPr>
        <w:pStyle w:val="aa"/>
        <w:jc w:val="right"/>
        <w:rPr>
          <w:rFonts w:ascii="Times New Roman" w:eastAsia="SimSun" w:hAnsi="Times New Roman" w:cs="Times New Roman"/>
          <w:color w:val="000000" w:themeColor="text1"/>
          <w:sz w:val="20"/>
          <w:szCs w:val="20"/>
        </w:rPr>
      </w:pPr>
    </w:p>
    <w:p w:rsidR="005215E3" w:rsidRPr="00D17AC7" w:rsidRDefault="005215E3" w:rsidP="005215E3">
      <w:pPr>
        <w:pStyle w:val="aa"/>
        <w:jc w:val="right"/>
        <w:rPr>
          <w:rFonts w:ascii="Times New Roman" w:eastAsia="Arial Unicode MS" w:hAnsi="Times New Roman" w:cs="Times New Roman"/>
          <w:color w:val="000000" w:themeColor="text1"/>
          <w:sz w:val="20"/>
          <w:szCs w:val="20"/>
        </w:rPr>
      </w:pPr>
      <w:r w:rsidRPr="00D17AC7">
        <w:rPr>
          <w:rFonts w:ascii="Times New Roman" w:eastAsia="SimSun" w:hAnsi="Times New Roman" w:cs="Times New Roman"/>
          <w:color w:val="000000" w:themeColor="text1"/>
          <w:sz w:val="20"/>
          <w:szCs w:val="20"/>
        </w:rPr>
        <w:t>Приложение №2</w:t>
      </w:r>
    </w:p>
    <w:p w:rsidR="005215E3" w:rsidRPr="00E1753D" w:rsidRDefault="005215E3" w:rsidP="005215E3">
      <w:pPr>
        <w:pStyle w:val="aa"/>
        <w:jc w:val="right"/>
        <w:rPr>
          <w:rStyle w:val="ab"/>
          <w:rFonts w:ascii="Times New Roman" w:hAnsi="Times New Roman"/>
          <w:b w:val="0"/>
          <w:color w:val="000000" w:themeColor="text1"/>
          <w:u w:val="none"/>
        </w:rPr>
      </w:pPr>
      <w:r w:rsidRPr="00316AC2">
        <w:rPr>
          <w:rStyle w:val="a4"/>
          <w:rFonts w:ascii="Times New Roman" w:hAnsi="Times New Roman" w:cs="Times New Roman"/>
          <w:b w:val="0"/>
          <w:color w:val="000000" w:themeColor="text1"/>
          <w:sz w:val="20"/>
          <w:szCs w:val="20"/>
        </w:rPr>
        <w:t xml:space="preserve">                                                                   к </w:t>
      </w:r>
      <w:r>
        <w:rPr>
          <w:rStyle w:val="ab"/>
          <w:rFonts w:ascii="Times New Roman" w:hAnsi="Times New Roman"/>
          <w:b w:val="0"/>
          <w:color w:val="000000" w:themeColor="text1"/>
          <w:u w:val="none"/>
        </w:rPr>
        <w:t>а</w:t>
      </w:r>
      <w:r w:rsidRPr="00E1753D">
        <w:rPr>
          <w:rStyle w:val="ab"/>
          <w:rFonts w:ascii="Times New Roman" w:hAnsi="Times New Roman"/>
          <w:b w:val="0"/>
          <w:color w:val="000000" w:themeColor="text1"/>
          <w:u w:val="none"/>
        </w:rPr>
        <w:t xml:space="preserve">дминистративному регламенту администрации </w:t>
      </w:r>
    </w:p>
    <w:p w:rsidR="005215E3" w:rsidRPr="00E1753D" w:rsidRDefault="005215E3" w:rsidP="005215E3">
      <w:pPr>
        <w:pStyle w:val="aa"/>
        <w:jc w:val="right"/>
        <w:rPr>
          <w:rStyle w:val="ab"/>
          <w:rFonts w:ascii="Times New Roman" w:hAnsi="Times New Roman"/>
          <w:b w:val="0"/>
          <w:color w:val="000000" w:themeColor="text1"/>
          <w:u w:val="none"/>
        </w:rPr>
      </w:pPr>
      <w:r w:rsidRPr="00E1753D">
        <w:rPr>
          <w:rStyle w:val="ab"/>
          <w:rFonts w:ascii="Times New Roman" w:hAnsi="Times New Roman"/>
          <w:b w:val="0"/>
          <w:color w:val="000000" w:themeColor="text1"/>
          <w:u w:val="none"/>
        </w:rPr>
        <w:t xml:space="preserve">                                                   Игорварского   сельского поселения </w:t>
      </w:r>
    </w:p>
    <w:p w:rsidR="005215E3" w:rsidRPr="00E1753D" w:rsidRDefault="005215E3" w:rsidP="005215E3">
      <w:pPr>
        <w:pStyle w:val="aa"/>
        <w:jc w:val="right"/>
        <w:rPr>
          <w:rStyle w:val="ab"/>
          <w:rFonts w:ascii="Times New Roman" w:hAnsi="Times New Roman"/>
          <w:b w:val="0"/>
          <w:color w:val="000000" w:themeColor="text1"/>
          <w:u w:val="none"/>
        </w:rPr>
      </w:pPr>
      <w:r w:rsidRPr="00E1753D">
        <w:rPr>
          <w:rStyle w:val="ab"/>
          <w:rFonts w:ascii="Times New Roman" w:hAnsi="Times New Roman"/>
          <w:b w:val="0"/>
          <w:color w:val="000000" w:themeColor="text1"/>
          <w:u w:val="none"/>
        </w:rPr>
        <w:t xml:space="preserve">                                                          </w:t>
      </w:r>
      <w:r>
        <w:rPr>
          <w:rStyle w:val="ab"/>
          <w:rFonts w:ascii="Times New Roman" w:hAnsi="Times New Roman"/>
          <w:b w:val="0"/>
          <w:color w:val="000000" w:themeColor="text1"/>
          <w:u w:val="none"/>
        </w:rPr>
        <w:t xml:space="preserve">по </w:t>
      </w:r>
      <w:r w:rsidRPr="00E1753D">
        <w:rPr>
          <w:rStyle w:val="ab"/>
          <w:rFonts w:ascii="Times New Roman" w:hAnsi="Times New Roman"/>
          <w:b w:val="0"/>
          <w:color w:val="000000" w:themeColor="text1"/>
          <w:u w:val="none"/>
        </w:rPr>
        <w:t>предоставлению муниципальной услуги</w:t>
      </w: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r w:rsidRPr="00D17AC7">
        <w:rPr>
          <w:rFonts w:ascii="Times New Roman" w:eastAsia="Times New Roman" w:hAnsi="Times New Roman" w:cs="Times New Roman"/>
          <w:color w:val="000000" w:themeColor="text1"/>
          <w:sz w:val="20"/>
          <w:szCs w:val="20"/>
        </w:rPr>
        <w:t xml:space="preserve">«Выдача уведомления о планируемом сносе объекта капитального </w:t>
      </w: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r w:rsidRPr="00D17AC7">
        <w:rPr>
          <w:rFonts w:ascii="Times New Roman" w:eastAsia="Times New Roman" w:hAnsi="Times New Roman" w:cs="Times New Roman"/>
          <w:color w:val="000000" w:themeColor="text1"/>
          <w:sz w:val="20"/>
          <w:szCs w:val="20"/>
        </w:rPr>
        <w:t xml:space="preserve">строительства, о завершении сноса объекта </w:t>
      </w: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r w:rsidRPr="00D17AC7">
        <w:rPr>
          <w:rFonts w:ascii="Times New Roman" w:eastAsia="Times New Roman" w:hAnsi="Times New Roman" w:cs="Times New Roman"/>
          <w:color w:val="000000" w:themeColor="text1"/>
          <w:sz w:val="20"/>
          <w:szCs w:val="20"/>
        </w:rPr>
        <w:t>капитального строительства»</w:t>
      </w:r>
    </w:p>
    <w:p w:rsidR="005215E3" w:rsidRPr="00D17AC7" w:rsidRDefault="005215E3" w:rsidP="005215E3">
      <w:pPr>
        <w:jc w:val="right"/>
        <w:rPr>
          <w:rStyle w:val="ab"/>
          <w:color w:val="000000" w:themeColor="text1"/>
        </w:rPr>
      </w:pPr>
    </w:p>
    <w:p w:rsidR="005215E3" w:rsidRPr="00D17AC7" w:rsidRDefault="005215E3" w:rsidP="005215E3">
      <w:pPr>
        <w:spacing w:before="100" w:beforeAutospacing="1" w:after="100" w:afterAutospacing="1"/>
        <w:jc w:val="center"/>
        <w:outlineLvl w:val="2"/>
        <w:rPr>
          <w:b/>
          <w:bCs/>
          <w:color w:val="000000" w:themeColor="text1"/>
        </w:rPr>
      </w:pPr>
      <w:r w:rsidRPr="00D17AC7">
        <w:rPr>
          <w:b/>
          <w:bCs/>
          <w:color w:val="000000" w:themeColor="text1"/>
        </w:rPr>
        <w:t>ФОРМА</w:t>
      </w:r>
    </w:p>
    <w:p w:rsidR="005215E3" w:rsidRPr="00D17AC7" w:rsidRDefault="005215E3" w:rsidP="005215E3">
      <w:pPr>
        <w:spacing w:before="100" w:beforeAutospacing="1" w:after="100" w:afterAutospacing="1"/>
        <w:jc w:val="center"/>
        <w:outlineLvl w:val="2"/>
        <w:rPr>
          <w:b/>
          <w:bCs/>
          <w:color w:val="000000" w:themeColor="text1"/>
        </w:rPr>
      </w:pPr>
      <w:r w:rsidRPr="00D17AC7">
        <w:rPr>
          <w:b/>
          <w:bCs/>
          <w:color w:val="000000" w:themeColor="text1"/>
        </w:rPr>
        <w:t>Уведомление о планируемом сносе объекта капитального строительства</w:t>
      </w:r>
    </w:p>
    <w:p w:rsidR="005215E3" w:rsidRPr="00D17AC7" w:rsidRDefault="005215E3" w:rsidP="005215E3">
      <w:pPr>
        <w:spacing w:before="100" w:beforeAutospacing="1" w:after="100" w:afterAutospacing="1"/>
        <w:rPr>
          <w:color w:val="000000" w:themeColor="text1"/>
        </w:rPr>
      </w:pPr>
      <w:r w:rsidRPr="00D17AC7">
        <w:rPr>
          <w:color w:val="000000" w:themeColor="text1"/>
        </w:rPr>
        <w:t>"__" ____________ 20__ г.</w:t>
      </w:r>
    </w:p>
    <w:p w:rsidR="005215E3" w:rsidRPr="00D17AC7" w:rsidRDefault="005215E3" w:rsidP="005215E3">
      <w:pPr>
        <w:spacing w:before="100" w:beforeAutospacing="1" w:after="100" w:afterAutospacing="1"/>
        <w:rPr>
          <w:color w:val="000000" w:themeColor="text1"/>
        </w:rPr>
      </w:pPr>
      <w:r w:rsidRPr="00D17AC7">
        <w:rPr>
          <w:color w:val="000000" w:themeColor="text1"/>
        </w:rPr>
        <w:t>_______________________________________________________________________</w:t>
      </w:r>
    </w:p>
    <w:p w:rsidR="005215E3" w:rsidRPr="00D17AC7" w:rsidRDefault="005215E3" w:rsidP="005215E3">
      <w:pPr>
        <w:spacing w:before="100" w:beforeAutospacing="1" w:after="100" w:afterAutospacing="1"/>
        <w:rPr>
          <w:color w:val="000000" w:themeColor="text1"/>
        </w:rPr>
      </w:pPr>
      <w:r w:rsidRPr="00D17AC7">
        <w:rPr>
          <w:color w:val="000000" w:themeColor="text1"/>
        </w:rPr>
        <w:t xml:space="preserve"> (наименование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5215E3" w:rsidRPr="00D17AC7" w:rsidRDefault="005215E3" w:rsidP="005215E3">
      <w:pPr>
        <w:pStyle w:val="3"/>
        <w:jc w:val="center"/>
        <w:rPr>
          <w:rFonts w:ascii="Times New Roman" w:hAnsi="Times New Roman" w:cs="Times New Roman"/>
          <w:color w:val="000000" w:themeColor="text1"/>
        </w:rPr>
      </w:pPr>
      <w:r w:rsidRPr="00D17AC7">
        <w:rPr>
          <w:rFonts w:ascii="Times New Roman" w:hAnsi="Times New Roman" w:cs="Times New Roman"/>
          <w:color w:val="000000" w:themeColor="text1"/>
        </w:rPr>
        <w:t>1. Сведения о застройщике, техническом заказчике</w:t>
      </w:r>
    </w:p>
    <w:tbl>
      <w:tblPr>
        <w:tblW w:w="0" w:type="auto"/>
        <w:tblCellSpacing w:w="15" w:type="dxa"/>
        <w:tblCellMar>
          <w:top w:w="15" w:type="dxa"/>
          <w:left w:w="15" w:type="dxa"/>
          <w:bottom w:w="15" w:type="dxa"/>
          <w:right w:w="15" w:type="dxa"/>
        </w:tblCellMar>
        <w:tblLook w:val="04A0"/>
      </w:tblPr>
      <w:tblGrid>
        <w:gridCol w:w="942"/>
        <w:gridCol w:w="4445"/>
        <w:gridCol w:w="4058"/>
      </w:tblGrid>
      <w:tr w:rsidR="005215E3" w:rsidRPr="00D17AC7" w:rsidTr="005215E3">
        <w:trPr>
          <w:trHeight w:val="15"/>
          <w:tblCellSpacing w:w="15" w:type="dxa"/>
        </w:trPr>
        <w:tc>
          <w:tcPr>
            <w:tcW w:w="924" w:type="dxa"/>
            <w:vAlign w:val="center"/>
            <w:hideMark/>
          </w:tcPr>
          <w:p w:rsidR="005215E3" w:rsidRPr="00D17AC7" w:rsidRDefault="005215E3" w:rsidP="005215E3">
            <w:pPr>
              <w:rPr>
                <w:color w:val="000000" w:themeColor="text1"/>
              </w:rPr>
            </w:pPr>
          </w:p>
        </w:tc>
        <w:tc>
          <w:tcPr>
            <w:tcW w:w="5174" w:type="dxa"/>
            <w:vAlign w:val="center"/>
            <w:hideMark/>
          </w:tcPr>
          <w:p w:rsidR="005215E3" w:rsidRPr="00D17AC7" w:rsidRDefault="005215E3" w:rsidP="005215E3">
            <w:pPr>
              <w:rPr>
                <w:color w:val="000000" w:themeColor="text1"/>
              </w:rPr>
            </w:pPr>
          </w:p>
        </w:tc>
        <w:tc>
          <w:tcPr>
            <w:tcW w:w="5359" w:type="dxa"/>
            <w:vAlign w:val="center"/>
            <w:hideMark/>
          </w:tcPr>
          <w:p w:rsidR="005215E3" w:rsidRPr="00D17AC7" w:rsidRDefault="005215E3" w:rsidP="005215E3">
            <w:pPr>
              <w:rPr>
                <w:color w:val="000000" w:themeColor="text1"/>
              </w:rPr>
            </w:pPr>
          </w:p>
        </w:tc>
      </w:tr>
      <w:tr w:rsidR="005215E3" w:rsidRPr="00D17AC7" w:rsidTr="005215E3">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rPr>
                <w:color w:val="000000" w:themeColor="text1"/>
              </w:rPr>
            </w:pPr>
            <w:r w:rsidRPr="00D17AC7">
              <w:rPr>
                <w:color w:val="000000" w:themeColor="text1"/>
                <w:sz w:val="22"/>
                <w:szCs w:val="22"/>
              </w:rPr>
              <w:t>1.1.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Сведения о физическом лице, в случае если застройщиком является физическое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rPr>
                <w:color w:val="000000" w:themeColor="text1"/>
              </w:rPr>
            </w:pPr>
            <w:r w:rsidRPr="00D17AC7">
              <w:rPr>
                <w:color w:val="000000" w:themeColor="text1"/>
                <w:sz w:val="22"/>
                <w:szCs w:val="22"/>
              </w:rPr>
              <w:t>1.1.1.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Фамилия, имя, отчество (при наличии)</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rPr>
                <w:color w:val="000000" w:themeColor="text1"/>
              </w:rPr>
            </w:pPr>
            <w:r w:rsidRPr="00D17AC7">
              <w:rPr>
                <w:color w:val="000000" w:themeColor="text1"/>
                <w:sz w:val="22"/>
                <w:szCs w:val="22"/>
              </w:rPr>
              <w:t>1.1.2.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 xml:space="preserve">Место жительства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aa"/>
              <w:rPr>
                <w:color w:val="000000" w:themeColor="text1"/>
              </w:rPr>
            </w:pPr>
          </w:p>
        </w:tc>
      </w:tr>
      <w:tr w:rsidR="005215E3" w:rsidRPr="00D17AC7" w:rsidTr="005215E3">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rPr>
                <w:color w:val="000000" w:themeColor="text1"/>
              </w:rPr>
            </w:pPr>
            <w:r w:rsidRPr="00D17AC7">
              <w:rPr>
                <w:color w:val="000000" w:themeColor="text1"/>
                <w:sz w:val="22"/>
                <w:szCs w:val="22"/>
              </w:rPr>
              <w:t>1.1.3.</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 xml:space="preserve">Реквизиты документа, удостоверяющего личность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aa"/>
              <w:rPr>
                <w:rFonts w:ascii="Times New Roman" w:hAnsi="Times New Roman" w:cs="Times New Roman"/>
                <w:color w:val="000000" w:themeColor="text1"/>
              </w:rPr>
            </w:pPr>
          </w:p>
        </w:tc>
      </w:tr>
      <w:tr w:rsidR="005215E3" w:rsidRPr="00D17AC7" w:rsidTr="005215E3">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rPr>
                <w:color w:val="000000" w:themeColor="text1"/>
              </w:rPr>
            </w:pPr>
            <w:r w:rsidRPr="00D17AC7">
              <w:rPr>
                <w:color w:val="000000" w:themeColor="text1"/>
                <w:sz w:val="22"/>
                <w:szCs w:val="22"/>
              </w:rPr>
              <w:t>1.2.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Сведения о юридическом лице, в случае если застройщиком или техническим заказчиком является юридическое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rPr>
                <w:color w:val="000000" w:themeColor="text1"/>
              </w:rPr>
            </w:pPr>
          </w:p>
        </w:tc>
      </w:tr>
      <w:tr w:rsidR="005215E3" w:rsidRPr="00D17AC7" w:rsidTr="005215E3">
        <w:trPr>
          <w:trHeight w:val="356"/>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rPr>
                <w:color w:val="000000" w:themeColor="text1"/>
              </w:rPr>
            </w:pPr>
            <w:r w:rsidRPr="00D17AC7">
              <w:rPr>
                <w:color w:val="000000" w:themeColor="text1"/>
                <w:sz w:val="22"/>
                <w:szCs w:val="22"/>
              </w:rPr>
              <w:t>1.2.1.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 xml:space="preserve">Наименование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rPr>
                <w:color w:val="000000" w:themeColor="text1"/>
              </w:rPr>
            </w:pPr>
            <w:r w:rsidRPr="00D17AC7">
              <w:rPr>
                <w:color w:val="000000" w:themeColor="text1"/>
                <w:sz w:val="22"/>
                <w:szCs w:val="22"/>
              </w:rPr>
              <w:t>1.2.2.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 xml:space="preserve">Место нахождения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rPr>
                <w:color w:val="000000" w:themeColor="text1"/>
              </w:rPr>
            </w:pPr>
            <w:r w:rsidRPr="00D17AC7">
              <w:rPr>
                <w:color w:val="000000" w:themeColor="text1"/>
                <w:sz w:val="22"/>
                <w:szCs w:val="22"/>
              </w:rPr>
              <w:t>1.2.3.</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 xml:space="preserve">Государственный регистрационный номер записи </w:t>
            </w:r>
            <w:proofErr w:type="gramStart"/>
            <w:r w:rsidRPr="00D17AC7">
              <w:rPr>
                <w:color w:val="000000" w:themeColor="text1"/>
                <w:sz w:val="22"/>
                <w:szCs w:val="22"/>
              </w:rPr>
              <w:t>о</w:t>
            </w:r>
            <w:proofErr w:type="gramEnd"/>
            <w:r w:rsidRPr="00D17AC7">
              <w:rPr>
                <w:color w:val="000000" w:themeColor="text1"/>
                <w:sz w:val="22"/>
                <w:szCs w:val="22"/>
              </w:rPr>
              <w:t xml:space="preserve"> </w:t>
            </w:r>
            <w:proofErr w:type="gramStart"/>
            <w:r w:rsidRPr="00D17AC7">
              <w:rPr>
                <w:color w:val="000000" w:themeColor="text1"/>
                <w:sz w:val="22"/>
                <w:szCs w:val="22"/>
              </w:rPr>
              <w:t>государственной</w:t>
            </w:r>
            <w:proofErr w:type="gramEnd"/>
            <w:r w:rsidRPr="00D17AC7">
              <w:rPr>
                <w:color w:val="000000" w:themeColor="text1"/>
                <w:sz w:val="22"/>
                <w:szCs w:val="22"/>
              </w:rPr>
              <w:t xml:space="preserve">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rPr>
                <w:color w:val="000000" w:themeColor="text1"/>
              </w:rPr>
            </w:pPr>
            <w:r w:rsidRPr="00D17AC7">
              <w:rPr>
                <w:color w:val="000000" w:themeColor="text1"/>
                <w:sz w:val="22"/>
                <w:szCs w:val="22"/>
              </w:rPr>
              <w:t>1.2.4.</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 xml:space="preserve">Идентификационный номер налогоплательщика,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15E3" w:rsidRPr="00D17AC7" w:rsidRDefault="005215E3" w:rsidP="005215E3">
            <w:pPr>
              <w:rPr>
                <w:color w:val="000000" w:themeColor="text1"/>
              </w:rPr>
            </w:pPr>
          </w:p>
        </w:tc>
      </w:tr>
    </w:tbl>
    <w:p w:rsidR="005215E3" w:rsidRPr="00D17AC7" w:rsidRDefault="005215E3" w:rsidP="005215E3">
      <w:pPr>
        <w:pStyle w:val="3"/>
        <w:jc w:val="center"/>
        <w:rPr>
          <w:rFonts w:ascii="Times New Roman" w:hAnsi="Times New Roman" w:cs="Times New Roman"/>
          <w:color w:val="000000" w:themeColor="text1"/>
        </w:rPr>
      </w:pPr>
      <w:r w:rsidRPr="00D17AC7">
        <w:rPr>
          <w:rFonts w:ascii="Times New Roman" w:hAnsi="Times New Roman" w:cs="Times New Roman"/>
          <w:color w:val="000000" w:themeColor="text1"/>
        </w:rPr>
        <w:t>2. Сведения о земельном участке</w:t>
      </w:r>
    </w:p>
    <w:tbl>
      <w:tblPr>
        <w:tblW w:w="0" w:type="auto"/>
        <w:tblCellSpacing w:w="15" w:type="dxa"/>
        <w:tblInd w:w="130" w:type="dxa"/>
        <w:tblCellMar>
          <w:top w:w="15" w:type="dxa"/>
          <w:left w:w="15" w:type="dxa"/>
          <w:bottom w:w="15" w:type="dxa"/>
          <w:right w:w="15" w:type="dxa"/>
        </w:tblCellMar>
        <w:tblLook w:val="04A0"/>
      </w:tblPr>
      <w:tblGrid>
        <w:gridCol w:w="893"/>
        <w:gridCol w:w="4550"/>
        <w:gridCol w:w="4002"/>
      </w:tblGrid>
      <w:tr w:rsidR="005215E3" w:rsidRPr="00D17AC7" w:rsidTr="005215E3">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2.1.</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Кадастровый номер земельного участка (при наличии)</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2.2.</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 xml:space="preserve">Адрес или описание местоположения </w:t>
            </w:r>
            <w:r w:rsidRPr="00D17AC7">
              <w:rPr>
                <w:color w:val="000000" w:themeColor="text1"/>
                <w:sz w:val="22"/>
                <w:szCs w:val="22"/>
              </w:rPr>
              <w:lastRenderedPageBreak/>
              <w:t xml:space="preserve">земельного участка </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aa"/>
              <w:rPr>
                <w:color w:val="000000" w:themeColor="text1"/>
              </w:rPr>
            </w:pPr>
          </w:p>
        </w:tc>
      </w:tr>
      <w:tr w:rsidR="005215E3" w:rsidRPr="00D17AC7" w:rsidTr="005215E3">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lastRenderedPageBreak/>
              <w:t>2.3.</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Сведения о праве застройщика на земельный участок (правоустанавливающие документы)</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aa"/>
              <w:rPr>
                <w:rFonts w:ascii="Times New Roman" w:hAnsi="Times New Roman" w:cs="Times New Roman"/>
                <w:color w:val="000000" w:themeColor="text1"/>
              </w:rPr>
            </w:pPr>
          </w:p>
        </w:tc>
      </w:tr>
      <w:tr w:rsidR="005215E3" w:rsidRPr="00D17AC7" w:rsidTr="005215E3">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2.4.</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Сведения о наличии прав иных лиц на земельный участок (при наличии таких лиц)</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bl>
    <w:p w:rsidR="005215E3" w:rsidRPr="00D17AC7" w:rsidRDefault="005215E3" w:rsidP="005215E3">
      <w:pPr>
        <w:pStyle w:val="3"/>
        <w:jc w:val="center"/>
        <w:rPr>
          <w:rFonts w:ascii="Times New Roman" w:hAnsi="Times New Roman" w:cs="Times New Roman"/>
          <w:color w:val="000000" w:themeColor="text1"/>
        </w:rPr>
      </w:pPr>
      <w:r w:rsidRPr="00D17AC7">
        <w:rPr>
          <w:rFonts w:ascii="Times New Roman" w:hAnsi="Times New Roman" w:cs="Times New Roman"/>
          <w:color w:val="000000" w:themeColor="text1"/>
        </w:rPr>
        <w:t>3. Сведения об объекте капитального строительства, подлежащем сносу</w:t>
      </w:r>
    </w:p>
    <w:tbl>
      <w:tblPr>
        <w:tblW w:w="0" w:type="auto"/>
        <w:tblCellSpacing w:w="15" w:type="dxa"/>
        <w:tblInd w:w="-109" w:type="dxa"/>
        <w:tblCellMar>
          <w:top w:w="15" w:type="dxa"/>
          <w:left w:w="15" w:type="dxa"/>
          <w:bottom w:w="15" w:type="dxa"/>
          <w:right w:w="15" w:type="dxa"/>
        </w:tblCellMar>
        <w:tblLook w:val="04A0"/>
      </w:tblPr>
      <w:tblGrid>
        <w:gridCol w:w="1100"/>
        <w:gridCol w:w="2759"/>
        <w:gridCol w:w="1117"/>
        <w:gridCol w:w="306"/>
        <w:gridCol w:w="662"/>
        <w:gridCol w:w="171"/>
        <w:gridCol w:w="1170"/>
        <w:gridCol w:w="336"/>
        <w:gridCol w:w="2193"/>
      </w:tblGrid>
      <w:tr w:rsidR="005215E3" w:rsidRPr="00D17AC7" w:rsidTr="005215E3">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3.1.</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Кадастровый номер объекта капитального строительства (при наличии)</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3.2.</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Сведения о праве застройщика на объект капитального строительства (правоустанавливающие документы)</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3.3.</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Сведения о наличии прав иных лиц на объект капитального строительства (при наличии таких лиц)</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3.4.</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D17AC7">
              <w:rPr>
                <w:color w:val="000000" w:themeColor="text1"/>
                <w:sz w:val="22"/>
                <w:szCs w:val="22"/>
              </w:rPr>
              <w:t>таких</w:t>
            </w:r>
            <w:proofErr w:type="gramEnd"/>
            <w:r w:rsidRPr="00D17AC7">
              <w:rPr>
                <w:color w:val="000000" w:themeColor="text1"/>
                <w:sz w:val="22"/>
                <w:szCs w:val="22"/>
              </w:rPr>
              <w:t xml:space="preserve"> решения либо обязательства)</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r w:rsidR="005215E3" w:rsidRPr="00D17AC7" w:rsidTr="005215E3">
        <w:trPr>
          <w:trHeight w:val="15"/>
          <w:tblCellSpacing w:w="15" w:type="dxa"/>
        </w:trPr>
        <w:tc>
          <w:tcPr>
            <w:tcW w:w="3037" w:type="dxa"/>
            <w:gridSpan w:val="2"/>
            <w:vAlign w:val="center"/>
            <w:hideMark/>
          </w:tcPr>
          <w:p w:rsidR="005215E3" w:rsidRPr="00D17AC7" w:rsidRDefault="005215E3" w:rsidP="005215E3">
            <w:pPr>
              <w:rPr>
                <w:color w:val="000000" w:themeColor="text1"/>
                <w:sz w:val="2"/>
              </w:rPr>
            </w:pPr>
          </w:p>
        </w:tc>
        <w:tc>
          <w:tcPr>
            <w:tcW w:w="1006" w:type="dxa"/>
            <w:vAlign w:val="center"/>
            <w:hideMark/>
          </w:tcPr>
          <w:p w:rsidR="005215E3" w:rsidRPr="00D17AC7" w:rsidRDefault="005215E3" w:rsidP="005215E3">
            <w:pPr>
              <w:rPr>
                <w:color w:val="000000" w:themeColor="text1"/>
                <w:sz w:val="2"/>
              </w:rPr>
            </w:pPr>
          </w:p>
        </w:tc>
        <w:tc>
          <w:tcPr>
            <w:tcW w:w="185" w:type="dxa"/>
            <w:vAlign w:val="center"/>
            <w:hideMark/>
          </w:tcPr>
          <w:p w:rsidR="005215E3" w:rsidRPr="00D17AC7" w:rsidRDefault="005215E3" w:rsidP="005215E3">
            <w:pPr>
              <w:rPr>
                <w:color w:val="000000" w:themeColor="text1"/>
                <w:sz w:val="2"/>
              </w:rPr>
            </w:pPr>
          </w:p>
        </w:tc>
        <w:tc>
          <w:tcPr>
            <w:tcW w:w="552" w:type="dxa"/>
            <w:vAlign w:val="center"/>
            <w:hideMark/>
          </w:tcPr>
          <w:p w:rsidR="005215E3" w:rsidRPr="00D17AC7" w:rsidRDefault="005215E3" w:rsidP="005215E3">
            <w:pPr>
              <w:rPr>
                <w:color w:val="000000" w:themeColor="text1"/>
                <w:sz w:val="2"/>
              </w:rPr>
            </w:pPr>
          </w:p>
        </w:tc>
        <w:tc>
          <w:tcPr>
            <w:tcW w:w="1494" w:type="dxa"/>
            <w:gridSpan w:val="2"/>
            <w:vAlign w:val="center"/>
            <w:hideMark/>
          </w:tcPr>
          <w:p w:rsidR="005215E3" w:rsidRPr="00D17AC7" w:rsidRDefault="005215E3" w:rsidP="005215E3">
            <w:pPr>
              <w:rPr>
                <w:color w:val="000000" w:themeColor="text1"/>
                <w:sz w:val="2"/>
              </w:rPr>
            </w:pPr>
          </w:p>
        </w:tc>
        <w:tc>
          <w:tcPr>
            <w:tcW w:w="339" w:type="dxa"/>
            <w:vAlign w:val="center"/>
            <w:hideMark/>
          </w:tcPr>
          <w:p w:rsidR="005215E3" w:rsidRPr="00D17AC7" w:rsidRDefault="005215E3" w:rsidP="005215E3">
            <w:pPr>
              <w:rPr>
                <w:color w:val="000000" w:themeColor="text1"/>
                <w:sz w:val="2"/>
              </w:rPr>
            </w:pPr>
          </w:p>
        </w:tc>
        <w:tc>
          <w:tcPr>
            <w:tcW w:w="2592" w:type="dxa"/>
            <w:vAlign w:val="center"/>
            <w:hideMark/>
          </w:tcPr>
          <w:p w:rsidR="005215E3" w:rsidRPr="00D17AC7" w:rsidRDefault="005215E3" w:rsidP="005215E3">
            <w:pPr>
              <w:rPr>
                <w:color w:val="000000" w:themeColor="text1"/>
                <w:sz w:val="2"/>
              </w:rPr>
            </w:pPr>
          </w:p>
        </w:tc>
      </w:tr>
      <w:tr w:rsidR="005215E3" w:rsidRPr="00D17AC7" w:rsidTr="005215E3">
        <w:trPr>
          <w:tblCellSpacing w:w="15" w:type="dxa"/>
        </w:trPr>
        <w:tc>
          <w:tcPr>
            <w:tcW w:w="9385" w:type="dxa"/>
            <w:gridSpan w:val="9"/>
            <w:tcBorders>
              <w:top w:val="nil"/>
              <w:left w:val="nil"/>
              <w:bottom w:val="nil"/>
              <w:right w:val="nil"/>
            </w:tcBorders>
            <w:tcMar>
              <w:top w:w="15" w:type="dxa"/>
              <w:left w:w="149" w:type="dxa"/>
              <w:bottom w:w="15" w:type="dxa"/>
              <w:right w:w="149" w:type="dxa"/>
            </w:tcMar>
            <w:hideMark/>
          </w:tcPr>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Почтовый адрес и (или) адрес электронной почты для связи:</w:t>
            </w:r>
          </w:p>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u w:val="single"/>
              </w:rPr>
              <w:t>____________________________________________________________________________________</w:t>
            </w:r>
          </w:p>
          <w:p w:rsidR="005215E3" w:rsidRPr="00D17AC7" w:rsidRDefault="005215E3" w:rsidP="005215E3">
            <w:pPr>
              <w:pStyle w:val="aa"/>
              <w:rPr>
                <w:rFonts w:ascii="Times New Roman" w:hAnsi="Times New Roman" w:cs="Times New Roman"/>
                <w:b/>
                <w:color w:val="000000" w:themeColor="text1"/>
              </w:rPr>
            </w:pPr>
            <w:r w:rsidRPr="00D17AC7">
              <w:rPr>
                <w:rFonts w:ascii="Times New Roman" w:hAnsi="Times New Roman" w:cs="Times New Roman"/>
                <w:color w:val="000000" w:themeColor="text1"/>
              </w:rPr>
              <w:t xml:space="preserve">    </w:t>
            </w:r>
          </w:p>
          <w:p w:rsidR="005215E3" w:rsidRPr="00D17AC7" w:rsidRDefault="005215E3" w:rsidP="005215E3">
            <w:pPr>
              <w:pStyle w:val="aa"/>
              <w:rPr>
                <w:rFonts w:ascii="Times New Roman" w:hAnsi="Times New Roman" w:cs="Times New Roman"/>
                <w:color w:val="000000" w:themeColor="text1"/>
                <w:u w:val="single"/>
              </w:rPr>
            </w:pPr>
            <w:r w:rsidRPr="00D17AC7">
              <w:rPr>
                <w:rFonts w:ascii="Times New Roman" w:hAnsi="Times New Roman" w:cs="Times New Roman"/>
                <w:color w:val="000000" w:themeColor="text1"/>
              </w:rPr>
              <w:t xml:space="preserve">     </w:t>
            </w:r>
            <w:r w:rsidRPr="00D17AC7">
              <w:rPr>
                <w:rFonts w:ascii="Times New Roman" w:hAnsi="Times New Roman" w:cs="Times New Roman"/>
                <w:b/>
                <w:color w:val="000000" w:themeColor="text1"/>
              </w:rPr>
              <w:t>Настоящим уведомлением я</w:t>
            </w:r>
            <w:r w:rsidRPr="00D17AC7">
              <w:rPr>
                <w:rFonts w:ascii="Times New Roman" w:hAnsi="Times New Roman" w:cs="Times New Roman"/>
                <w:color w:val="000000" w:themeColor="text1"/>
              </w:rPr>
              <w:t xml:space="preserve">   </w:t>
            </w:r>
            <w:r w:rsidRPr="00D17AC7">
              <w:rPr>
                <w:rFonts w:ascii="Times New Roman" w:hAnsi="Times New Roman" w:cs="Times New Roman"/>
                <w:color w:val="000000" w:themeColor="text1"/>
                <w:u w:val="single"/>
              </w:rPr>
              <w:t>_____________________________________</w:t>
            </w:r>
          </w:p>
          <w:p w:rsidR="005215E3" w:rsidRPr="00D17AC7" w:rsidRDefault="005215E3" w:rsidP="005215E3">
            <w:pPr>
              <w:pStyle w:val="aa"/>
              <w:jc w:val="center"/>
              <w:rPr>
                <w:rFonts w:ascii="Times New Roman" w:hAnsi="Times New Roman" w:cs="Times New Roman"/>
                <w:color w:val="000000" w:themeColor="text1"/>
                <w:sz w:val="16"/>
                <w:szCs w:val="16"/>
              </w:rPr>
            </w:pPr>
            <w:proofErr w:type="gramStart"/>
            <w:r w:rsidRPr="00D17AC7">
              <w:rPr>
                <w:rFonts w:ascii="Times New Roman" w:hAnsi="Times New Roman" w:cs="Times New Roman"/>
                <w:color w:val="000000" w:themeColor="text1"/>
                <w:sz w:val="16"/>
                <w:szCs w:val="16"/>
              </w:rPr>
              <w:t>(фамилия, имя, отчество (при наличии)</w:t>
            </w:r>
            <w:proofErr w:type="gramEnd"/>
          </w:p>
          <w:p w:rsidR="005215E3" w:rsidRPr="00D17AC7" w:rsidRDefault="005215E3" w:rsidP="005215E3">
            <w:pPr>
              <w:pStyle w:val="aa"/>
              <w:rPr>
                <w:rFonts w:ascii="Times New Roman" w:hAnsi="Times New Roman" w:cs="Times New Roman"/>
                <w:color w:val="000000" w:themeColor="text1"/>
              </w:rPr>
            </w:pPr>
          </w:p>
          <w:p w:rsidR="005215E3" w:rsidRPr="00D17AC7" w:rsidRDefault="005215E3" w:rsidP="005215E3">
            <w:pPr>
              <w:pStyle w:val="aa"/>
              <w:rPr>
                <w:rFonts w:ascii="Times New Roman" w:hAnsi="Times New Roman" w:cs="Times New Roman"/>
                <w:b/>
                <w:color w:val="000000" w:themeColor="text1"/>
              </w:rPr>
            </w:pPr>
            <w:r w:rsidRPr="00D17AC7">
              <w:rPr>
                <w:rFonts w:ascii="Times New Roman" w:hAnsi="Times New Roman" w:cs="Times New Roman"/>
                <w:b/>
                <w:color w:val="000000" w:themeColor="text1"/>
              </w:rPr>
              <w:t>даю  согласие  на обработку персональных данных (в случае если застройщиком является физическое лицо).</w:t>
            </w:r>
          </w:p>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 </w:t>
            </w:r>
          </w:p>
          <w:p w:rsidR="005215E3" w:rsidRPr="00D17AC7" w:rsidRDefault="005215E3" w:rsidP="005215E3">
            <w:pPr>
              <w:pStyle w:val="aa"/>
              <w:rPr>
                <w:rFonts w:ascii="Times New Roman" w:hAnsi="Times New Roman" w:cs="Times New Roman"/>
                <w:color w:val="000000" w:themeColor="text1"/>
              </w:rPr>
            </w:pPr>
          </w:p>
          <w:p w:rsidR="005215E3" w:rsidRPr="00D17AC7" w:rsidRDefault="005215E3" w:rsidP="005215E3">
            <w:pPr>
              <w:pStyle w:val="aa"/>
              <w:jc w:val="center"/>
              <w:rPr>
                <w:rFonts w:ascii="Times New Roman" w:hAnsi="Times New Roman" w:cs="Times New Roman"/>
                <w:color w:val="000000" w:themeColor="text1"/>
              </w:rPr>
            </w:pPr>
            <w:r w:rsidRPr="00D17AC7">
              <w:rPr>
                <w:rFonts w:ascii="Times New Roman" w:hAnsi="Times New Roman" w:cs="Times New Roman"/>
                <w:color w:val="000000" w:themeColor="text1"/>
                <w:u w:val="single"/>
              </w:rPr>
              <w:t xml:space="preserve">    Застройщик            </w:t>
            </w:r>
            <w:r w:rsidRPr="00D17AC7">
              <w:rPr>
                <w:rFonts w:ascii="Times New Roman" w:hAnsi="Times New Roman" w:cs="Times New Roman"/>
                <w:color w:val="000000" w:themeColor="text1"/>
              </w:rPr>
              <w:t xml:space="preserve">             ______________   _______________________________</w:t>
            </w:r>
          </w:p>
          <w:p w:rsidR="005215E3" w:rsidRPr="00D17AC7" w:rsidRDefault="005215E3" w:rsidP="005215E3">
            <w:pPr>
              <w:pStyle w:val="aa"/>
              <w:rPr>
                <w:rFonts w:ascii="Times New Roman" w:hAnsi="Times New Roman" w:cs="Times New Roman"/>
                <w:color w:val="000000" w:themeColor="text1"/>
                <w:sz w:val="16"/>
                <w:szCs w:val="16"/>
              </w:rPr>
            </w:pPr>
            <w:r w:rsidRPr="00D17AC7">
              <w:rPr>
                <w:rFonts w:ascii="Times New Roman" w:hAnsi="Times New Roman" w:cs="Times New Roman"/>
                <w:color w:val="000000" w:themeColor="text1"/>
              </w:rPr>
              <w:t xml:space="preserve"> </w:t>
            </w:r>
            <w:proofErr w:type="gramStart"/>
            <w:r w:rsidRPr="00D17AC7">
              <w:rPr>
                <w:rFonts w:ascii="Times New Roman" w:hAnsi="Times New Roman" w:cs="Times New Roman"/>
                <w:color w:val="000000" w:themeColor="text1"/>
                <w:sz w:val="16"/>
                <w:szCs w:val="16"/>
              </w:rPr>
              <w:t>(должность, в случае если  застройщиком                          (подпись)                                        (расшифровка подписи)</w:t>
            </w:r>
            <w:proofErr w:type="gramEnd"/>
          </w:p>
          <w:p w:rsidR="005215E3" w:rsidRPr="00D17AC7" w:rsidRDefault="005215E3" w:rsidP="005215E3">
            <w:pPr>
              <w:pStyle w:val="aa"/>
              <w:rPr>
                <w:rFonts w:ascii="Times New Roman" w:hAnsi="Times New Roman" w:cs="Times New Roman"/>
                <w:color w:val="000000" w:themeColor="text1"/>
                <w:sz w:val="16"/>
                <w:szCs w:val="16"/>
              </w:rPr>
            </w:pPr>
            <w:r w:rsidRPr="00D17AC7">
              <w:rPr>
                <w:rFonts w:ascii="Times New Roman" w:hAnsi="Times New Roman" w:cs="Times New Roman"/>
                <w:color w:val="000000" w:themeColor="text1"/>
                <w:sz w:val="16"/>
                <w:szCs w:val="16"/>
              </w:rPr>
              <w:t xml:space="preserve">           является юридическое лицо)</w:t>
            </w:r>
          </w:p>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 xml:space="preserve">     </w:t>
            </w:r>
          </w:p>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 xml:space="preserve">            М.П.</w:t>
            </w:r>
          </w:p>
          <w:p w:rsidR="005215E3" w:rsidRPr="00D17AC7" w:rsidRDefault="005215E3" w:rsidP="005215E3">
            <w:pPr>
              <w:pStyle w:val="aa"/>
              <w:rPr>
                <w:rFonts w:ascii="Times New Roman" w:hAnsi="Times New Roman" w:cs="Times New Roman"/>
                <w:color w:val="000000" w:themeColor="text1"/>
                <w:sz w:val="16"/>
                <w:szCs w:val="16"/>
              </w:rPr>
            </w:pPr>
            <w:r w:rsidRPr="00D17AC7">
              <w:rPr>
                <w:rFonts w:ascii="Times New Roman" w:hAnsi="Times New Roman" w:cs="Times New Roman"/>
                <w:color w:val="000000" w:themeColor="text1"/>
                <w:sz w:val="16"/>
                <w:szCs w:val="16"/>
              </w:rPr>
              <w:t xml:space="preserve">       (при наличии)</w:t>
            </w:r>
          </w:p>
          <w:p w:rsidR="005215E3" w:rsidRPr="00D17AC7" w:rsidRDefault="005215E3" w:rsidP="005215E3">
            <w:pPr>
              <w:pStyle w:val="aa"/>
              <w:rPr>
                <w:color w:val="000000" w:themeColor="text1"/>
                <w:sz w:val="24"/>
                <w:szCs w:val="24"/>
              </w:rPr>
            </w:pPr>
            <w:r w:rsidRPr="00D17AC7">
              <w:rPr>
                <w:rFonts w:ascii="Times New Roman" w:hAnsi="Times New Roman" w:cs="Times New Roman"/>
                <w:color w:val="000000" w:themeColor="text1"/>
              </w:rPr>
              <w:t> </w:t>
            </w:r>
          </w:p>
        </w:tc>
      </w:tr>
    </w:tbl>
    <w:p w:rsidR="005215E3" w:rsidRPr="00D17AC7" w:rsidRDefault="005215E3" w:rsidP="005215E3">
      <w:pPr>
        <w:pStyle w:val="aa"/>
        <w:rPr>
          <w:rFonts w:ascii="Times New Roman" w:eastAsia="Times New Roman" w:hAnsi="Times New Roman" w:cs="Times New Roman"/>
          <w:color w:val="000000" w:themeColor="text1"/>
          <w:sz w:val="24"/>
          <w:szCs w:val="24"/>
        </w:rPr>
      </w:pPr>
      <w:r w:rsidRPr="00D17AC7">
        <w:rPr>
          <w:rFonts w:ascii="Times New Roman" w:eastAsia="Times New Roman" w:hAnsi="Times New Roman" w:cs="Times New Roman"/>
          <w:color w:val="000000" w:themeColor="text1"/>
          <w:sz w:val="24"/>
          <w:szCs w:val="24"/>
        </w:rPr>
        <w:t>К уведомлению прилагаются:</w:t>
      </w:r>
    </w:p>
    <w:p w:rsidR="005215E3" w:rsidRPr="00D17AC7" w:rsidRDefault="005215E3" w:rsidP="005215E3">
      <w:pPr>
        <w:pStyle w:val="aa"/>
        <w:rPr>
          <w:rFonts w:ascii="Times New Roman" w:eastAsia="Times New Roman" w:hAnsi="Times New Roman" w:cs="Times New Roman"/>
          <w:color w:val="000000" w:themeColor="text1"/>
          <w:sz w:val="24"/>
          <w:szCs w:val="24"/>
        </w:rPr>
      </w:pPr>
      <w:r w:rsidRPr="00D17AC7">
        <w:rPr>
          <w:rFonts w:ascii="Times New Roman" w:eastAsia="Times New Roman" w:hAnsi="Times New Roman" w:cs="Times New Roman"/>
          <w:color w:val="000000" w:themeColor="text1"/>
          <w:sz w:val="24"/>
          <w:szCs w:val="24"/>
        </w:rPr>
        <w:t>__________________________________</w:t>
      </w:r>
    </w:p>
    <w:p w:rsidR="005215E3" w:rsidRPr="00D17AC7" w:rsidRDefault="005215E3" w:rsidP="005215E3">
      <w:pPr>
        <w:pStyle w:val="aa"/>
        <w:rPr>
          <w:rFonts w:ascii="Times New Roman" w:eastAsia="Times New Roman" w:hAnsi="Times New Roman" w:cs="Times New Roman"/>
          <w:color w:val="000000" w:themeColor="text1"/>
          <w:sz w:val="24"/>
          <w:szCs w:val="24"/>
        </w:rPr>
      </w:pPr>
      <w:r w:rsidRPr="00D17AC7">
        <w:rPr>
          <w:rFonts w:ascii="Times New Roman" w:eastAsia="Times New Roman" w:hAnsi="Times New Roman" w:cs="Times New Roman"/>
          <w:color w:val="000000" w:themeColor="text1"/>
          <w:sz w:val="24"/>
          <w:szCs w:val="24"/>
        </w:rPr>
        <w:t>__________________________________</w:t>
      </w:r>
    </w:p>
    <w:p w:rsidR="005215E3" w:rsidRPr="00D17AC7" w:rsidRDefault="005215E3" w:rsidP="005215E3">
      <w:pPr>
        <w:pStyle w:val="aa"/>
        <w:rPr>
          <w:rFonts w:ascii="Times New Roman" w:eastAsia="Times New Roman" w:hAnsi="Times New Roman" w:cs="Times New Roman"/>
          <w:color w:val="000000" w:themeColor="text1"/>
          <w:sz w:val="24"/>
          <w:szCs w:val="24"/>
        </w:rPr>
      </w:pPr>
      <w:r w:rsidRPr="00D17AC7">
        <w:rPr>
          <w:rFonts w:ascii="Times New Roman" w:eastAsia="Times New Roman" w:hAnsi="Times New Roman" w:cs="Times New Roman"/>
          <w:color w:val="000000" w:themeColor="text1"/>
          <w:sz w:val="24"/>
          <w:szCs w:val="24"/>
        </w:rPr>
        <w:t>______________________________</w:t>
      </w:r>
    </w:p>
    <w:p w:rsidR="005215E3" w:rsidRPr="00D17AC7" w:rsidRDefault="005215E3" w:rsidP="005215E3">
      <w:pPr>
        <w:pStyle w:val="aa"/>
        <w:jc w:val="right"/>
        <w:rPr>
          <w:rFonts w:ascii="Times New Roman" w:eastAsia="Times New Roman" w:hAnsi="Times New Roman" w:cs="Times New Roman"/>
          <w:color w:val="000000" w:themeColor="text1"/>
          <w:sz w:val="24"/>
          <w:szCs w:val="24"/>
        </w:rPr>
      </w:pPr>
    </w:p>
    <w:p w:rsidR="005215E3" w:rsidRPr="00D17AC7" w:rsidRDefault="005215E3" w:rsidP="005215E3">
      <w:pPr>
        <w:pStyle w:val="aa"/>
        <w:jc w:val="right"/>
        <w:rPr>
          <w:rFonts w:ascii="Times New Roman" w:eastAsia="Times New Roman" w:hAnsi="Times New Roman" w:cs="Times New Roman"/>
          <w:color w:val="000000" w:themeColor="text1"/>
          <w:sz w:val="24"/>
          <w:szCs w:val="24"/>
        </w:rPr>
      </w:pP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r w:rsidRPr="00D17AC7">
        <w:rPr>
          <w:rFonts w:ascii="Times New Roman" w:eastAsia="Times New Roman" w:hAnsi="Times New Roman" w:cs="Times New Roman"/>
          <w:color w:val="000000" w:themeColor="text1"/>
          <w:sz w:val="20"/>
          <w:szCs w:val="20"/>
        </w:rPr>
        <w:lastRenderedPageBreak/>
        <w:t>Приложение №3</w:t>
      </w:r>
    </w:p>
    <w:p w:rsidR="005215E3" w:rsidRPr="00E1753D" w:rsidRDefault="005215E3" w:rsidP="005215E3">
      <w:pPr>
        <w:pStyle w:val="aa"/>
        <w:jc w:val="right"/>
        <w:rPr>
          <w:rStyle w:val="ab"/>
          <w:rFonts w:ascii="Times New Roman" w:hAnsi="Times New Roman"/>
          <w:b w:val="0"/>
          <w:color w:val="000000" w:themeColor="text1"/>
          <w:u w:val="none"/>
        </w:rPr>
      </w:pPr>
      <w:r w:rsidRPr="00E1753D">
        <w:rPr>
          <w:rStyle w:val="a4"/>
          <w:b w:val="0"/>
          <w:color w:val="000000" w:themeColor="text1"/>
          <w:sz w:val="20"/>
          <w:szCs w:val="20"/>
        </w:rPr>
        <w:t xml:space="preserve"> </w:t>
      </w:r>
      <w:r w:rsidRPr="00E1753D">
        <w:rPr>
          <w:rStyle w:val="a4"/>
          <w:rFonts w:ascii="Times New Roman" w:hAnsi="Times New Roman" w:cs="Times New Roman"/>
          <w:b w:val="0"/>
          <w:color w:val="000000" w:themeColor="text1"/>
          <w:sz w:val="20"/>
          <w:szCs w:val="20"/>
        </w:rPr>
        <w:t xml:space="preserve">к </w:t>
      </w:r>
      <w:r>
        <w:rPr>
          <w:rStyle w:val="ab"/>
          <w:rFonts w:ascii="Times New Roman" w:hAnsi="Times New Roman"/>
          <w:b w:val="0"/>
          <w:color w:val="000000" w:themeColor="text1"/>
          <w:u w:val="none"/>
        </w:rPr>
        <w:t>а</w:t>
      </w:r>
      <w:r w:rsidRPr="00E1753D">
        <w:rPr>
          <w:rStyle w:val="ab"/>
          <w:rFonts w:ascii="Times New Roman" w:hAnsi="Times New Roman"/>
          <w:b w:val="0"/>
          <w:color w:val="000000" w:themeColor="text1"/>
          <w:u w:val="none"/>
        </w:rPr>
        <w:t xml:space="preserve">дминистративному регламенту администрации </w:t>
      </w:r>
    </w:p>
    <w:p w:rsidR="005215E3" w:rsidRPr="00E1753D" w:rsidRDefault="005215E3" w:rsidP="005215E3">
      <w:pPr>
        <w:pStyle w:val="aa"/>
        <w:jc w:val="right"/>
        <w:rPr>
          <w:rStyle w:val="ab"/>
          <w:rFonts w:ascii="Times New Roman" w:hAnsi="Times New Roman"/>
          <w:b w:val="0"/>
          <w:color w:val="000000" w:themeColor="text1"/>
          <w:u w:val="none"/>
        </w:rPr>
      </w:pPr>
      <w:r w:rsidRPr="00E1753D">
        <w:rPr>
          <w:rStyle w:val="ab"/>
          <w:rFonts w:ascii="Times New Roman" w:hAnsi="Times New Roman"/>
          <w:b w:val="0"/>
          <w:color w:val="000000" w:themeColor="text1"/>
          <w:u w:val="none"/>
        </w:rPr>
        <w:t xml:space="preserve">                                                   Игорварского   сельского поселения </w:t>
      </w:r>
    </w:p>
    <w:p w:rsidR="005215E3" w:rsidRPr="00E1753D" w:rsidRDefault="005215E3" w:rsidP="005215E3">
      <w:pPr>
        <w:pStyle w:val="aa"/>
        <w:jc w:val="right"/>
        <w:rPr>
          <w:rStyle w:val="ab"/>
          <w:rFonts w:ascii="Times New Roman" w:hAnsi="Times New Roman"/>
          <w:b w:val="0"/>
          <w:color w:val="000000" w:themeColor="text1"/>
          <w:u w:val="none"/>
        </w:rPr>
      </w:pPr>
      <w:r w:rsidRPr="00E1753D">
        <w:rPr>
          <w:rStyle w:val="ab"/>
          <w:rFonts w:ascii="Times New Roman" w:hAnsi="Times New Roman"/>
          <w:b w:val="0"/>
          <w:color w:val="000000" w:themeColor="text1"/>
          <w:u w:val="none"/>
        </w:rPr>
        <w:t xml:space="preserve">                                                          </w:t>
      </w:r>
      <w:r>
        <w:rPr>
          <w:rStyle w:val="ab"/>
          <w:rFonts w:ascii="Times New Roman" w:hAnsi="Times New Roman"/>
          <w:b w:val="0"/>
          <w:color w:val="000000" w:themeColor="text1"/>
          <w:u w:val="none"/>
        </w:rPr>
        <w:t xml:space="preserve">по </w:t>
      </w:r>
      <w:r w:rsidRPr="00E1753D">
        <w:rPr>
          <w:rStyle w:val="ab"/>
          <w:rFonts w:ascii="Times New Roman" w:hAnsi="Times New Roman"/>
          <w:b w:val="0"/>
          <w:color w:val="000000" w:themeColor="text1"/>
          <w:u w:val="none"/>
        </w:rPr>
        <w:t>предоставлению муниципальной услуги</w:t>
      </w: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r w:rsidRPr="00D17AC7">
        <w:rPr>
          <w:rFonts w:ascii="Times New Roman" w:eastAsia="Times New Roman" w:hAnsi="Times New Roman" w:cs="Times New Roman"/>
          <w:color w:val="000000" w:themeColor="text1"/>
          <w:sz w:val="20"/>
          <w:szCs w:val="20"/>
        </w:rPr>
        <w:t xml:space="preserve">«Выдача уведомления о планируемом сносе объекта капитального </w:t>
      </w: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r w:rsidRPr="00D17AC7">
        <w:rPr>
          <w:rFonts w:ascii="Times New Roman" w:eastAsia="Times New Roman" w:hAnsi="Times New Roman" w:cs="Times New Roman"/>
          <w:color w:val="000000" w:themeColor="text1"/>
          <w:sz w:val="20"/>
          <w:szCs w:val="20"/>
        </w:rPr>
        <w:t xml:space="preserve">строительства, о завершении сноса объекта </w:t>
      </w:r>
    </w:p>
    <w:p w:rsidR="005215E3" w:rsidRPr="00D17AC7" w:rsidRDefault="005215E3" w:rsidP="005215E3">
      <w:pPr>
        <w:pStyle w:val="aa"/>
        <w:jc w:val="right"/>
        <w:rPr>
          <w:rFonts w:ascii="Times New Roman" w:eastAsia="Times New Roman" w:hAnsi="Times New Roman" w:cs="Times New Roman"/>
          <w:color w:val="000000" w:themeColor="text1"/>
          <w:sz w:val="20"/>
          <w:szCs w:val="20"/>
        </w:rPr>
      </w:pPr>
      <w:r w:rsidRPr="00D17AC7">
        <w:rPr>
          <w:rFonts w:ascii="Times New Roman" w:eastAsia="Times New Roman" w:hAnsi="Times New Roman" w:cs="Times New Roman"/>
          <w:color w:val="000000" w:themeColor="text1"/>
          <w:sz w:val="20"/>
          <w:szCs w:val="20"/>
        </w:rPr>
        <w:t>капитального строительства»</w:t>
      </w:r>
    </w:p>
    <w:p w:rsidR="005215E3" w:rsidRPr="00D17AC7" w:rsidRDefault="005215E3" w:rsidP="005215E3">
      <w:pPr>
        <w:spacing w:before="100" w:beforeAutospacing="1" w:after="100" w:afterAutospacing="1"/>
        <w:jc w:val="center"/>
        <w:outlineLvl w:val="2"/>
        <w:rPr>
          <w:b/>
          <w:bCs/>
          <w:color w:val="000000" w:themeColor="text1"/>
        </w:rPr>
      </w:pPr>
      <w:r w:rsidRPr="00D17AC7">
        <w:rPr>
          <w:b/>
          <w:bCs/>
          <w:color w:val="000000" w:themeColor="text1"/>
        </w:rPr>
        <w:t>ФОРМА</w:t>
      </w:r>
    </w:p>
    <w:p w:rsidR="005215E3" w:rsidRPr="00D17AC7" w:rsidRDefault="005215E3" w:rsidP="005215E3">
      <w:pPr>
        <w:spacing w:before="100" w:beforeAutospacing="1" w:after="100" w:afterAutospacing="1"/>
        <w:jc w:val="center"/>
        <w:outlineLvl w:val="2"/>
        <w:rPr>
          <w:b/>
          <w:bCs/>
          <w:color w:val="000000" w:themeColor="text1"/>
        </w:rPr>
      </w:pPr>
      <w:r w:rsidRPr="00D17AC7">
        <w:rPr>
          <w:b/>
          <w:bCs/>
          <w:color w:val="000000" w:themeColor="text1"/>
        </w:rPr>
        <w:t>Уведомление о завершении сноса объекта капитального строительства</w:t>
      </w:r>
    </w:p>
    <w:p w:rsidR="005215E3" w:rsidRPr="00E1753D" w:rsidRDefault="005215E3" w:rsidP="005215E3">
      <w:pPr>
        <w:spacing w:before="100" w:beforeAutospacing="1" w:after="100" w:afterAutospacing="1"/>
        <w:rPr>
          <w:color w:val="000000" w:themeColor="text1"/>
          <w:sz w:val="22"/>
          <w:szCs w:val="22"/>
        </w:rPr>
      </w:pPr>
      <w:r w:rsidRPr="00E1753D">
        <w:rPr>
          <w:color w:val="000000" w:themeColor="text1"/>
          <w:sz w:val="22"/>
          <w:szCs w:val="22"/>
        </w:rPr>
        <w:t>"__" ____________ 20__ г.</w:t>
      </w:r>
    </w:p>
    <w:p w:rsidR="005215E3" w:rsidRPr="00E1753D" w:rsidRDefault="005215E3" w:rsidP="005215E3">
      <w:pPr>
        <w:spacing w:before="100" w:beforeAutospacing="1" w:after="100" w:afterAutospacing="1"/>
        <w:rPr>
          <w:color w:val="000000" w:themeColor="text1"/>
          <w:sz w:val="22"/>
          <w:szCs w:val="22"/>
        </w:rPr>
      </w:pPr>
      <w:r w:rsidRPr="00E1753D">
        <w:rPr>
          <w:color w:val="000000" w:themeColor="text1"/>
          <w:sz w:val="22"/>
          <w:szCs w:val="22"/>
        </w:rPr>
        <w:t>_____________________________________________________________________</w:t>
      </w:r>
      <w:r>
        <w:rPr>
          <w:color w:val="000000" w:themeColor="text1"/>
          <w:sz w:val="22"/>
          <w:szCs w:val="22"/>
        </w:rPr>
        <w:t>_______________</w:t>
      </w:r>
    </w:p>
    <w:p w:rsidR="005215E3" w:rsidRPr="00E1753D" w:rsidRDefault="005215E3" w:rsidP="005215E3">
      <w:pPr>
        <w:spacing w:before="100" w:beforeAutospacing="1" w:after="100" w:afterAutospacing="1"/>
        <w:jc w:val="both"/>
        <w:rPr>
          <w:color w:val="000000" w:themeColor="text1"/>
          <w:sz w:val="22"/>
          <w:szCs w:val="22"/>
        </w:rPr>
      </w:pPr>
      <w:r w:rsidRPr="00E1753D">
        <w:rPr>
          <w:color w:val="000000" w:themeColor="text1"/>
          <w:sz w:val="22"/>
          <w:szCs w:val="22"/>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5215E3" w:rsidRPr="00E1753D" w:rsidRDefault="005215E3" w:rsidP="005215E3">
      <w:pPr>
        <w:pStyle w:val="aa"/>
        <w:rPr>
          <w:rFonts w:ascii="Times New Roman" w:hAnsi="Times New Roman" w:cs="Times New Roman"/>
        </w:rPr>
      </w:pPr>
      <w:r w:rsidRPr="00E1753D">
        <w:rPr>
          <w:rFonts w:ascii="Times New Roman" w:hAnsi="Times New Roman" w:cs="Times New Roman"/>
        </w:rPr>
        <w:t>К уведомлению о планируемом сносе объекта капитального строительства от "__" ____________ 20__ г.</w:t>
      </w:r>
    </w:p>
    <w:p w:rsidR="005215E3" w:rsidRPr="00E1753D" w:rsidRDefault="005215E3" w:rsidP="005215E3">
      <w:pPr>
        <w:pStyle w:val="aa"/>
        <w:rPr>
          <w:rFonts w:ascii="Times New Roman" w:hAnsi="Times New Roman" w:cs="Times New Roman"/>
          <w:sz w:val="20"/>
          <w:szCs w:val="20"/>
        </w:rPr>
      </w:pPr>
      <w:r w:rsidRPr="00E1753D">
        <w:rPr>
          <w:rFonts w:ascii="Times New Roman" w:hAnsi="Times New Roman" w:cs="Times New Roman"/>
          <w:sz w:val="20"/>
          <w:szCs w:val="20"/>
        </w:rPr>
        <w:t>(дата направления)</w:t>
      </w:r>
    </w:p>
    <w:p w:rsidR="005215E3" w:rsidRPr="00D17AC7" w:rsidRDefault="005215E3" w:rsidP="005215E3">
      <w:pPr>
        <w:pStyle w:val="3"/>
        <w:jc w:val="center"/>
        <w:rPr>
          <w:rFonts w:ascii="Times New Roman" w:hAnsi="Times New Roman" w:cs="Times New Roman"/>
          <w:color w:val="000000" w:themeColor="text1"/>
        </w:rPr>
      </w:pPr>
      <w:r w:rsidRPr="00D17AC7">
        <w:rPr>
          <w:rFonts w:ascii="Times New Roman" w:hAnsi="Times New Roman" w:cs="Times New Roman"/>
          <w:color w:val="000000" w:themeColor="text1"/>
        </w:rPr>
        <w:t>1. Сведения о застройщике, техническом заказчике</w:t>
      </w:r>
    </w:p>
    <w:tbl>
      <w:tblPr>
        <w:tblW w:w="0" w:type="auto"/>
        <w:tblCellSpacing w:w="15" w:type="dxa"/>
        <w:tblCellMar>
          <w:top w:w="15" w:type="dxa"/>
          <w:left w:w="15" w:type="dxa"/>
          <w:bottom w:w="15" w:type="dxa"/>
          <w:right w:w="15" w:type="dxa"/>
        </w:tblCellMar>
        <w:tblLook w:val="04A0"/>
      </w:tblPr>
      <w:tblGrid>
        <w:gridCol w:w="932"/>
        <w:gridCol w:w="4446"/>
        <w:gridCol w:w="4067"/>
      </w:tblGrid>
      <w:tr w:rsidR="005215E3" w:rsidRPr="00D17AC7" w:rsidTr="005215E3">
        <w:trPr>
          <w:trHeight w:val="15"/>
          <w:tblCellSpacing w:w="15" w:type="dxa"/>
        </w:trPr>
        <w:tc>
          <w:tcPr>
            <w:tcW w:w="924" w:type="dxa"/>
            <w:vAlign w:val="center"/>
            <w:hideMark/>
          </w:tcPr>
          <w:p w:rsidR="005215E3" w:rsidRPr="00D17AC7" w:rsidRDefault="005215E3" w:rsidP="005215E3">
            <w:pPr>
              <w:rPr>
                <w:color w:val="000000" w:themeColor="text1"/>
              </w:rPr>
            </w:pPr>
          </w:p>
        </w:tc>
        <w:tc>
          <w:tcPr>
            <w:tcW w:w="5174" w:type="dxa"/>
            <w:vAlign w:val="center"/>
            <w:hideMark/>
          </w:tcPr>
          <w:p w:rsidR="005215E3" w:rsidRPr="00D17AC7" w:rsidRDefault="005215E3" w:rsidP="005215E3">
            <w:pPr>
              <w:rPr>
                <w:color w:val="000000" w:themeColor="text1"/>
              </w:rPr>
            </w:pPr>
          </w:p>
        </w:tc>
        <w:tc>
          <w:tcPr>
            <w:tcW w:w="5359" w:type="dxa"/>
            <w:vAlign w:val="center"/>
            <w:hideMark/>
          </w:tcPr>
          <w:p w:rsidR="005215E3" w:rsidRPr="00D17AC7" w:rsidRDefault="005215E3" w:rsidP="005215E3">
            <w:pPr>
              <w:rPr>
                <w:color w:val="000000" w:themeColor="text1"/>
              </w:rPr>
            </w:pPr>
          </w:p>
        </w:tc>
      </w:tr>
      <w:tr w:rsidR="005215E3" w:rsidRPr="00D17AC7" w:rsidTr="005215E3">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1.1.</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Сведения о физическом лице, в случае если застройщиком является физическое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1.1.1.</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Фамилия, имя, отчество (при наличии)</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1.1.2.</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 xml:space="preserve">Место жительства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1.1.3.</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 xml:space="preserve">Реквизиты документа, удостоверяющего личность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1.2.</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Сведения о юридическом лице, в случае если застройщиком или техническим заказчиком является юридическое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1.2.1.</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 xml:space="preserve">Наименование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1.2.2.</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 xml:space="preserve">Место нахождения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1.2.3.</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 xml:space="preserve">Государственный регистрационный номер записи </w:t>
            </w:r>
            <w:proofErr w:type="gramStart"/>
            <w:r w:rsidRPr="00D17AC7">
              <w:rPr>
                <w:color w:val="000000" w:themeColor="text1"/>
                <w:sz w:val="22"/>
                <w:szCs w:val="22"/>
              </w:rPr>
              <w:t>о</w:t>
            </w:r>
            <w:proofErr w:type="gramEnd"/>
            <w:r w:rsidRPr="00D17AC7">
              <w:rPr>
                <w:color w:val="000000" w:themeColor="text1"/>
                <w:sz w:val="22"/>
                <w:szCs w:val="22"/>
              </w:rPr>
              <w:t xml:space="preserve"> </w:t>
            </w:r>
            <w:proofErr w:type="gramStart"/>
            <w:r w:rsidRPr="00D17AC7">
              <w:rPr>
                <w:color w:val="000000" w:themeColor="text1"/>
                <w:sz w:val="22"/>
                <w:szCs w:val="22"/>
              </w:rPr>
              <w:t>государственной</w:t>
            </w:r>
            <w:proofErr w:type="gramEnd"/>
            <w:r w:rsidRPr="00D17AC7">
              <w:rPr>
                <w:color w:val="000000" w:themeColor="text1"/>
                <w:sz w:val="22"/>
                <w:szCs w:val="22"/>
              </w:rPr>
              <w:t xml:space="preserve">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1.2.4.</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 xml:space="preserve">Идентификационный номер налогоплательщика,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bl>
    <w:p w:rsidR="005215E3" w:rsidRPr="00D17AC7" w:rsidRDefault="005215E3" w:rsidP="005215E3">
      <w:pPr>
        <w:pStyle w:val="3"/>
        <w:jc w:val="center"/>
        <w:rPr>
          <w:rFonts w:ascii="Times New Roman" w:hAnsi="Times New Roman" w:cs="Times New Roman"/>
          <w:color w:val="000000" w:themeColor="text1"/>
        </w:rPr>
      </w:pPr>
      <w:r w:rsidRPr="00D17AC7">
        <w:rPr>
          <w:rFonts w:ascii="Times New Roman" w:hAnsi="Times New Roman" w:cs="Times New Roman"/>
          <w:color w:val="000000" w:themeColor="text1"/>
        </w:rPr>
        <w:t>2. Сведения о земельном участке</w:t>
      </w:r>
    </w:p>
    <w:tbl>
      <w:tblPr>
        <w:tblW w:w="0" w:type="auto"/>
        <w:tblCellSpacing w:w="15" w:type="dxa"/>
        <w:tblCellMar>
          <w:top w:w="15" w:type="dxa"/>
          <w:left w:w="15" w:type="dxa"/>
          <w:bottom w:w="15" w:type="dxa"/>
          <w:right w:w="15" w:type="dxa"/>
        </w:tblCellMar>
        <w:tblLook w:val="04A0"/>
      </w:tblPr>
      <w:tblGrid>
        <w:gridCol w:w="809"/>
        <w:gridCol w:w="2260"/>
        <w:gridCol w:w="822"/>
        <w:gridCol w:w="584"/>
        <w:gridCol w:w="154"/>
        <w:gridCol w:w="951"/>
        <w:gridCol w:w="202"/>
        <w:gridCol w:w="200"/>
        <w:gridCol w:w="386"/>
        <w:gridCol w:w="437"/>
        <w:gridCol w:w="426"/>
        <w:gridCol w:w="667"/>
        <w:gridCol w:w="568"/>
        <w:gridCol w:w="437"/>
        <w:gridCol w:w="542"/>
      </w:tblGrid>
      <w:tr w:rsidR="005215E3" w:rsidRPr="00D17AC7" w:rsidTr="005215E3">
        <w:trPr>
          <w:trHeight w:val="15"/>
          <w:tblCellSpacing w:w="15" w:type="dxa"/>
        </w:trPr>
        <w:tc>
          <w:tcPr>
            <w:tcW w:w="764" w:type="dxa"/>
            <w:vAlign w:val="center"/>
            <w:hideMark/>
          </w:tcPr>
          <w:p w:rsidR="005215E3" w:rsidRPr="00D17AC7" w:rsidRDefault="005215E3" w:rsidP="005215E3">
            <w:pPr>
              <w:rPr>
                <w:color w:val="000000" w:themeColor="text1"/>
              </w:rPr>
            </w:pPr>
          </w:p>
        </w:tc>
        <w:tc>
          <w:tcPr>
            <w:tcW w:w="3790" w:type="dxa"/>
            <w:gridSpan w:val="4"/>
            <w:vAlign w:val="center"/>
            <w:hideMark/>
          </w:tcPr>
          <w:p w:rsidR="005215E3" w:rsidRPr="00D17AC7" w:rsidRDefault="005215E3" w:rsidP="005215E3">
            <w:pPr>
              <w:rPr>
                <w:color w:val="000000" w:themeColor="text1"/>
              </w:rPr>
            </w:pPr>
          </w:p>
        </w:tc>
        <w:tc>
          <w:tcPr>
            <w:tcW w:w="4771" w:type="dxa"/>
            <w:gridSpan w:val="10"/>
            <w:vAlign w:val="center"/>
            <w:hideMark/>
          </w:tcPr>
          <w:p w:rsidR="005215E3" w:rsidRPr="00D17AC7" w:rsidRDefault="005215E3" w:rsidP="005215E3">
            <w:pPr>
              <w:rPr>
                <w:color w:val="000000" w:themeColor="text1"/>
              </w:rPr>
            </w:pPr>
          </w:p>
        </w:tc>
      </w:tr>
      <w:tr w:rsidR="005215E3" w:rsidRPr="00D17AC7" w:rsidTr="005215E3">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2.1.</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Кадастровый номер земельного участка (при наличии)</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lastRenderedPageBreak/>
              <w:t>2.2.</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 xml:space="preserve">Адрес или описание местоположения земельного участка </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2.3.</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Сведения о праве застройщика на земельный участок (правоустанавливающие документы)</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rPr>
                <w:color w:val="000000" w:themeColor="text1"/>
              </w:rPr>
            </w:pPr>
            <w:r w:rsidRPr="00D17AC7">
              <w:rPr>
                <w:color w:val="000000" w:themeColor="text1"/>
                <w:sz w:val="22"/>
                <w:szCs w:val="22"/>
              </w:rPr>
              <w:t>2.4.</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pStyle w:val="formattext"/>
              <w:jc w:val="both"/>
              <w:rPr>
                <w:color w:val="000000" w:themeColor="text1"/>
              </w:rPr>
            </w:pPr>
            <w:r w:rsidRPr="00D17AC7">
              <w:rPr>
                <w:color w:val="000000" w:themeColor="text1"/>
                <w:sz w:val="22"/>
                <w:szCs w:val="22"/>
              </w:rPr>
              <w:t>Сведения о наличии прав иных лиц на земельный участок (при наличии таких лиц)</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5215E3" w:rsidRPr="00D17AC7" w:rsidRDefault="005215E3" w:rsidP="005215E3">
            <w:pPr>
              <w:rPr>
                <w:color w:val="000000" w:themeColor="text1"/>
              </w:rPr>
            </w:pPr>
          </w:p>
        </w:tc>
      </w:tr>
      <w:tr w:rsidR="005215E3" w:rsidRPr="00D17AC7" w:rsidTr="005215E3">
        <w:trPr>
          <w:trHeight w:val="15"/>
          <w:tblCellSpacing w:w="15" w:type="dxa"/>
        </w:trPr>
        <w:tc>
          <w:tcPr>
            <w:tcW w:w="3024" w:type="dxa"/>
            <w:gridSpan w:val="2"/>
            <w:vAlign w:val="center"/>
            <w:hideMark/>
          </w:tcPr>
          <w:p w:rsidR="005215E3" w:rsidRPr="00D17AC7" w:rsidRDefault="005215E3" w:rsidP="005215E3">
            <w:pPr>
              <w:rPr>
                <w:color w:val="000000" w:themeColor="text1"/>
              </w:rPr>
            </w:pPr>
          </w:p>
        </w:tc>
        <w:tc>
          <w:tcPr>
            <w:tcW w:w="792" w:type="dxa"/>
            <w:vAlign w:val="center"/>
            <w:hideMark/>
          </w:tcPr>
          <w:p w:rsidR="005215E3" w:rsidRPr="00D17AC7" w:rsidRDefault="005215E3" w:rsidP="005215E3">
            <w:pPr>
              <w:rPr>
                <w:color w:val="000000" w:themeColor="text1"/>
              </w:rPr>
            </w:pPr>
          </w:p>
        </w:tc>
        <w:tc>
          <w:tcPr>
            <w:tcW w:w="554" w:type="dxa"/>
            <w:vAlign w:val="center"/>
            <w:hideMark/>
          </w:tcPr>
          <w:p w:rsidR="005215E3" w:rsidRPr="00D17AC7" w:rsidRDefault="005215E3" w:rsidP="005215E3">
            <w:pPr>
              <w:rPr>
                <w:color w:val="000000" w:themeColor="text1"/>
              </w:rPr>
            </w:pPr>
          </w:p>
        </w:tc>
        <w:tc>
          <w:tcPr>
            <w:tcW w:w="1075" w:type="dxa"/>
            <w:gridSpan w:val="2"/>
            <w:vAlign w:val="center"/>
            <w:hideMark/>
          </w:tcPr>
          <w:p w:rsidR="005215E3" w:rsidRPr="00D17AC7" w:rsidRDefault="005215E3" w:rsidP="005215E3">
            <w:pPr>
              <w:rPr>
                <w:color w:val="000000" w:themeColor="text1"/>
              </w:rPr>
            </w:pPr>
          </w:p>
        </w:tc>
        <w:tc>
          <w:tcPr>
            <w:tcW w:w="172" w:type="dxa"/>
            <w:vAlign w:val="center"/>
            <w:hideMark/>
          </w:tcPr>
          <w:p w:rsidR="005215E3" w:rsidRPr="00D17AC7" w:rsidRDefault="005215E3" w:rsidP="005215E3">
            <w:pPr>
              <w:rPr>
                <w:color w:val="000000" w:themeColor="text1"/>
              </w:rPr>
            </w:pPr>
          </w:p>
        </w:tc>
        <w:tc>
          <w:tcPr>
            <w:tcW w:w="170" w:type="dxa"/>
            <w:vAlign w:val="center"/>
            <w:hideMark/>
          </w:tcPr>
          <w:p w:rsidR="005215E3" w:rsidRPr="00D17AC7" w:rsidRDefault="005215E3" w:rsidP="005215E3">
            <w:pPr>
              <w:rPr>
                <w:color w:val="000000" w:themeColor="text1"/>
              </w:rPr>
            </w:pPr>
          </w:p>
        </w:tc>
        <w:tc>
          <w:tcPr>
            <w:tcW w:w="356" w:type="dxa"/>
            <w:vAlign w:val="center"/>
            <w:hideMark/>
          </w:tcPr>
          <w:p w:rsidR="005215E3" w:rsidRPr="00D17AC7" w:rsidRDefault="005215E3" w:rsidP="005215E3">
            <w:pPr>
              <w:rPr>
                <w:color w:val="000000" w:themeColor="text1"/>
              </w:rPr>
            </w:pPr>
          </w:p>
        </w:tc>
        <w:tc>
          <w:tcPr>
            <w:tcW w:w="407" w:type="dxa"/>
            <w:vAlign w:val="center"/>
            <w:hideMark/>
          </w:tcPr>
          <w:p w:rsidR="005215E3" w:rsidRPr="00D17AC7" w:rsidRDefault="005215E3" w:rsidP="005215E3">
            <w:pPr>
              <w:rPr>
                <w:color w:val="000000" w:themeColor="text1"/>
              </w:rPr>
            </w:pPr>
          </w:p>
        </w:tc>
        <w:tc>
          <w:tcPr>
            <w:tcW w:w="396" w:type="dxa"/>
            <w:vAlign w:val="center"/>
            <w:hideMark/>
          </w:tcPr>
          <w:p w:rsidR="005215E3" w:rsidRPr="00D17AC7" w:rsidRDefault="005215E3" w:rsidP="005215E3">
            <w:pPr>
              <w:rPr>
                <w:color w:val="000000" w:themeColor="text1"/>
              </w:rPr>
            </w:pPr>
          </w:p>
        </w:tc>
        <w:tc>
          <w:tcPr>
            <w:tcW w:w="637" w:type="dxa"/>
            <w:vAlign w:val="center"/>
            <w:hideMark/>
          </w:tcPr>
          <w:p w:rsidR="005215E3" w:rsidRPr="00D17AC7" w:rsidRDefault="005215E3" w:rsidP="005215E3">
            <w:pPr>
              <w:rPr>
                <w:color w:val="000000" w:themeColor="text1"/>
              </w:rPr>
            </w:pPr>
          </w:p>
        </w:tc>
        <w:tc>
          <w:tcPr>
            <w:tcW w:w="538" w:type="dxa"/>
            <w:vAlign w:val="center"/>
            <w:hideMark/>
          </w:tcPr>
          <w:p w:rsidR="005215E3" w:rsidRPr="00D17AC7" w:rsidRDefault="005215E3" w:rsidP="005215E3">
            <w:pPr>
              <w:rPr>
                <w:color w:val="000000" w:themeColor="text1"/>
              </w:rPr>
            </w:pPr>
          </w:p>
        </w:tc>
        <w:tc>
          <w:tcPr>
            <w:tcW w:w="407" w:type="dxa"/>
            <w:vAlign w:val="center"/>
            <w:hideMark/>
          </w:tcPr>
          <w:p w:rsidR="005215E3" w:rsidRPr="00D17AC7" w:rsidRDefault="005215E3" w:rsidP="005215E3">
            <w:pPr>
              <w:rPr>
                <w:color w:val="000000" w:themeColor="text1"/>
              </w:rPr>
            </w:pPr>
          </w:p>
        </w:tc>
        <w:tc>
          <w:tcPr>
            <w:tcW w:w="497" w:type="dxa"/>
            <w:vAlign w:val="center"/>
            <w:hideMark/>
          </w:tcPr>
          <w:p w:rsidR="005215E3" w:rsidRPr="00D17AC7" w:rsidRDefault="005215E3" w:rsidP="005215E3">
            <w:pPr>
              <w:rPr>
                <w:color w:val="000000" w:themeColor="text1"/>
              </w:rPr>
            </w:pPr>
          </w:p>
        </w:tc>
      </w:tr>
      <w:tr w:rsidR="005215E3" w:rsidRPr="00D17AC7" w:rsidTr="005215E3">
        <w:trPr>
          <w:tblCellSpacing w:w="15" w:type="dxa"/>
        </w:trPr>
        <w:tc>
          <w:tcPr>
            <w:tcW w:w="9385" w:type="dxa"/>
            <w:gridSpan w:val="15"/>
            <w:tcBorders>
              <w:top w:val="nil"/>
              <w:left w:val="nil"/>
              <w:bottom w:val="nil"/>
              <w:right w:val="nil"/>
            </w:tcBorders>
            <w:tcMar>
              <w:top w:w="15" w:type="dxa"/>
              <w:left w:w="149" w:type="dxa"/>
              <w:bottom w:w="15" w:type="dxa"/>
              <w:right w:w="149" w:type="dxa"/>
            </w:tcMar>
            <w:hideMark/>
          </w:tcPr>
          <w:p w:rsidR="005215E3" w:rsidRPr="00D17AC7" w:rsidRDefault="005215E3" w:rsidP="005215E3">
            <w:pPr>
              <w:pStyle w:val="formattext"/>
              <w:rPr>
                <w:color w:val="000000" w:themeColor="text1"/>
              </w:rPr>
            </w:pPr>
            <w:r w:rsidRPr="00D17AC7">
              <w:rPr>
                <w:b/>
                <w:bCs/>
                <w:color w:val="000000" w:themeColor="text1"/>
                <w:sz w:val="22"/>
                <w:szCs w:val="22"/>
              </w:rPr>
              <w:t>Настоящим уведомляю о сносе объекта капитального строительства</w:t>
            </w:r>
            <w:r w:rsidRPr="00D17AC7">
              <w:rPr>
                <w:color w:val="000000" w:themeColor="text1"/>
                <w:sz w:val="22"/>
                <w:szCs w:val="22"/>
              </w:rPr>
              <w:t xml:space="preserve"> </w:t>
            </w:r>
          </w:p>
        </w:tc>
      </w:tr>
      <w:tr w:rsidR="005215E3" w:rsidRPr="00D17AC7" w:rsidTr="005215E3">
        <w:trPr>
          <w:tblCellSpacing w:w="15" w:type="dxa"/>
        </w:trPr>
        <w:tc>
          <w:tcPr>
            <w:tcW w:w="5535" w:type="dxa"/>
            <w:gridSpan w:val="6"/>
            <w:tcBorders>
              <w:top w:val="nil"/>
              <w:left w:val="nil"/>
              <w:bottom w:val="single" w:sz="6" w:space="0" w:color="000000"/>
              <w:right w:val="nil"/>
            </w:tcBorders>
            <w:tcMar>
              <w:top w:w="15" w:type="dxa"/>
              <w:left w:w="149" w:type="dxa"/>
              <w:bottom w:w="15" w:type="dxa"/>
              <w:right w:w="149" w:type="dxa"/>
            </w:tcMar>
            <w:hideMark/>
          </w:tcPr>
          <w:p w:rsidR="005215E3" w:rsidRPr="00D17AC7" w:rsidRDefault="005215E3" w:rsidP="005215E3">
            <w:pPr>
              <w:rPr>
                <w:color w:val="000000" w:themeColor="text1"/>
              </w:rPr>
            </w:pPr>
          </w:p>
        </w:tc>
        <w:tc>
          <w:tcPr>
            <w:tcW w:w="3820" w:type="dxa"/>
            <w:gridSpan w:val="9"/>
            <w:tcBorders>
              <w:top w:val="nil"/>
              <w:left w:val="nil"/>
              <w:bottom w:val="nil"/>
              <w:right w:val="nil"/>
            </w:tcBorders>
            <w:tcMar>
              <w:top w:w="15" w:type="dxa"/>
              <w:left w:w="149" w:type="dxa"/>
              <w:bottom w:w="15" w:type="dxa"/>
              <w:right w:w="149" w:type="dxa"/>
            </w:tcMar>
            <w:hideMark/>
          </w:tcPr>
          <w:p w:rsidR="005215E3" w:rsidRPr="00D17AC7" w:rsidRDefault="005215E3" w:rsidP="005215E3">
            <w:pPr>
              <w:pStyle w:val="formattext"/>
              <w:rPr>
                <w:color w:val="000000" w:themeColor="text1"/>
              </w:rPr>
            </w:pPr>
            <w:r w:rsidRPr="00D17AC7">
              <w:rPr>
                <w:b/>
                <w:bCs/>
                <w:color w:val="000000" w:themeColor="text1"/>
                <w:sz w:val="22"/>
                <w:szCs w:val="22"/>
              </w:rPr>
              <w:t xml:space="preserve">, </w:t>
            </w:r>
            <w:proofErr w:type="gramStart"/>
            <w:r w:rsidRPr="00D17AC7">
              <w:rPr>
                <w:b/>
                <w:bCs/>
                <w:color w:val="000000" w:themeColor="text1"/>
                <w:sz w:val="22"/>
                <w:szCs w:val="22"/>
              </w:rPr>
              <w:t>указанного</w:t>
            </w:r>
            <w:proofErr w:type="gramEnd"/>
            <w:r w:rsidRPr="00D17AC7">
              <w:rPr>
                <w:b/>
                <w:bCs/>
                <w:color w:val="000000" w:themeColor="text1"/>
                <w:sz w:val="22"/>
                <w:szCs w:val="22"/>
              </w:rPr>
              <w:t xml:space="preserve"> в уведомлении</w:t>
            </w:r>
            <w:r w:rsidRPr="00D17AC7">
              <w:rPr>
                <w:color w:val="000000" w:themeColor="text1"/>
                <w:sz w:val="22"/>
                <w:szCs w:val="22"/>
              </w:rPr>
              <w:t xml:space="preserve"> </w:t>
            </w:r>
          </w:p>
        </w:tc>
      </w:tr>
      <w:tr w:rsidR="005215E3" w:rsidRPr="00D17AC7" w:rsidTr="005215E3">
        <w:trPr>
          <w:tblCellSpacing w:w="15" w:type="dxa"/>
        </w:trPr>
        <w:tc>
          <w:tcPr>
            <w:tcW w:w="5535" w:type="dxa"/>
            <w:gridSpan w:val="6"/>
            <w:tcBorders>
              <w:top w:val="single" w:sz="6" w:space="0" w:color="000000"/>
              <w:left w:val="nil"/>
              <w:bottom w:val="nil"/>
              <w:right w:val="nil"/>
            </w:tcBorders>
            <w:tcMar>
              <w:top w:w="15" w:type="dxa"/>
              <w:left w:w="149" w:type="dxa"/>
              <w:bottom w:w="15" w:type="dxa"/>
              <w:right w:w="149" w:type="dxa"/>
            </w:tcMar>
            <w:hideMark/>
          </w:tcPr>
          <w:p w:rsidR="005215E3" w:rsidRPr="00D17AC7" w:rsidRDefault="005215E3" w:rsidP="005215E3">
            <w:pPr>
              <w:pStyle w:val="formattext"/>
              <w:jc w:val="center"/>
              <w:rPr>
                <w:color w:val="000000" w:themeColor="text1"/>
              </w:rPr>
            </w:pPr>
            <w:proofErr w:type="gramStart"/>
            <w:r w:rsidRPr="00D17AC7">
              <w:rPr>
                <w:color w:val="000000" w:themeColor="text1"/>
                <w:sz w:val="22"/>
                <w:szCs w:val="22"/>
              </w:rPr>
              <w:t>(кадастровый номер объекта капитального строительства (при наличии)</w:t>
            </w:r>
            <w:proofErr w:type="gramEnd"/>
          </w:p>
        </w:tc>
        <w:tc>
          <w:tcPr>
            <w:tcW w:w="3820" w:type="dxa"/>
            <w:gridSpan w:val="9"/>
            <w:tcBorders>
              <w:top w:val="nil"/>
              <w:left w:val="nil"/>
              <w:bottom w:val="nil"/>
              <w:right w:val="nil"/>
            </w:tcBorders>
            <w:tcMar>
              <w:top w:w="15" w:type="dxa"/>
              <w:left w:w="149" w:type="dxa"/>
              <w:bottom w:w="15" w:type="dxa"/>
              <w:right w:w="149" w:type="dxa"/>
            </w:tcMar>
            <w:hideMark/>
          </w:tcPr>
          <w:p w:rsidR="005215E3" w:rsidRPr="00D17AC7" w:rsidRDefault="005215E3" w:rsidP="005215E3">
            <w:pPr>
              <w:rPr>
                <w:color w:val="000000" w:themeColor="text1"/>
              </w:rPr>
            </w:pPr>
          </w:p>
        </w:tc>
      </w:tr>
      <w:tr w:rsidR="005215E3" w:rsidRPr="00D17AC7" w:rsidTr="005215E3">
        <w:trPr>
          <w:tblCellSpacing w:w="15" w:type="dxa"/>
        </w:trPr>
        <w:tc>
          <w:tcPr>
            <w:tcW w:w="5535" w:type="dxa"/>
            <w:gridSpan w:val="6"/>
            <w:tcBorders>
              <w:top w:val="nil"/>
              <w:left w:val="nil"/>
              <w:bottom w:val="nil"/>
              <w:right w:val="nil"/>
            </w:tcBorders>
            <w:tcMar>
              <w:top w:w="15" w:type="dxa"/>
              <w:left w:w="149" w:type="dxa"/>
              <w:bottom w:w="15" w:type="dxa"/>
              <w:right w:w="149" w:type="dxa"/>
            </w:tcMar>
            <w:hideMark/>
          </w:tcPr>
          <w:p w:rsidR="005215E3" w:rsidRPr="00D17AC7" w:rsidRDefault="005215E3" w:rsidP="005215E3">
            <w:pPr>
              <w:pStyle w:val="formattext"/>
              <w:rPr>
                <w:color w:val="000000" w:themeColor="text1"/>
              </w:rPr>
            </w:pPr>
            <w:r w:rsidRPr="00D17AC7">
              <w:rPr>
                <w:b/>
                <w:bCs/>
                <w:color w:val="000000" w:themeColor="text1"/>
                <w:sz w:val="22"/>
                <w:szCs w:val="22"/>
              </w:rPr>
              <w:t>о планируемом сносе объекта капитального строительства</w:t>
            </w:r>
            <w:r w:rsidRPr="00D17AC7">
              <w:rPr>
                <w:color w:val="000000" w:themeColor="text1"/>
                <w:sz w:val="22"/>
                <w:szCs w:val="22"/>
              </w:rPr>
              <w:t xml:space="preserve"> </w:t>
            </w:r>
          </w:p>
        </w:tc>
        <w:tc>
          <w:tcPr>
            <w:tcW w:w="758" w:type="dxa"/>
            <w:gridSpan w:val="3"/>
            <w:tcBorders>
              <w:top w:val="nil"/>
              <w:left w:val="nil"/>
              <w:bottom w:val="nil"/>
              <w:right w:val="nil"/>
            </w:tcBorders>
            <w:tcMar>
              <w:top w:w="15" w:type="dxa"/>
              <w:left w:w="149" w:type="dxa"/>
              <w:bottom w:w="15" w:type="dxa"/>
              <w:right w:w="149" w:type="dxa"/>
            </w:tcMar>
            <w:hideMark/>
          </w:tcPr>
          <w:p w:rsidR="005215E3" w:rsidRPr="00D17AC7" w:rsidRDefault="005215E3" w:rsidP="005215E3">
            <w:pPr>
              <w:pStyle w:val="formattext"/>
              <w:rPr>
                <w:color w:val="000000" w:themeColor="text1"/>
              </w:rPr>
            </w:pPr>
            <w:r w:rsidRPr="00D17AC7">
              <w:rPr>
                <w:color w:val="000000" w:themeColor="text1"/>
                <w:sz w:val="22"/>
                <w:szCs w:val="22"/>
              </w:rPr>
              <w:t>от "</w:t>
            </w:r>
          </w:p>
        </w:tc>
        <w:tc>
          <w:tcPr>
            <w:tcW w:w="407" w:type="dxa"/>
            <w:tcBorders>
              <w:top w:val="nil"/>
              <w:left w:val="nil"/>
              <w:bottom w:val="single" w:sz="6" w:space="0" w:color="000000"/>
              <w:right w:val="nil"/>
            </w:tcBorders>
            <w:tcMar>
              <w:top w:w="15" w:type="dxa"/>
              <w:left w:w="149" w:type="dxa"/>
              <w:bottom w:w="15" w:type="dxa"/>
              <w:right w:w="149" w:type="dxa"/>
            </w:tcMar>
            <w:hideMark/>
          </w:tcPr>
          <w:p w:rsidR="005215E3" w:rsidRPr="00D17AC7" w:rsidRDefault="005215E3" w:rsidP="005215E3">
            <w:pPr>
              <w:rPr>
                <w:color w:val="000000" w:themeColor="text1"/>
              </w:rPr>
            </w:pPr>
          </w:p>
        </w:tc>
        <w:tc>
          <w:tcPr>
            <w:tcW w:w="396" w:type="dxa"/>
            <w:tcBorders>
              <w:top w:val="nil"/>
              <w:left w:val="nil"/>
              <w:bottom w:val="nil"/>
              <w:right w:val="nil"/>
            </w:tcBorders>
            <w:tcMar>
              <w:top w:w="15" w:type="dxa"/>
              <w:left w:w="149" w:type="dxa"/>
              <w:bottom w:w="15" w:type="dxa"/>
              <w:right w:w="149" w:type="dxa"/>
            </w:tcMar>
            <w:hideMark/>
          </w:tcPr>
          <w:p w:rsidR="005215E3" w:rsidRPr="00D17AC7" w:rsidRDefault="005215E3" w:rsidP="005215E3">
            <w:pPr>
              <w:pStyle w:val="formattext"/>
              <w:rPr>
                <w:color w:val="000000" w:themeColor="text1"/>
              </w:rPr>
            </w:pPr>
            <w:r w:rsidRPr="00D17AC7">
              <w:rPr>
                <w:color w:val="000000" w:themeColor="text1"/>
                <w:sz w:val="22"/>
                <w:szCs w:val="22"/>
              </w:rPr>
              <w:t>"</w:t>
            </w:r>
          </w:p>
        </w:tc>
        <w:tc>
          <w:tcPr>
            <w:tcW w:w="637" w:type="dxa"/>
            <w:tcBorders>
              <w:top w:val="nil"/>
              <w:left w:val="nil"/>
              <w:bottom w:val="single" w:sz="6" w:space="0" w:color="000000"/>
              <w:right w:val="nil"/>
            </w:tcBorders>
            <w:tcMar>
              <w:top w:w="15" w:type="dxa"/>
              <w:left w:w="149" w:type="dxa"/>
              <w:bottom w:w="15" w:type="dxa"/>
              <w:right w:w="149" w:type="dxa"/>
            </w:tcMar>
            <w:hideMark/>
          </w:tcPr>
          <w:p w:rsidR="005215E3" w:rsidRPr="00D17AC7" w:rsidRDefault="005215E3" w:rsidP="005215E3">
            <w:pPr>
              <w:rPr>
                <w:color w:val="000000" w:themeColor="text1"/>
              </w:rPr>
            </w:pPr>
          </w:p>
        </w:tc>
        <w:tc>
          <w:tcPr>
            <w:tcW w:w="538" w:type="dxa"/>
            <w:tcBorders>
              <w:top w:val="nil"/>
              <w:left w:val="nil"/>
              <w:bottom w:val="nil"/>
              <w:right w:val="nil"/>
            </w:tcBorders>
            <w:tcMar>
              <w:top w:w="15" w:type="dxa"/>
              <w:left w:w="149" w:type="dxa"/>
              <w:bottom w:w="15" w:type="dxa"/>
              <w:right w:w="149" w:type="dxa"/>
            </w:tcMar>
            <w:hideMark/>
          </w:tcPr>
          <w:p w:rsidR="005215E3" w:rsidRPr="00D17AC7" w:rsidRDefault="005215E3" w:rsidP="005215E3">
            <w:pPr>
              <w:pStyle w:val="formattext"/>
              <w:rPr>
                <w:color w:val="000000" w:themeColor="text1"/>
              </w:rPr>
            </w:pPr>
            <w:r w:rsidRPr="00D17AC7">
              <w:rPr>
                <w:color w:val="000000" w:themeColor="text1"/>
                <w:sz w:val="22"/>
                <w:szCs w:val="22"/>
              </w:rPr>
              <w:t xml:space="preserve">20 </w:t>
            </w:r>
          </w:p>
        </w:tc>
        <w:tc>
          <w:tcPr>
            <w:tcW w:w="407" w:type="dxa"/>
            <w:tcBorders>
              <w:top w:val="nil"/>
              <w:left w:val="nil"/>
              <w:bottom w:val="single" w:sz="6" w:space="0" w:color="000000"/>
              <w:right w:val="nil"/>
            </w:tcBorders>
            <w:tcMar>
              <w:top w:w="15" w:type="dxa"/>
              <w:left w:w="149" w:type="dxa"/>
              <w:bottom w:w="15" w:type="dxa"/>
              <w:right w:w="149" w:type="dxa"/>
            </w:tcMar>
            <w:hideMark/>
          </w:tcPr>
          <w:p w:rsidR="005215E3" w:rsidRPr="00D17AC7" w:rsidRDefault="005215E3" w:rsidP="005215E3">
            <w:pPr>
              <w:rPr>
                <w:color w:val="000000" w:themeColor="text1"/>
              </w:rPr>
            </w:pPr>
          </w:p>
        </w:tc>
        <w:tc>
          <w:tcPr>
            <w:tcW w:w="497" w:type="dxa"/>
            <w:tcBorders>
              <w:top w:val="nil"/>
              <w:left w:val="nil"/>
              <w:bottom w:val="nil"/>
              <w:right w:val="nil"/>
            </w:tcBorders>
            <w:tcMar>
              <w:top w:w="15" w:type="dxa"/>
              <w:left w:w="149" w:type="dxa"/>
              <w:bottom w:w="15" w:type="dxa"/>
              <w:right w:w="149" w:type="dxa"/>
            </w:tcMar>
            <w:hideMark/>
          </w:tcPr>
          <w:p w:rsidR="005215E3" w:rsidRPr="00D17AC7" w:rsidRDefault="005215E3" w:rsidP="005215E3">
            <w:pPr>
              <w:pStyle w:val="formattext"/>
              <w:rPr>
                <w:color w:val="000000" w:themeColor="text1"/>
              </w:rPr>
            </w:pPr>
            <w:proofErr w:type="gramStart"/>
            <w:r w:rsidRPr="00D17AC7">
              <w:rPr>
                <w:color w:val="000000" w:themeColor="text1"/>
                <w:sz w:val="22"/>
                <w:szCs w:val="22"/>
              </w:rPr>
              <w:t>г</w:t>
            </w:r>
            <w:proofErr w:type="gramEnd"/>
            <w:r w:rsidRPr="00D17AC7">
              <w:rPr>
                <w:color w:val="000000" w:themeColor="text1"/>
                <w:sz w:val="22"/>
                <w:szCs w:val="22"/>
              </w:rPr>
              <w:t>.</w:t>
            </w:r>
          </w:p>
        </w:tc>
      </w:tr>
      <w:tr w:rsidR="005215E3" w:rsidRPr="00D17AC7" w:rsidTr="005215E3">
        <w:trPr>
          <w:tblCellSpacing w:w="15" w:type="dxa"/>
        </w:trPr>
        <w:tc>
          <w:tcPr>
            <w:tcW w:w="5535" w:type="dxa"/>
            <w:gridSpan w:val="6"/>
            <w:tcBorders>
              <w:top w:val="nil"/>
              <w:left w:val="nil"/>
              <w:bottom w:val="nil"/>
              <w:right w:val="nil"/>
            </w:tcBorders>
            <w:tcMar>
              <w:top w:w="15" w:type="dxa"/>
              <w:left w:w="149" w:type="dxa"/>
              <w:bottom w:w="15" w:type="dxa"/>
              <w:right w:w="149" w:type="dxa"/>
            </w:tcMar>
            <w:hideMark/>
          </w:tcPr>
          <w:p w:rsidR="005215E3" w:rsidRPr="00D17AC7" w:rsidRDefault="005215E3" w:rsidP="005215E3">
            <w:pPr>
              <w:rPr>
                <w:color w:val="000000" w:themeColor="text1"/>
              </w:rPr>
            </w:pPr>
          </w:p>
        </w:tc>
        <w:tc>
          <w:tcPr>
            <w:tcW w:w="3820" w:type="dxa"/>
            <w:gridSpan w:val="9"/>
            <w:tcBorders>
              <w:top w:val="nil"/>
              <w:left w:val="nil"/>
              <w:bottom w:val="nil"/>
              <w:right w:val="nil"/>
            </w:tcBorders>
            <w:tcMar>
              <w:top w:w="15" w:type="dxa"/>
              <w:left w:w="149" w:type="dxa"/>
              <w:bottom w:w="15" w:type="dxa"/>
              <w:right w:w="149" w:type="dxa"/>
            </w:tcMar>
            <w:hideMark/>
          </w:tcPr>
          <w:p w:rsidR="005215E3" w:rsidRPr="00D17AC7" w:rsidRDefault="005215E3" w:rsidP="005215E3">
            <w:pPr>
              <w:pStyle w:val="formattext"/>
              <w:jc w:val="center"/>
              <w:rPr>
                <w:color w:val="000000" w:themeColor="text1"/>
              </w:rPr>
            </w:pPr>
            <w:r w:rsidRPr="00D17AC7">
              <w:rPr>
                <w:color w:val="000000" w:themeColor="text1"/>
                <w:sz w:val="22"/>
                <w:szCs w:val="22"/>
              </w:rPr>
              <w:t>(дата направления)</w:t>
            </w:r>
          </w:p>
        </w:tc>
      </w:tr>
      <w:tr w:rsidR="005215E3" w:rsidRPr="00D17AC7" w:rsidTr="005215E3">
        <w:trPr>
          <w:tblCellSpacing w:w="15" w:type="dxa"/>
        </w:trPr>
        <w:tc>
          <w:tcPr>
            <w:tcW w:w="9385" w:type="dxa"/>
            <w:gridSpan w:val="15"/>
            <w:tcBorders>
              <w:top w:val="nil"/>
              <w:left w:val="nil"/>
              <w:bottom w:val="nil"/>
              <w:right w:val="nil"/>
            </w:tcBorders>
            <w:tcMar>
              <w:top w:w="15" w:type="dxa"/>
              <w:left w:w="149" w:type="dxa"/>
              <w:bottom w:w="15" w:type="dxa"/>
              <w:right w:w="149" w:type="dxa"/>
            </w:tcMar>
            <w:hideMark/>
          </w:tcPr>
          <w:p w:rsidR="005215E3" w:rsidRPr="00D17AC7" w:rsidRDefault="005215E3" w:rsidP="005215E3">
            <w:pPr>
              <w:pStyle w:val="aa"/>
              <w:rPr>
                <w:rFonts w:ascii="Times New Roman" w:hAnsi="Times New Roman" w:cs="Times New Roman"/>
                <w:color w:val="000000" w:themeColor="text1"/>
              </w:rPr>
            </w:pPr>
          </w:p>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Почтовый адрес и (или) адрес электронной почты для связи:</w:t>
            </w:r>
          </w:p>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u w:val="single"/>
              </w:rPr>
              <w:t>__________________________________________________________________________________</w:t>
            </w:r>
          </w:p>
        </w:tc>
      </w:tr>
    </w:tbl>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 xml:space="preserve">    </w:t>
      </w:r>
    </w:p>
    <w:p w:rsidR="005215E3" w:rsidRPr="00D17AC7" w:rsidRDefault="005215E3" w:rsidP="005215E3">
      <w:pPr>
        <w:pStyle w:val="aa"/>
        <w:rPr>
          <w:rFonts w:ascii="Times New Roman" w:hAnsi="Times New Roman" w:cs="Times New Roman"/>
          <w:color w:val="000000" w:themeColor="text1"/>
        </w:rPr>
      </w:pPr>
    </w:p>
    <w:p w:rsidR="005215E3" w:rsidRPr="00D17AC7" w:rsidRDefault="005215E3" w:rsidP="005215E3">
      <w:pPr>
        <w:pStyle w:val="aa"/>
        <w:rPr>
          <w:rFonts w:ascii="Times New Roman" w:hAnsi="Times New Roman" w:cs="Times New Roman"/>
          <w:color w:val="000000" w:themeColor="text1"/>
          <w:u w:val="single"/>
        </w:rPr>
      </w:pPr>
      <w:r w:rsidRPr="00D17AC7">
        <w:rPr>
          <w:rFonts w:ascii="Times New Roman" w:hAnsi="Times New Roman" w:cs="Times New Roman"/>
          <w:color w:val="000000" w:themeColor="text1"/>
        </w:rPr>
        <w:t xml:space="preserve"> </w:t>
      </w:r>
      <w:r w:rsidRPr="00D17AC7">
        <w:rPr>
          <w:rFonts w:ascii="Times New Roman" w:hAnsi="Times New Roman" w:cs="Times New Roman"/>
          <w:b/>
          <w:color w:val="000000" w:themeColor="text1"/>
        </w:rPr>
        <w:t>Настоящим уведомлением я</w:t>
      </w:r>
      <w:r w:rsidRPr="00D17AC7">
        <w:rPr>
          <w:rFonts w:ascii="Times New Roman" w:hAnsi="Times New Roman" w:cs="Times New Roman"/>
          <w:color w:val="000000" w:themeColor="text1"/>
        </w:rPr>
        <w:t xml:space="preserve">   </w:t>
      </w:r>
      <w:r w:rsidRPr="00D17AC7">
        <w:rPr>
          <w:rFonts w:ascii="Times New Roman" w:hAnsi="Times New Roman" w:cs="Times New Roman"/>
          <w:color w:val="000000" w:themeColor="text1"/>
          <w:u w:val="single"/>
        </w:rPr>
        <w:t>_____________________________________</w:t>
      </w:r>
    </w:p>
    <w:p w:rsidR="005215E3" w:rsidRPr="00D17AC7" w:rsidRDefault="005215E3" w:rsidP="005215E3">
      <w:pPr>
        <w:pStyle w:val="aa"/>
        <w:jc w:val="center"/>
        <w:rPr>
          <w:rFonts w:ascii="Times New Roman" w:hAnsi="Times New Roman" w:cs="Times New Roman"/>
          <w:color w:val="000000" w:themeColor="text1"/>
          <w:sz w:val="16"/>
          <w:szCs w:val="16"/>
        </w:rPr>
      </w:pPr>
      <w:proofErr w:type="gramStart"/>
      <w:r w:rsidRPr="00D17AC7">
        <w:rPr>
          <w:rFonts w:ascii="Times New Roman" w:hAnsi="Times New Roman" w:cs="Times New Roman"/>
          <w:color w:val="000000" w:themeColor="text1"/>
          <w:sz w:val="16"/>
          <w:szCs w:val="16"/>
        </w:rPr>
        <w:t>(фамилия, имя, отчество (при наличии)</w:t>
      </w:r>
      <w:proofErr w:type="gramEnd"/>
    </w:p>
    <w:p w:rsidR="005215E3" w:rsidRPr="00D17AC7" w:rsidRDefault="005215E3" w:rsidP="005215E3">
      <w:pPr>
        <w:pStyle w:val="aa"/>
        <w:rPr>
          <w:rFonts w:ascii="Times New Roman" w:hAnsi="Times New Roman" w:cs="Times New Roman"/>
          <w:color w:val="000000" w:themeColor="text1"/>
        </w:rPr>
      </w:pPr>
    </w:p>
    <w:p w:rsidR="005215E3" w:rsidRPr="00D17AC7" w:rsidRDefault="005215E3" w:rsidP="005215E3">
      <w:pPr>
        <w:pStyle w:val="aa"/>
        <w:rPr>
          <w:rFonts w:ascii="Times New Roman" w:hAnsi="Times New Roman" w:cs="Times New Roman"/>
          <w:b/>
          <w:color w:val="000000" w:themeColor="text1"/>
        </w:rPr>
      </w:pPr>
      <w:r w:rsidRPr="00D17AC7">
        <w:rPr>
          <w:rFonts w:ascii="Times New Roman" w:hAnsi="Times New Roman" w:cs="Times New Roman"/>
          <w:b/>
          <w:color w:val="000000" w:themeColor="text1"/>
        </w:rPr>
        <w:t>даю  согласие  на обработку персональных данных (в случае если застройщиком является физическое лицо).</w:t>
      </w:r>
    </w:p>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 </w:t>
      </w:r>
    </w:p>
    <w:p w:rsidR="005215E3" w:rsidRPr="00D17AC7" w:rsidRDefault="005215E3" w:rsidP="005215E3">
      <w:pPr>
        <w:pStyle w:val="aa"/>
        <w:rPr>
          <w:rFonts w:ascii="Times New Roman" w:hAnsi="Times New Roman" w:cs="Times New Roman"/>
          <w:color w:val="000000" w:themeColor="text1"/>
        </w:rPr>
      </w:pPr>
    </w:p>
    <w:p w:rsidR="005215E3" w:rsidRPr="00D17AC7" w:rsidRDefault="005215E3" w:rsidP="005215E3">
      <w:pPr>
        <w:pStyle w:val="aa"/>
        <w:jc w:val="center"/>
        <w:rPr>
          <w:rFonts w:ascii="Times New Roman" w:hAnsi="Times New Roman" w:cs="Times New Roman"/>
          <w:color w:val="000000" w:themeColor="text1"/>
        </w:rPr>
      </w:pPr>
      <w:r w:rsidRPr="00D17AC7">
        <w:rPr>
          <w:rFonts w:ascii="Times New Roman" w:hAnsi="Times New Roman" w:cs="Times New Roman"/>
          <w:color w:val="000000" w:themeColor="text1"/>
          <w:u w:val="single"/>
        </w:rPr>
        <w:t xml:space="preserve">    Застройщик            </w:t>
      </w:r>
      <w:r w:rsidRPr="00D17AC7">
        <w:rPr>
          <w:rFonts w:ascii="Times New Roman" w:hAnsi="Times New Roman" w:cs="Times New Roman"/>
          <w:color w:val="000000" w:themeColor="text1"/>
        </w:rPr>
        <w:t xml:space="preserve">             ______________   _______________________________</w:t>
      </w:r>
    </w:p>
    <w:p w:rsidR="005215E3" w:rsidRPr="00D17AC7" w:rsidRDefault="005215E3" w:rsidP="005215E3">
      <w:pPr>
        <w:pStyle w:val="aa"/>
        <w:rPr>
          <w:rFonts w:ascii="Times New Roman" w:hAnsi="Times New Roman" w:cs="Times New Roman"/>
          <w:color w:val="000000" w:themeColor="text1"/>
          <w:sz w:val="16"/>
          <w:szCs w:val="16"/>
        </w:rPr>
      </w:pPr>
      <w:r w:rsidRPr="00D17AC7">
        <w:rPr>
          <w:rFonts w:ascii="Times New Roman" w:hAnsi="Times New Roman" w:cs="Times New Roman"/>
          <w:color w:val="000000" w:themeColor="text1"/>
        </w:rPr>
        <w:t xml:space="preserve"> </w:t>
      </w:r>
      <w:proofErr w:type="gramStart"/>
      <w:r w:rsidRPr="00D17AC7">
        <w:rPr>
          <w:rFonts w:ascii="Times New Roman" w:hAnsi="Times New Roman" w:cs="Times New Roman"/>
          <w:color w:val="000000" w:themeColor="text1"/>
          <w:sz w:val="16"/>
          <w:szCs w:val="16"/>
        </w:rPr>
        <w:t>(должность, в случае если  застройщиком                          (подпись)                                        (расшифровка подписи)</w:t>
      </w:r>
      <w:proofErr w:type="gramEnd"/>
    </w:p>
    <w:p w:rsidR="005215E3" w:rsidRPr="00D17AC7" w:rsidRDefault="005215E3" w:rsidP="005215E3">
      <w:pPr>
        <w:pStyle w:val="aa"/>
        <w:rPr>
          <w:rFonts w:ascii="Times New Roman" w:hAnsi="Times New Roman" w:cs="Times New Roman"/>
          <w:color w:val="000000" w:themeColor="text1"/>
          <w:sz w:val="16"/>
          <w:szCs w:val="16"/>
        </w:rPr>
      </w:pPr>
      <w:r w:rsidRPr="00D17AC7">
        <w:rPr>
          <w:rFonts w:ascii="Times New Roman" w:hAnsi="Times New Roman" w:cs="Times New Roman"/>
          <w:color w:val="000000" w:themeColor="text1"/>
          <w:sz w:val="16"/>
          <w:szCs w:val="16"/>
        </w:rPr>
        <w:t xml:space="preserve">           является юридическое лицо)</w:t>
      </w:r>
    </w:p>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 xml:space="preserve">     </w:t>
      </w:r>
    </w:p>
    <w:p w:rsidR="005215E3" w:rsidRPr="00D17AC7" w:rsidRDefault="005215E3" w:rsidP="005215E3">
      <w:pPr>
        <w:pStyle w:val="aa"/>
        <w:rPr>
          <w:rFonts w:ascii="Times New Roman" w:hAnsi="Times New Roman" w:cs="Times New Roman"/>
          <w:color w:val="000000" w:themeColor="text1"/>
        </w:rPr>
      </w:pPr>
      <w:r w:rsidRPr="00D17AC7">
        <w:rPr>
          <w:rFonts w:ascii="Times New Roman" w:hAnsi="Times New Roman" w:cs="Times New Roman"/>
          <w:color w:val="000000" w:themeColor="text1"/>
        </w:rPr>
        <w:t xml:space="preserve">            М.П.</w:t>
      </w:r>
    </w:p>
    <w:p w:rsidR="005215E3" w:rsidRPr="00D17AC7" w:rsidRDefault="005215E3" w:rsidP="005215E3">
      <w:pPr>
        <w:pStyle w:val="aa"/>
        <w:rPr>
          <w:rFonts w:ascii="Times New Roman" w:hAnsi="Times New Roman" w:cs="Times New Roman"/>
          <w:color w:val="000000" w:themeColor="text1"/>
          <w:sz w:val="16"/>
          <w:szCs w:val="16"/>
        </w:rPr>
      </w:pPr>
      <w:r w:rsidRPr="00D17AC7">
        <w:rPr>
          <w:rFonts w:ascii="Times New Roman" w:hAnsi="Times New Roman" w:cs="Times New Roman"/>
          <w:color w:val="000000" w:themeColor="text1"/>
          <w:sz w:val="16"/>
          <w:szCs w:val="16"/>
        </w:rPr>
        <w:t xml:space="preserve">       (при наличии)</w:t>
      </w:r>
    </w:p>
    <w:p w:rsidR="00E04ABB" w:rsidRDefault="00E04ABB"/>
    <w:sectPr w:rsidR="00E04ABB" w:rsidSect="00E04A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C0249"/>
    <w:multiLevelType w:val="hybridMultilevel"/>
    <w:tmpl w:val="5C4EA244"/>
    <w:lvl w:ilvl="0" w:tplc="04190011">
      <w:start w:val="1"/>
      <w:numFmt w:val="decimal"/>
      <w:lvlText w:val="%1)"/>
      <w:lvlJc w:val="left"/>
      <w:pPr>
        <w:ind w:left="539" w:hanging="360"/>
      </w:pPr>
      <w:rPr>
        <w:rFonts w:hint="default"/>
      </w:rPr>
    </w:lvl>
    <w:lvl w:ilvl="1" w:tplc="04190019" w:tentative="1">
      <w:start w:val="1"/>
      <w:numFmt w:val="lowerLetter"/>
      <w:lvlText w:val="%2."/>
      <w:lvlJc w:val="left"/>
      <w:pPr>
        <w:ind w:left="1259" w:hanging="360"/>
      </w:pPr>
    </w:lvl>
    <w:lvl w:ilvl="2" w:tplc="0419001B" w:tentative="1">
      <w:start w:val="1"/>
      <w:numFmt w:val="lowerRoman"/>
      <w:lvlText w:val="%3."/>
      <w:lvlJc w:val="right"/>
      <w:pPr>
        <w:ind w:left="1979" w:hanging="180"/>
      </w:pPr>
    </w:lvl>
    <w:lvl w:ilvl="3" w:tplc="0419000F" w:tentative="1">
      <w:start w:val="1"/>
      <w:numFmt w:val="decimal"/>
      <w:lvlText w:val="%4."/>
      <w:lvlJc w:val="left"/>
      <w:pPr>
        <w:ind w:left="2699" w:hanging="360"/>
      </w:pPr>
    </w:lvl>
    <w:lvl w:ilvl="4" w:tplc="04190019" w:tentative="1">
      <w:start w:val="1"/>
      <w:numFmt w:val="lowerLetter"/>
      <w:lvlText w:val="%5."/>
      <w:lvlJc w:val="left"/>
      <w:pPr>
        <w:ind w:left="3419" w:hanging="360"/>
      </w:pPr>
    </w:lvl>
    <w:lvl w:ilvl="5" w:tplc="0419001B" w:tentative="1">
      <w:start w:val="1"/>
      <w:numFmt w:val="lowerRoman"/>
      <w:lvlText w:val="%6."/>
      <w:lvlJc w:val="right"/>
      <w:pPr>
        <w:ind w:left="4139" w:hanging="180"/>
      </w:pPr>
    </w:lvl>
    <w:lvl w:ilvl="6" w:tplc="0419000F" w:tentative="1">
      <w:start w:val="1"/>
      <w:numFmt w:val="decimal"/>
      <w:lvlText w:val="%7."/>
      <w:lvlJc w:val="left"/>
      <w:pPr>
        <w:ind w:left="4859" w:hanging="360"/>
      </w:pPr>
    </w:lvl>
    <w:lvl w:ilvl="7" w:tplc="04190019" w:tentative="1">
      <w:start w:val="1"/>
      <w:numFmt w:val="lowerLetter"/>
      <w:lvlText w:val="%8."/>
      <w:lvlJc w:val="left"/>
      <w:pPr>
        <w:ind w:left="5579" w:hanging="360"/>
      </w:pPr>
    </w:lvl>
    <w:lvl w:ilvl="8" w:tplc="0419001B" w:tentative="1">
      <w:start w:val="1"/>
      <w:numFmt w:val="lowerRoman"/>
      <w:lvlText w:val="%9."/>
      <w:lvlJc w:val="right"/>
      <w:pPr>
        <w:ind w:left="629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215E3"/>
    <w:rsid w:val="005215E3"/>
    <w:rsid w:val="00532DBA"/>
    <w:rsid w:val="00E04ABB"/>
    <w:rsid w:val="00E21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5E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215E3"/>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215E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215E3"/>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7">
    <w:name w:val="heading 7"/>
    <w:basedOn w:val="a"/>
    <w:next w:val="a"/>
    <w:link w:val="70"/>
    <w:uiPriority w:val="9"/>
    <w:semiHidden/>
    <w:unhideWhenUsed/>
    <w:qFormat/>
    <w:rsid w:val="005215E3"/>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5E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215E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5215E3"/>
    <w:rPr>
      <w:rFonts w:asciiTheme="majorHAnsi" w:eastAsiaTheme="majorEastAsia" w:hAnsiTheme="majorHAnsi" w:cstheme="majorBidi"/>
      <w:b/>
      <w:bCs/>
      <w:color w:val="4F81BD" w:themeColor="accent1"/>
      <w:lang w:eastAsia="ru-RU"/>
    </w:rPr>
  </w:style>
  <w:style w:type="character" w:customStyle="1" w:styleId="70">
    <w:name w:val="Заголовок 7 Знак"/>
    <w:basedOn w:val="a0"/>
    <w:link w:val="7"/>
    <w:uiPriority w:val="9"/>
    <w:semiHidden/>
    <w:rsid w:val="005215E3"/>
    <w:rPr>
      <w:rFonts w:asciiTheme="majorHAnsi" w:eastAsiaTheme="majorEastAsia" w:hAnsiTheme="majorHAnsi" w:cstheme="majorBidi"/>
      <w:i/>
      <w:iCs/>
      <w:color w:val="404040" w:themeColor="text1" w:themeTint="BF"/>
      <w:lang w:eastAsia="ru-RU"/>
    </w:rPr>
  </w:style>
  <w:style w:type="paragraph" w:customStyle="1" w:styleId="a3">
    <w:name w:val="Таблицы (моноширинный)"/>
    <w:basedOn w:val="a"/>
    <w:next w:val="a"/>
    <w:rsid w:val="005215E3"/>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5215E3"/>
    <w:rPr>
      <w:b/>
      <w:bCs/>
      <w:color w:val="000080"/>
    </w:rPr>
  </w:style>
  <w:style w:type="paragraph" w:styleId="21">
    <w:name w:val="Body Text Indent 2"/>
    <w:basedOn w:val="a"/>
    <w:link w:val="22"/>
    <w:rsid w:val="005215E3"/>
    <w:pPr>
      <w:spacing w:after="120" w:line="480" w:lineRule="auto"/>
      <w:ind w:left="283"/>
    </w:pPr>
  </w:style>
  <w:style w:type="character" w:customStyle="1" w:styleId="22">
    <w:name w:val="Основной текст с отступом 2 Знак"/>
    <w:basedOn w:val="a0"/>
    <w:link w:val="21"/>
    <w:rsid w:val="005215E3"/>
    <w:rPr>
      <w:rFonts w:ascii="Times New Roman" w:eastAsia="Times New Roman" w:hAnsi="Times New Roman" w:cs="Times New Roman"/>
      <w:sz w:val="24"/>
      <w:szCs w:val="24"/>
      <w:lang w:eastAsia="ru-RU"/>
    </w:rPr>
  </w:style>
  <w:style w:type="character" w:customStyle="1" w:styleId="a5">
    <w:name w:val="Текст выноски Знак"/>
    <w:basedOn w:val="a0"/>
    <w:link w:val="a6"/>
    <w:uiPriority w:val="99"/>
    <w:semiHidden/>
    <w:rsid w:val="005215E3"/>
    <w:rPr>
      <w:rFonts w:ascii="Tahoma" w:eastAsia="Times New Roman" w:hAnsi="Tahoma" w:cs="Tahoma"/>
      <w:sz w:val="16"/>
      <w:szCs w:val="16"/>
      <w:lang w:eastAsia="ru-RU"/>
    </w:rPr>
  </w:style>
  <w:style w:type="paragraph" w:styleId="a6">
    <w:name w:val="Balloon Text"/>
    <w:basedOn w:val="a"/>
    <w:link w:val="a5"/>
    <w:uiPriority w:val="99"/>
    <w:semiHidden/>
    <w:unhideWhenUsed/>
    <w:rsid w:val="005215E3"/>
    <w:rPr>
      <w:rFonts w:ascii="Tahoma" w:hAnsi="Tahoma" w:cs="Tahoma"/>
      <w:sz w:val="16"/>
      <w:szCs w:val="16"/>
    </w:rPr>
  </w:style>
  <w:style w:type="paragraph" w:styleId="23">
    <w:name w:val="Quote"/>
    <w:basedOn w:val="a"/>
    <w:next w:val="a"/>
    <w:link w:val="24"/>
    <w:uiPriority w:val="29"/>
    <w:qFormat/>
    <w:rsid w:val="005215E3"/>
    <w:rPr>
      <w:i/>
      <w:iCs/>
      <w:color w:val="000000" w:themeColor="text1"/>
    </w:rPr>
  </w:style>
  <w:style w:type="character" w:customStyle="1" w:styleId="24">
    <w:name w:val="Цитата 2 Знак"/>
    <w:basedOn w:val="a0"/>
    <w:link w:val="23"/>
    <w:uiPriority w:val="29"/>
    <w:rsid w:val="005215E3"/>
    <w:rPr>
      <w:rFonts w:ascii="Times New Roman" w:eastAsia="Times New Roman" w:hAnsi="Times New Roman" w:cs="Times New Roman"/>
      <w:i/>
      <w:iCs/>
      <w:color w:val="000000" w:themeColor="text1"/>
      <w:sz w:val="24"/>
      <w:szCs w:val="24"/>
      <w:lang w:eastAsia="ru-RU"/>
    </w:rPr>
  </w:style>
  <w:style w:type="character" w:customStyle="1" w:styleId="date2">
    <w:name w:val="date2"/>
    <w:basedOn w:val="a0"/>
    <w:rsid w:val="005215E3"/>
  </w:style>
  <w:style w:type="paragraph" w:styleId="a7">
    <w:name w:val="Normal (Web)"/>
    <w:basedOn w:val="a"/>
    <w:uiPriority w:val="99"/>
    <w:unhideWhenUsed/>
    <w:rsid w:val="005215E3"/>
    <w:pPr>
      <w:spacing w:before="100" w:beforeAutospacing="1" w:after="100" w:afterAutospacing="1"/>
    </w:pPr>
  </w:style>
  <w:style w:type="character" w:styleId="a8">
    <w:name w:val="Strong"/>
    <w:basedOn w:val="a0"/>
    <w:uiPriority w:val="22"/>
    <w:qFormat/>
    <w:rsid w:val="005215E3"/>
    <w:rPr>
      <w:b/>
      <w:bCs/>
    </w:rPr>
  </w:style>
  <w:style w:type="character" w:styleId="a9">
    <w:name w:val="Hyperlink"/>
    <w:basedOn w:val="a0"/>
    <w:uiPriority w:val="99"/>
    <w:unhideWhenUsed/>
    <w:rsid w:val="005215E3"/>
    <w:rPr>
      <w:color w:val="0000FF"/>
      <w:u w:val="single"/>
    </w:rPr>
  </w:style>
  <w:style w:type="paragraph" w:styleId="aa">
    <w:name w:val="No Spacing"/>
    <w:uiPriority w:val="1"/>
    <w:qFormat/>
    <w:rsid w:val="005215E3"/>
    <w:pPr>
      <w:spacing w:after="0" w:line="240" w:lineRule="auto"/>
    </w:pPr>
    <w:rPr>
      <w:rFonts w:eastAsiaTheme="minorEastAsia"/>
      <w:lang w:eastAsia="ru-RU"/>
    </w:rPr>
  </w:style>
  <w:style w:type="character" w:customStyle="1" w:styleId="ab">
    <w:name w:val="Гипертекстовая ссылка"/>
    <w:basedOn w:val="a0"/>
    <w:rsid w:val="005215E3"/>
    <w:rPr>
      <w:rFonts w:cs="Times New Roman"/>
      <w:b/>
      <w:bCs/>
      <w:color w:val="008000"/>
      <w:sz w:val="20"/>
      <w:szCs w:val="20"/>
      <w:u w:val="single"/>
    </w:rPr>
  </w:style>
  <w:style w:type="paragraph" w:styleId="ac">
    <w:name w:val="Body Text Indent"/>
    <w:basedOn w:val="a"/>
    <w:link w:val="ad"/>
    <w:rsid w:val="005215E3"/>
    <w:pPr>
      <w:spacing w:after="120"/>
      <w:ind w:left="283"/>
    </w:pPr>
    <w:rPr>
      <w:sz w:val="28"/>
    </w:rPr>
  </w:style>
  <w:style w:type="character" w:customStyle="1" w:styleId="ad">
    <w:name w:val="Основной текст с отступом Знак"/>
    <w:basedOn w:val="a0"/>
    <w:link w:val="ac"/>
    <w:rsid w:val="005215E3"/>
    <w:rPr>
      <w:rFonts w:ascii="Times New Roman" w:eastAsia="Times New Roman" w:hAnsi="Times New Roman" w:cs="Times New Roman"/>
      <w:sz w:val="28"/>
      <w:szCs w:val="24"/>
      <w:lang w:eastAsia="ru-RU"/>
    </w:rPr>
  </w:style>
  <w:style w:type="paragraph" w:customStyle="1" w:styleId="ConsPlusTitle">
    <w:name w:val="ConsPlusTitle"/>
    <w:uiPriority w:val="99"/>
    <w:rsid w:val="005215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5215E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215E3"/>
    <w:rPr>
      <w:rFonts w:ascii="Arial" w:eastAsia="Times New Roman" w:hAnsi="Arial" w:cs="Arial"/>
      <w:sz w:val="20"/>
      <w:szCs w:val="20"/>
      <w:lang w:eastAsia="ru-RU"/>
    </w:rPr>
  </w:style>
  <w:style w:type="paragraph" w:customStyle="1" w:styleId="ae">
    <w:name w:val="a"/>
    <w:basedOn w:val="a"/>
    <w:rsid w:val="005215E3"/>
    <w:pPr>
      <w:spacing w:before="100" w:beforeAutospacing="1" w:after="100" w:afterAutospacing="1"/>
    </w:pPr>
  </w:style>
  <w:style w:type="paragraph" w:styleId="af">
    <w:name w:val="List Paragraph"/>
    <w:basedOn w:val="a"/>
    <w:uiPriority w:val="34"/>
    <w:qFormat/>
    <w:rsid w:val="005215E3"/>
    <w:pPr>
      <w:spacing w:after="200" w:line="276" w:lineRule="auto"/>
      <w:ind w:left="720"/>
      <w:contextualSpacing/>
    </w:pPr>
    <w:rPr>
      <w:rFonts w:asciiTheme="minorHAnsi" w:eastAsiaTheme="minorEastAsia" w:hAnsiTheme="minorHAnsi" w:cstheme="minorBidi"/>
      <w:sz w:val="22"/>
      <w:szCs w:val="22"/>
    </w:rPr>
  </w:style>
  <w:style w:type="paragraph" w:customStyle="1" w:styleId="formattext">
    <w:name w:val="formattext"/>
    <w:basedOn w:val="a"/>
    <w:rsid w:val="005215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oper-zivil01@cap.ru" TargetMode="External"/><Relationship Id="rId13" Type="http://schemas.openxmlformats.org/officeDocument/2006/relationships/hyperlink" Target="consultantplus://offline/ref=961E401D37C79ACA71A4E195794D00A7CFD88E449070EFB33FD9D5F8860F010A1DE4F2B5F454A60BB07A98AA06D4A3B0A136AF4938D786BEw25BM" TargetMode="External"/><Relationship Id="rId18" Type="http://schemas.openxmlformats.org/officeDocument/2006/relationships/hyperlink" Target="consultantplus://offline/ref=C31200087971061D5E9E7CD19A198AB664B4AEA32962049695BA44AB273AE5CF92B44EC56BCF32B8cB40K" TargetMode="External"/><Relationship Id="rId26" Type="http://schemas.openxmlformats.org/officeDocument/2006/relationships/hyperlink" Target="http://gov.cap.ru/Default.aspx?gov_id=466" TargetMode="External"/><Relationship Id="rId3" Type="http://schemas.openxmlformats.org/officeDocument/2006/relationships/settings" Target="settings.xml"/><Relationship Id="rId21" Type="http://schemas.openxmlformats.org/officeDocument/2006/relationships/hyperlink" Target="consultantplus://offline/ref=C31200087971061D5E9E7CD19A198AB664B4AEA32962049695BA44AB273AE5CF92B44EC56BCF32B8cB40K" TargetMode="External"/><Relationship Id="rId7" Type="http://schemas.openxmlformats.org/officeDocument/2006/relationships/hyperlink" Target="http://www.gosuslugi.ru/" TargetMode="External"/><Relationship Id="rId12" Type="http://schemas.openxmlformats.org/officeDocument/2006/relationships/hyperlink" Target="consultantplus://offline/ref=961E401D37C79ACA71A4E195794D00A7CFD88E449070EFB33FD9D5F8860F010A1DE4F2B6FD54AE5AE53599F64086B0B3A736AC4827wD5DM" TargetMode="External"/><Relationship Id="rId17" Type="http://schemas.openxmlformats.org/officeDocument/2006/relationships/hyperlink" Target="consultantplus://offline/ref=C31200087971061D5E9E7CD19A198AB664B4AEA32962049695BA44AB273AE5CF92B44EC56BCF32B8cB40K" TargetMode="External"/><Relationship Id="rId25" Type="http://schemas.openxmlformats.org/officeDocument/2006/relationships/hyperlink" Target="mailto:%20Zivil_%20igor@cap.ru" TargetMode="External"/><Relationship Id="rId2" Type="http://schemas.openxmlformats.org/officeDocument/2006/relationships/styles" Target="styles.xml"/><Relationship Id="rId16" Type="http://schemas.openxmlformats.org/officeDocument/2006/relationships/hyperlink" Target="consultantplus://offline/ref=C31200087971061D5E9E7CD19A198AB664B4AEA32962049695BA44AB273AE5CF92B44EC56BCF32B8cB40K" TargetMode="External"/><Relationship Id="rId20" Type="http://schemas.openxmlformats.org/officeDocument/2006/relationships/hyperlink" Target="consultantplus://offline/ref=C31200087971061D5E9E7CD19A198AB664B4AEA32962049695BA44AB273AE5CF92B44EC56BCF32B8cB40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zivil_igor@cap.ru" TargetMode="External"/><Relationship Id="rId11" Type="http://schemas.openxmlformats.org/officeDocument/2006/relationships/hyperlink" Target="consultantplus://offline/ref=C31200087971061D5E9E7CD19A198AB664B4AEA32962049695BA44AB273AE5CF92B44EC56BCF32B8cB40K" TargetMode="External"/><Relationship Id="rId24" Type="http://schemas.openxmlformats.org/officeDocument/2006/relationships/hyperlink" Target="consultantplus://offline/ref=55301B6351EF41B0234A33962F3D731C06077E80402E998AC683F9F9C855874639A71EC7FC335B800CA4A886080BA5373F8DEC73E0EBF0B755RAN" TargetMode="External"/><Relationship Id="rId5" Type="http://schemas.openxmlformats.org/officeDocument/2006/relationships/image" Target="media/image1.png"/><Relationship Id="rId15" Type="http://schemas.openxmlformats.org/officeDocument/2006/relationships/hyperlink" Target="consultantplus://offline/ref=C31200087971061D5E9E7CD19A198AB664B4AEA32962049695BA44AB273AE5CF92B44EC56BCF32B8cB40K" TargetMode="External"/><Relationship Id="rId23" Type="http://schemas.openxmlformats.org/officeDocument/2006/relationships/hyperlink" Target="http://gov.cap.ru/laws.aspx?id=326663&amp;gov_id=479&amp;size=20" TargetMode="External"/><Relationship Id="rId28" Type="http://schemas.openxmlformats.org/officeDocument/2006/relationships/hyperlink" Target="mailto:mfc1@zivil.cap.ru,%20mfc-oper-zivil01@cap.ru" TargetMode="External"/><Relationship Id="rId10" Type="http://schemas.openxmlformats.org/officeDocument/2006/relationships/hyperlink" Target="consultantplus://offline/ref=C31200087971061D5E9E7CD19A198AB664B4AEA32962049695BA44AB273AE5CF92B44EC56BCF32B8cB46K" TargetMode="External"/><Relationship Id="rId19" Type="http://schemas.openxmlformats.org/officeDocument/2006/relationships/hyperlink" Target="consultantplus://offline/ref=C31200087971061D5E9E7CD19A198AB664B4AEA32962049695BA44AB273AE5CF92B44EC56BCF32B8cB40K" TargetMode="External"/><Relationship Id="rId4" Type="http://schemas.openxmlformats.org/officeDocument/2006/relationships/webSettings" Target="webSettings.xml"/><Relationship Id="rId9" Type="http://schemas.openxmlformats.org/officeDocument/2006/relationships/hyperlink" Target="consultantplus://offline/ref=C31200087971061D5E9E7CD19A198AB664B4AEA32962049695BA44AB273AE5CF92B44EC66FcC4BK" TargetMode="External"/><Relationship Id="rId14" Type="http://schemas.openxmlformats.org/officeDocument/2006/relationships/hyperlink" Target="consultantplus://offline/ref=C31200087971061D5E9E7CD19A198AB664B4AEA32962049695BA44AB273AE5CF92B44EC56BCF32B8cB40K" TargetMode="External"/><Relationship Id="rId22" Type="http://schemas.openxmlformats.org/officeDocument/2006/relationships/hyperlink" Target="consultantplus://offline/ref=55301B6351EF41B0234A33962F3D731C06077E80402E998AC683F9F9C855874639A71EC7FD3B53D15FEBA9DA4E59B634398DEF72FF5ER1N" TargetMode="External"/><Relationship Id="rId27" Type="http://schemas.openxmlformats.org/officeDocument/2006/relationships/hyperlink" Target="http://gov.cap.ru/SiteMap.aspx?gov_id=74&amp;id=1713381&amp;title=Avtonomnoe_uchrezhdenie_Mnogofunkcionaljnij_centr_po_predostavleniyu_gosudarstvennih_i_municipaljnih_uslug_Civiljskogo_rajona_Chuvashskoj_Respublik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12849</Words>
  <Characters>73244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dcterms:created xsi:type="dcterms:W3CDTF">2019-10-21T06:36:00Z</dcterms:created>
  <dcterms:modified xsi:type="dcterms:W3CDTF">2019-10-21T07:18:00Z</dcterms:modified>
</cp:coreProperties>
</file>