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 xml:space="preserve">Вестник </w:t>
            </w:r>
            <w:proofErr w:type="spellStart"/>
            <w:r w:rsidRPr="00A40061">
              <w:rPr>
                <w:rFonts w:ascii="Monotype Corsiva" w:hAnsi="Monotype Corsiva"/>
                <w:b/>
                <w:sz w:val="96"/>
                <w:szCs w:val="96"/>
              </w:rPr>
              <w:t>Богатыревского</w:t>
            </w:r>
            <w:proofErr w:type="spellEnd"/>
            <w:r w:rsidRPr="00A40061">
              <w:rPr>
                <w:rFonts w:ascii="Monotype Corsiva" w:hAnsi="Monotype Corsiva"/>
                <w:b/>
                <w:sz w:val="96"/>
                <w:szCs w:val="96"/>
              </w:rPr>
              <w:t xml:space="preserve">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D61CE6" w:rsidP="00181BFF">
            <w:pPr>
              <w:jc w:val="center"/>
              <w:rPr>
                <w:sz w:val="20"/>
              </w:rPr>
            </w:pPr>
            <w:r>
              <w:rPr>
                <w:sz w:val="20"/>
              </w:rPr>
              <w:t>июнь</w:t>
            </w:r>
          </w:p>
          <w:p w:rsidR="0040602A" w:rsidRPr="00DF40CA" w:rsidRDefault="00173312" w:rsidP="00181BFF">
            <w:pPr>
              <w:jc w:val="center"/>
              <w:rPr>
                <w:sz w:val="20"/>
              </w:rPr>
            </w:pPr>
            <w:r>
              <w:rPr>
                <w:sz w:val="20"/>
              </w:rPr>
              <w:t>26</w:t>
            </w:r>
          </w:p>
          <w:p w:rsidR="0040602A" w:rsidRPr="00DF40CA" w:rsidRDefault="00C20441" w:rsidP="00DB5924">
            <w:pPr>
              <w:jc w:val="center"/>
              <w:rPr>
                <w:sz w:val="20"/>
              </w:rPr>
            </w:pPr>
            <w:r>
              <w:rPr>
                <w:sz w:val="20"/>
              </w:rPr>
              <w:t>среда</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96609D">
            <w:pPr>
              <w:jc w:val="center"/>
              <w:rPr>
                <w:sz w:val="20"/>
              </w:rPr>
            </w:pPr>
            <w:r w:rsidRPr="00DF40CA">
              <w:rPr>
                <w:b/>
                <w:sz w:val="20"/>
              </w:rPr>
              <w:t xml:space="preserve">№ </w:t>
            </w:r>
            <w:r w:rsidR="00BB6D73">
              <w:rPr>
                <w:b/>
                <w:sz w:val="20"/>
              </w:rPr>
              <w:t>12</w:t>
            </w:r>
            <w:r w:rsidR="00EB2B35" w:rsidRPr="00DF40CA">
              <w:rPr>
                <w:b/>
                <w:sz w:val="20"/>
              </w:rPr>
              <w:t xml:space="preserve"> </w:t>
            </w:r>
            <w:r w:rsidRPr="00DF40CA">
              <w:rPr>
                <w:b/>
                <w:sz w:val="20"/>
              </w:rPr>
              <w:t>(</w:t>
            </w:r>
            <w:r w:rsidR="00BB6D73">
              <w:rPr>
                <w:b/>
                <w:sz w:val="20"/>
              </w:rPr>
              <w:t>153</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590631" w:rsidRPr="00036FF5" w:rsidRDefault="00590631" w:rsidP="0040602A">
      <w:pPr>
        <w:jc w:val="center"/>
        <w:rPr>
          <w:b/>
          <w:sz w:val="20"/>
        </w:rPr>
      </w:pPr>
    </w:p>
    <w:p w:rsidR="00590631" w:rsidRPr="00036FF5" w:rsidRDefault="00590631" w:rsidP="00590631">
      <w:pPr>
        <w:rPr>
          <w:b/>
          <w:sz w:val="20"/>
        </w:rPr>
      </w:pPr>
      <w:r w:rsidRPr="00036FF5">
        <w:rPr>
          <w:noProof/>
          <w:color w:val="000000"/>
          <w:sz w:val="20"/>
        </w:rPr>
        <w:t xml:space="preserve">    </w:t>
      </w:r>
      <w:r w:rsidR="00465596" w:rsidRPr="00036FF5">
        <w:rPr>
          <w:noProof/>
          <w:color w:val="000000"/>
          <w:sz w:val="20"/>
        </w:rPr>
        <w:t xml:space="preserve">       </w:t>
      </w:r>
      <w:r w:rsidRPr="00036FF5">
        <w:rPr>
          <w:noProof/>
          <w:color w:val="000000"/>
          <w:sz w:val="20"/>
        </w:rPr>
        <w:t xml:space="preserve"> </w:t>
      </w:r>
      <w:r w:rsidRPr="00036FF5">
        <w:rPr>
          <w:b/>
          <w:noProof/>
          <w:color w:val="000000"/>
          <w:sz w:val="20"/>
        </w:rPr>
        <w:t>1</w:t>
      </w:r>
      <w:r w:rsidRPr="00036FF5">
        <w:rPr>
          <w:noProof/>
          <w:color w:val="000000"/>
          <w:sz w:val="20"/>
        </w:rPr>
        <w:t xml:space="preserve">. </w:t>
      </w:r>
      <w:r w:rsidRPr="00036FF5">
        <w:rPr>
          <w:b/>
          <w:bCs/>
          <w:color w:val="000000"/>
          <w:sz w:val="20"/>
        </w:rPr>
        <w:t>Об утверждении перечня объектов, в отношении которых планируется заключение концессионного соглашения</w:t>
      </w:r>
    </w:p>
    <w:p w:rsidR="00590631" w:rsidRPr="00036FF5" w:rsidRDefault="00590631" w:rsidP="00590631">
      <w:pPr>
        <w:jc w:val="left"/>
        <w:rPr>
          <w:sz w:val="20"/>
        </w:rPr>
      </w:pPr>
      <w:r w:rsidRPr="00036FF5">
        <w:rPr>
          <w:b/>
          <w:sz w:val="20"/>
        </w:rPr>
        <w:t xml:space="preserve">   </w:t>
      </w:r>
      <w:r w:rsidR="00465596" w:rsidRPr="00036FF5">
        <w:rPr>
          <w:b/>
          <w:sz w:val="20"/>
        </w:rPr>
        <w:t xml:space="preserve">        </w:t>
      </w:r>
      <w:r w:rsidRPr="00036FF5">
        <w:rPr>
          <w:b/>
          <w:sz w:val="20"/>
        </w:rPr>
        <w:t>2.Использование подвала многоквартирных домов для личных нужд</w:t>
      </w:r>
    </w:p>
    <w:p w:rsidR="00590631" w:rsidRPr="00036FF5" w:rsidRDefault="00590631" w:rsidP="00590631">
      <w:pPr>
        <w:jc w:val="left"/>
        <w:rPr>
          <w:b/>
          <w:sz w:val="20"/>
        </w:rPr>
      </w:pPr>
      <w:r w:rsidRPr="00036FF5">
        <w:rPr>
          <w:b/>
          <w:sz w:val="20"/>
        </w:rPr>
        <w:t xml:space="preserve">   </w:t>
      </w:r>
      <w:r w:rsidR="00465596" w:rsidRPr="00036FF5">
        <w:rPr>
          <w:b/>
          <w:sz w:val="20"/>
        </w:rPr>
        <w:t xml:space="preserve">        </w:t>
      </w:r>
      <w:r w:rsidRPr="00036FF5">
        <w:rPr>
          <w:b/>
          <w:sz w:val="20"/>
        </w:rPr>
        <w:t>3. Обеспечение лекарственными препаратами инвалидов</w:t>
      </w:r>
    </w:p>
    <w:p w:rsidR="00590631" w:rsidRPr="00036FF5" w:rsidRDefault="00590631" w:rsidP="00590631">
      <w:pPr>
        <w:rPr>
          <w:b/>
          <w:sz w:val="20"/>
        </w:rPr>
      </w:pPr>
      <w:r w:rsidRPr="00036FF5">
        <w:rPr>
          <w:b/>
          <w:sz w:val="20"/>
        </w:rPr>
        <w:t xml:space="preserve">  </w:t>
      </w:r>
      <w:r w:rsidR="00465596" w:rsidRPr="00036FF5">
        <w:rPr>
          <w:b/>
          <w:sz w:val="20"/>
        </w:rPr>
        <w:t xml:space="preserve">      </w:t>
      </w:r>
      <w:r w:rsidR="00926B7F">
        <w:rPr>
          <w:b/>
          <w:sz w:val="20"/>
        </w:rPr>
        <w:t xml:space="preserve">   </w:t>
      </w:r>
      <w:r w:rsidR="00465596" w:rsidRPr="00036FF5">
        <w:rPr>
          <w:b/>
          <w:sz w:val="20"/>
        </w:rPr>
        <w:t xml:space="preserve"> </w:t>
      </w:r>
      <w:r w:rsidRPr="00036FF5">
        <w:rPr>
          <w:b/>
          <w:sz w:val="20"/>
        </w:rPr>
        <w:t>4.О праве застрахованных лиц в сфере обязательного медицинского страхования на выбор или смену поликлиники</w:t>
      </w:r>
    </w:p>
    <w:p w:rsidR="00465596" w:rsidRPr="00036FF5" w:rsidRDefault="00465596" w:rsidP="00590631">
      <w:pPr>
        <w:rPr>
          <w:b/>
          <w:sz w:val="20"/>
        </w:rPr>
      </w:pPr>
      <w:r w:rsidRPr="00036FF5">
        <w:rPr>
          <w:b/>
          <w:sz w:val="20"/>
        </w:rPr>
        <w:t xml:space="preserve">          </w:t>
      </w:r>
      <w:r w:rsidR="00DA5AA1" w:rsidRPr="00036FF5">
        <w:rPr>
          <w:b/>
          <w:sz w:val="20"/>
        </w:rPr>
        <w:t xml:space="preserve"> </w:t>
      </w:r>
      <w:r w:rsidRPr="00036FF5">
        <w:rPr>
          <w:b/>
          <w:sz w:val="20"/>
        </w:rPr>
        <w:t xml:space="preserve"> 5.1 июня вступили в силу положения ГК РФ о совместном завещании и наследственном договоре</w:t>
      </w:r>
    </w:p>
    <w:p w:rsidR="00465596" w:rsidRPr="00036FF5" w:rsidRDefault="00465596" w:rsidP="00465596">
      <w:pPr>
        <w:ind w:firstLine="567"/>
        <w:jc w:val="left"/>
        <w:rPr>
          <w:b/>
          <w:sz w:val="20"/>
        </w:rPr>
      </w:pPr>
      <w:r w:rsidRPr="00036FF5">
        <w:rPr>
          <w:b/>
          <w:sz w:val="20"/>
        </w:rPr>
        <w:t>6. Дополнен список организаций, чьи жилищные займы можно погашать за счет средств материнского капитала</w:t>
      </w:r>
    </w:p>
    <w:p w:rsidR="00036FF5" w:rsidRPr="00036FF5" w:rsidRDefault="00036FF5" w:rsidP="00465596">
      <w:pPr>
        <w:ind w:firstLine="567"/>
        <w:jc w:val="left"/>
        <w:rPr>
          <w:b/>
          <w:sz w:val="20"/>
        </w:rPr>
      </w:pPr>
      <w:r w:rsidRPr="00036FF5">
        <w:rPr>
          <w:b/>
          <w:sz w:val="20"/>
        </w:rPr>
        <w:t>7.Приобретение и хранение литературы и письменных принадлежностей осужденными.</w:t>
      </w:r>
    </w:p>
    <w:p w:rsidR="00DA5AA1" w:rsidRPr="00036FF5" w:rsidRDefault="00DA5AA1" w:rsidP="00465596">
      <w:pPr>
        <w:jc w:val="left"/>
        <w:rPr>
          <w:b/>
          <w:sz w:val="20"/>
        </w:rPr>
      </w:pPr>
      <w:r w:rsidRPr="00036FF5">
        <w:rPr>
          <w:b/>
          <w:sz w:val="20"/>
        </w:rPr>
        <w:t xml:space="preserve">    </w:t>
      </w:r>
      <w:r w:rsidR="00036FF5" w:rsidRPr="00036FF5">
        <w:rPr>
          <w:b/>
          <w:sz w:val="20"/>
        </w:rPr>
        <w:t xml:space="preserve">     </w:t>
      </w:r>
      <w:r w:rsidR="00926B7F">
        <w:rPr>
          <w:b/>
          <w:sz w:val="20"/>
        </w:rPr>
        <w:t xml:space="preserve">  </w:t>
      </w:r>
      <w:r w:rsidR="00036FF5" w:rsidRPr="00036FF5">
        <w:rPr>
          <w:b/>
          <w:sz w:val="20"/>
        </w:rPr>
        <w:t xml:space="preserve"> 8.</w:t>
      </w:r>
      <w:r w:rsidRPr="00036FF5">
        <w:rPr>
          <w:b/>
          <w:sz w:val="20"/>
        </w:rPr>
        <w:t xml:space="preserve"> </w:t>
      </w:r>
      <w:r w:rsidR="00036FF5" w:rsidRPr="00036FF5">
        <w:rPr>
          <w:b/>
          <w:sz w:val="20"/>
        </w:rPr>
        <w:t xml:space="preserve">О страховых вкладах в Российской Федерации      </w:t>
      </w:r>
    </w:p>
    <w:p w:rsidR="00DA5AA1" w:rsidRPr="0048438A" w:rsidRDefault="0048438A" w:rsidP="00465596">
      <w:pPr>
        <w:jc w:val="left"/>
        <w:rPr>
          <w:b/>
          <w:sz w:val="20"/>
        </w:rPr>
      </w:pPr>
      <w:r w:rsidRPr="0048438A">
        <w:rPr>
          <w:b/>
          <w:sz w:val="20"/>
        </w:rPr>
        <w:t xml:space="preserve">          9.Об ответственности предпринимателей за правонарушение в сфере индивидуального учета</w:t>
      </w:r>
    </w:p>
    <w:p w:rsidR="0048438A" w:rsidRPr="0048438A" w:rsidRDefault="0048438A" w:rsidP="0048438A">
      <w:pPr>
        <w:ind w:firstLine="567"/>
        <w:jc w:val="left"/>
        <w:rPr>
          <w:b/>
          <w:sz w:val="20"/>
        </w:rPr>
      </w:pPr>
      <w:r w:rsidRPr="0048438A">
        <w:rPr>
          <w:b/>
          <w:sz w:val="20"/>
        </w:rPr>
        <w:t>10.С июня текущего года реализация государственного и муниципального имущества возможна лишь в электронной форме.</w:t>
      </w:r>
    </w:p>
    <w:p w:rsidR="000E36EA" w:rsidRPr="000E36EA" w:rsidRDefault="0048438A" w:rsidP="000E36EA">
      <w:pPr>
        <w:ind w:firstLine="567"/>
        <w:jc w:val="left"/>
        <w:rPr>
          <w:sz w:val="24"/>
          <w:szCs w:val="24"/>
        </w:rPr>
      </w:pPr>
      <w:r w:rsidRPr="0048438A">
        <w:rPr>
          <w:b/>
          <w:sz w:val="20"/>
        </w:rPr>
        <w:t>11.Внесены изменения порядка доставки (вручения), хранения почтовых отправлений, направляемых в ходе производства по делам об административных правонарушениях</w:t>
      </w:r>
    </w:p>
    <w:p w:rsidR="000E36EA" w:rsidRPr="000E36EA" w:rsidRDefault="000E36EA" w:rsidP="000E36EA">
      <w:pPr>
        <w:ind w:firstLine="567"/>
        <w:jc w:val="left"/>
        <w:rPr>
          <w:b/>
          <w:sz w:val="20"/>
        </w:rPr>
      </w:pPr>
      <w:r w:rsidRPr="000E36EA">
        <w:rPr>
          <w:b/>
          <w:sz w:val="20"/>
        </w:rPr>
        <w:t>12.Профилактика терроризма и экстремизма в образовательных организациях</w:t>
      </w:r>
    </w:p>
    <w:p w:rsidR="000E36EA" w:rsidRPr="000E36EA" w:rsidRDefault="000E36EA" w:rsidP="000E36EA">
      <w:pPr>
        <w:jc w:val="left"/>
        <w:rPr>
          <w:b/>
          <w:sz w:val="20"/>
        </w:rPr>
      </w:pPr>
      <w:r>
        <w:rPr>
          <w:b/>
          <w:sz w:val="20"/>
        </w:rPr>
        <w:t xml:space="preserve">          </w:t>
      </w:r>
      <w:r w:rsidRPr="000E36EA">
        <w:rPr>
          <w:b/>
          <w:sz w:val="20"/>
        </w:rPr>
        <w:t>13.Порядок проведения профилактического медицинского осмотра и диспансеризации определенных гру</w:t>
      </w:r>
      <w:proofErr w:type="gramStart"/>
      <w:r w:rsidRPr="000E36EA">
        <w:rPr>
          <w:b/>
          <w:sz w:val="20"/>
        </w:rPr>
        <w:t>пп взр</w:t>
      </w:r>
      <w:proofErr w:type="gramEnd"/>
      <w:r w:rsidRPr="000E36EA">
        <w:rPr>
          <w:b/>
          <w:sz w:val="20"/>
        </w:rPr>
        <w:t>ослого населения.</w:t>
      </w:r>
    </w:p>
    <w:p w:rsidR="000E36EA" w:rsidRDefault="000E36EA" w:rsidP="000E36EA">
      <w:pPr>
        <w:ind w:firstLine="567"/>
        <w:jc w:val="center"/>
        <w:rPr>
          <w:b/>
          <w:sz w:val="20"/>
        </w:rPr>
      </w:pPr>
      <w:r w:rsidRPr="000E36EA">
        <w:rPr>
          <w:b/>
          <w:sz w:val="20"/>
        </w:rPr>
        <w:t>14.Правительством утверждены правила уведомления собственников недвижимого имущества о сносе имущества или необходимости его приведения в соответствие с ограничениями использования земельных участков, которые вступили в силу 23 мая 2019 года</w:t>
      </w:r>
    </w:p>
    <w:p w:rsidR="000E36EA" w:rsidRPr="000E36EA" w:rsidRDefault="000E36EA" w:rsidP="000E36EA">
      <w:pPr>
        <w:ind w:firstLine="567"/>
        <w:jc w:val="center"/>
        <w:rPr>
          <w:b/>
          <w:sz w:val="20"/>
        </w:rPr>
      </w:pPr>
      <w:r w:rsidRPr="000E36EA">
        <w:rPr>
          <w:b/>
          <w:sz w:val="20"/>
        </w:rPr>
        <w:t>15.Какие изменения внесены в налоговое законодательство, регулирующее вопросы налоговых льгот для многодетных семей?</w:t>
      </w:r>
    </w:p>
    <w:p w:rsidR="00755D00" w:rsidRPr="00755D00" w:rsidRDefault="00755D00" w:rsidP="00755D00">
      <w:pPr>
        <w:jc w:val="center"/>
        <w:rPr>
          <w:b/>
          <w:bCs/>
          <w:sz w:val="20"/>
        </w:rPr>
      </w:pPr>
      <w:r>
        <w:rPr>
          <w:b/>
          <w:bCs/>
          <w:sz w:val="20"/>
        </w:rPr>
        <w:t xml:space="preserve">   </w:t>
      </w:r>
      <w:r w:rsidRPr="00755D00">
        <w:rPr>
          <w:b/>
          <w:bCs/>
          <w:sz w:val="20"/>
        </w:rPr>
        <w:t>16.Военная служба по контракту в войска национальной гвардии в упрощенном порядке</w:t>
      </w:r>
    </w:p>
    <w:p w:rsidR="00755D00" w:rsidRPr="00755D00" w:rsidRDefault="00755D00" w:rsidP="00755D00">
      <w:pPr>
        <w:jc w:val="center"/>
        <w:rPr>
          <w:b/>
          <w:sz w:val="20"/>
        </w:rPr>
      </w:pPr>
      <w:r>
        <w:rPr>
          <w:b/>
          <w:sz w:val="20"/>
        </w:rPr>
        <w:t xml:space="preserve">           </w:t>
      </w:r>
      <w:r w:rsidRPr="00755D00">
        <w:rPr>
          <w:b/>
          <w:sz w:val="20"/>
        </w:rPr>
        <w:t>17.Лесной кодекс Российской Федерации дополнен главой о лесах, расположенных на землях, не относящихся к землям лесного фонда.</w:t>
      </w:r>
    </w:p>
    <w:p w:rsidR="00755D00" w:rsidRPr="00755D00" w:rsidRDefault="00755D00" w:rsidP="00755D00">
      <w:pPr>
        <w:jc w:val="left"/>
        <w:rPr>
          <w:b/>
          <w:bCs/>
          <w:sz w:val="20"/>
        </w:rPr>
      </w:pPr>
      <w:r>
        <w:rPr>
          <w:b/>
          <w:bCs/>
          <w:sz w:val="20"/>
        </w:rPr>
        <w:t xml:space="preserve">          </w:t>
      </w:r>
      <w:r w:rsidRPr="00755D00">
        <w:rPr>
          <w:b/>
          <w:bCs/>
          <w:sz w:val="20"/>
        </w:rPr>
        <w:t>18.Порядок рассмотрения обращений управляющими компаниями</w:t>
      </w:r>
    </w:p>
    <w:p w:rsidR="0048438A" w:rsidRDefault="00173312" w:rsidP="00173312">
      <w:pPr>
        <w:jc w:val="left"/>
        <w:rPr>
          <w:b/>
          <w:sz w:val="24"/>
          <w:szCs w:val="24"/>
        </w:rPr>
      </w:pPr>
      <w:r>
        <w:rPr>
          <w:b/>
          <w:bCs/>
          <w:sz w:val="20"/>
        </w:rPr>
        <w:t xml:space="preserve">          1</w:t>
      </w:r>
      <w:r w:rsidRPr="00173312">
        <w:rPr>
          <w:b/>
          <w:bCs/>
          <w:sz w:val="20"/>
        </w:rPr>
        <w:t>9.Порядок рассмотрения обращений управляющими компаниями</w:t>
      </w:r>
    </w:p>
    <w:p w:rsidR="0048438A" w:rsidRPr="00173312" w:rsidRDefault="00173312" w:rsidP="00173312">
      <w:pPr>
        <w:jc w:val="left"/>
        <w:rPr>
          <w:b/>
          <w:sz w:val="20"/>
        </w:rPr>
      </w:pPr>
      <w:r>
        <w:rPr>
          <w:b/>
          <w:sz w:val="20"/>
        </w:rPr>
        <w:t xml:space="preserve">          </w:t>
      </w:r>
      <w:r w:rsidRPr="00173312">
        <w:rPr>
          <w:b/>
          <w:sz w:val="20"/>
        </w:rPr>
        <w:t>20.Внесены изменения в порядок проведения техосмотров транспортных средств.</w:t>
      </w:r>
    </w:p>
    <w:p w:rsidR="00173312" w:rsidRPr="00173312" w:rsidRDefault="00173312" w:rsidP="00173312">
      <w:pPr>
        <w:jc w:val="left"/>
        <w:rPr>
          <w:b/>
          <w:sz w:val="20"/>
        </w:rPr>
      </w:pPr>
      <w:r w:rsidRPr="00173312">
        <w:rPr>
          <w:b/>
          <w:sz w:val="20"/>
        </w:rPr>
        <w:t xml:space="preserve"> </w:t>
      </w:r>
      <w:r>
        <w:rPr>
          <w:b/>
          <w:sz w:val="20"/>
        </w:rPr>
        <w:t xml:space="preserve">         </w:t>
      </w:r>
      <w:r w:rsidRPr="00173312">
        <w:rPr>
          <w:b/>
          <w:sz w:val="20"/>
        </w:rPr>
        <w:t xml:space="preserve">21.Минюст России и Минздрав России будут определять порядок осуществления контроля за </w:t>
      </w:r>
      <w:proofErr w:type="gramStart"/>
      <w:r w:rsidRPr="00173312">
        <w:rPr>
          <w:b/>
          <w:sz w:val="20"/>
        </w:rPr>
        <w:t>исполнением</w:t>
      </w:r>
      <w:proofErr w:type="gramEnd"/>
      <w:r w:rsidRPr="00173312">
        <w:rPr>
          <w:b/>
          <w:sz w:val="20"/>
        </w:rPr>
        <w:t xml:space="preserve"> осужденным обязанности пройти лечение от наркомании и медицинскую и (или) социальную реабилитацию.</w:t>
      </w:r>
    </w:p>
    <w:p w:rsidR="00173312" w:rsidRPr="00173312" w:rsidRDefault="00173312" w:rsidP="00173312">
      <w:pPr>
        <w:jc w:val="left"/>
        <w:rPr>
          <w:sz w:val="20"/>
        </w:rPr>
      </w:pPr>
      <w:r>
        <w:rPr>
          <w:b/>
          <w:sz w:val="20"/>
        </w:rPr>
        <w:t xml:space="preserve">         </w:t>
      </w:r>
      <w:r w:rsidRPr="00173312">
        <w:rPr>
          <w:b/>
          <w:sz w:val="20"/>
        </w:rPr>
        <w:t>22.Изменения в законодательстве о государственной службе.</w:t>
      </w:r>
    </w:p>
    <w:p w:rsidR="00173312" w:rsidRPr="00173312" w:rsidRDefault="00173312" w:rsidP="00173312">
      <w:pPr>
        <w:jc w:val="center"/>
        <w:rPr>
          <w:b/>
          <w:sz w:val="20"/>
        </w:rPr>
      </w:pPr>
      <w:r w:rsidRPr="00173312">
        <w:rPr>
          <w:b/>
          <w:sz w:val="20"/>
        </w:rPr>
        <w:t xml:space="preserve">       23.Ужесточена уголовная ответственность за совершение преступлений в сфере безопасности дорожного движения и эксплуатации транспорта</w:t>
      </w:r>
    </w:p>
    <w:p w:rsidR="00DA5AA1" w:rsidRPr="00173312" w:rsidRDefault="00DA5AA1" w:rsidP="00465596">
      <w:pPr>
        <w:jc w:val="left"/>
        <w:rPr>
          <w:b/>
          <w:sz w:val="20"/>
        </w:rPr>
      </w:pPr>
    </w:p>
    <w:p w:rsidR="00590631" w:rsidRPr="00036FF5" w:rsidRDefault="00590631" w:rsidP="00590631">
      <w:pPr>
        <w:rPr>
          <w:b/>
          <w:bCs/>
          <w:color w:val="000000"/>
          <w:sz w:val="24"/>
          <w:szCs w:val="24"/>
        </w:rPr>
      </w:pPr>
      <w:r w:rsidRPr="00036FF5">
        <w:rPr>
          <w:noProof/>
          <w:color w:val="000000"/>
          <w:sz w:val="24"/>
          <w:szCs w:val="24"/>
        </w:rPr>
        <w:t xml:space="preserve">      </w:t>
      </w:r>
      <w:r w:rsidRPr="00036FF5">
        <w:rPr>
          <w:b/>
          <w:noProof/>
          <w:color w:val="000000"/>
          <w:sz w:val="24"/>
          <w:szCs w:val="24"/>
        </w:rPr>
        <w:t>1</w:t>
      </w:r>
      <w:r w:rsidRPr="00036FF5">
        <w:rPr>
          <w:noProof/>
          <w:color w:val="000000"/>
          <w:sz w:val="24"/>
          <w:szCs w:val="24"/>
        </w:rPr>
        <w:t xml:space="preserve">. </w:t>
      </w:r>
      <w:r w:rsidRPr="00036FF5">
        <w:rPr>
          <w:b/>
          <w:bCs/>
          <w:color w:val="000000"/>
          <w:sz w:val="24"/>
          <w:szCs w:val="24"/>
        </w:rPr>
        <w:t>Об утверждении перечня объектов, в отношении которых планируется заключение концессионного соглашения</w:t>
      </w:r>
    </w:p>
    <w:p w:rsidR="00590631" w:rsidRPr="00036FF5" w:rsidRDefault="00590631" w:rsidP="00590631">
      <w:pPr>
        <w:spacing w:before="100" w:beforeAutospacing="1" w:after="100" w:afterAutospacing="1"/>
        <w:rPr>
          <w:b/>
          <w:bCs/>
          <w:color w:val="000000"/>
          <w:sz w:val="24"/>
          <w:szCs w:val="24"/>
        </w:rPr>
      </w:pPr>
      <w:r w:rsidRPr="00036FF5">
        <w:rPr>
          <w:color w:val="000000"/>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w:t>
      </w:r>
      <w:r w:rsidRPr="00036FF5">
        <w:rPr>
          <w:color w:val="000000"/>
          <w:sz w:val="24"/>
          <w:szCs w:val="24"/>
        </w:rPr>
        <w:lastRenderedPageBreak/>
        <w:t xml:space="preserve">от 21.07.2005 № 115-ФЗ «О концессионных соглашениях», </w:t>
      </w:r>
      <w:proofErr w:type="gramStart"/>
      <w:r w:rsidRPr="00036FF5">
        <w:rPr>
          <w:color w:val="000000"/>
          <w:sz w:val="24"/>
          <w:szCs w:val="24"/>
        </w:rPr>
        <w:t xml:space="preserve">руководствуясь Уставом </w:t>
      </w:r>
      <w:proofErr w:type="spellStart"/>
      <w:r w:rsidRPr="00036FF5">
        <w:rPr>
          <w:color w:val="000000"/>
          <w:sz w:val="24"/>
          <w:szCs w:val="24"/>
        </w:rPr>
        <w:t>Богатыревского</w:t>
      </w:r>
      <w:proofErr w:type="spellEnd"/>
      <w:r w:rsidRPr="00036FF5">
        <w:rPr>
          <w:color w:val="000000"/>
          <w:sz w:val="24"/>
          <w:szCs w:val="24"/>
        </w:rPr>
        <w:t xml:space="preserve"> сельского поселения </w:t>
      </w:r>
      <w:proofErr w:type="spellStart"/>
      <w:r w:rsidRPr="00036FF5">
        <w:rPr>
          <w:color w:val="000000"/>
          <w:sz w:val="24"/>
          <w:szCs w:val="24"/>
        </w:rPr>
        <w:t>Цивильского</w:t>
      </w:r>
      <w:proofErr w:type="spellEnd"/>
      <w:r w:rsidRPr="00036FF5">
        <w:rPr>
          <w:color w:val="000000"/>
          <w:sz w:val="24"/>
          <w:szCs w:val="24"/>
        </w:rPr>
        <w:t xml:space="preserve">  района Чувашской Республики администрация  </w:t>
      </w:r>
      <w:proofErr w:type="spellStart"/>
      <w:r w:rsidRPr="00036FF5">
        <w:rPr>
          <w:color w:val="000000"/>
          <w:sz w:val="24"/>
          <w:szCs w:val="24"/>
        </w:rPr>
        <w:t>Богатыревского</w:t>
      </w:r>
      <w:proofErr w:type="spellEnd"/>
      <w:r w:rsidRPr="00036FF5">
        <w:rPr>
          <w:color w:val="000000"/>
          <w:sz w:val="24"/>
          <w:szCs w:val="24"/>
        </w:rPr>
        <w:t xml:space="preserve"> сельского поселения </w:t>
      </w:r>
      <w:proofErr w:type="spellStart"/>
      <w:r w:rsidRPr="00036FF5">
        <w:rPr>
          <w:color w:val="000000"/>
          <w:sz w:val="24"/>
          <w:szCs w:val="24"/>
        </w:rPr>
        <w:t>Цивильского</w:t>
      </w:r>
      <w:proofErr w:type="spellEnd"/>
      <w:r w:rsidRPr="00036FF5">
        <w:rPr>
          <w:color w:val="000000"/>
          <w:sz w:val="24"/>
          <w:szCs w:val="24"/>
        </w:rPr>
        <w:t xml:space="preserve">  района  </w:t>
      </w:r>
      <w:r w:rsidRPr="00036FF5">
        <w:rPr>
          <w:b/>
          <w:bCs/>
          <w:color w:val="000000"/>
          <w:sz w:val="24"/>
          <w:szCs w:val="24"/>
        </w:rPr>
        <w:t>постановляет</w:t>
      </w:r>
      <w:proofErr w:type="gramEnd"/>
      <w:r w:rsidRPr="00036FF5">
        <w:rPr>
          <w:b/>
          <w:bCs/>
          <w:color w:val="000000"/>
          <w:sz w:val="24"/>
          <w:szCs w:val="24"/>
        </w:rPr>
        <w:t>:</w:t>
      </w:r>
    </w:p>
    <w:p w:rsidR="00590631" w:rsidRPr="00036FF5" w:rsidRDefault="00590631" w:rsidP="00590631">
      <w:pPr>
        <w:rPr>
          <w:sz w:val="24"/>
          <w:szCs w:val="24"/>
        </w:rPr>
      </w:pPr>
    </w:p>
    <w:p w:rsidR="00590631" w:rsidRPr="00036FF5" w:rsidRDefault="00590631" w:rsidP="00590631">
      <w:pPr>
        <w:rPr>
          <w:sz w:val="24"/>
          <w:szCs w:val="24"/>
        </w:rPr>
      </w:pPr>
      <w:r w:rsidRPr="00036FF5">
        <w:rPr>
          <w:sz w:val="24"/>
          <w:szCs w:val="24"/>
        </w:rPr>
        <w:t>1. Утвердить перечень объектов, в отношении которых планируется заключение концессионного соглашения, согласно Приложению № 1 к настоящему постановлению.</w:t>
      </w:r>
    </w:p>
    <w:p w:rsidR="00590631" w:rsidRPr="00036FF5" w:rsidRDefault="00590631" w:rsidP="00590631">
      <w:pPr>
        <w:rPr>
          <w:sz w:val="24"/>
          <w:szCs w:val="24"/>
        </w:rPr>
      </w:pPr>
      <w:bookmarkStart w:id="0" w:name="sub_2"/>
      <w:r w:rsidRPr="00036FF5">
        <w:rPr>
          <w:sz w:val="24"/>
          <w:szCs w:val="24"/>
        </w:rPr>
        <w:t xml:space="preserve"> </w:t>
      </w:r>
      <w:bookmarkEnd w:id="0"/>
      <w:r w:rsidRPr="00036FF5">
        <w:rPr>
          <w:sz w:val="24"/>
          <w:szCs w:val="24"/>
        </w:rPr>
        <w:t xml:space="preserve">2. Настоящее постановление вступает в силу  после его  официального опубликования (обнародования) в периодическом печатном издании «Вестник </w:t>
      </w:r>
      <w:proofErr w:type="spellStart"/>
      <w:r w:rsidRPr="00036FF5">
        <w:rPr>
          <w:sz w:val="24"/>
          <w:szCs w:val="24"/>
        </w:rPr>
        <w:t>Богатыревского</w:t>
      </w:r>
      <w:proofErr w:type="spellEnd"/>
      <w:r w:rsidRPr="00036FF5">
        <w:rPr>
          <w:sz w:val="24"/>
          <w:szCs w:val="24"/>
        </w:rPr>
        <w:t xml:space="preserve"> сельского поселения».</w:t>
      </w:r>
    </w:p>
    <w:p w:rsidR="00590631" w:rsidRPr="00036FF5" w:rsidRDefault="00590631" w:rsidP="00590631">
      <w:pPr>
        <w:rPr>
          <w:sz w:val="24"/>
          <w:szCs w:val="24"/>
        </w:rPr>
      </w:pPr>
      <w:bookmarkStart w:id="1" w:name="sub_1000"/>
    </w:p>
    <w:bookmarkEnd w:id="1"/>
    <w:p w:rsidR="00590631" w:rsidRPr="00036FF5" w:rsidRDefault="00590631" w:rsidP="00590631">
      <w:pPr>
        <w:pStyle w:val="af4"/>
      </w:pPr>
      <w:r w:rsidRPr="00036FF5">
        <w:t xml:space="preserve">Глава администрации </w:t>
      </w:r>
    </w:p>
    <w:p w:rsidR="00590631" w:rsidRPr="00036FF5" w:rsidRDefault="00590631" w:rsidP="00590631">
      <w:pPr>
        <w:pStyle w:val="af4"/>
      </w:pPr>
      <w:proofErr w:type="spellStart"/>
      <w:r w:rsidRPr="00036FF5">
        <w:rPr>
          <w:bCs/>
        </w:rPr>
        <w:t>Богатыревского</w:t>
      </w:r>
      <w:proofErr w:type="spellEnd"/>
      <w:r w:rsidRPr="00036FF5">
        <w:rPr>
          <w:bCs/>
        </w:rPr>
        <w:t xml:space="preserve">  сельского поселения</w:t>
      </w:r>
      <w:r w:rsidRPr="00036FF5">
        <w:tab/>
      </w:r>
    </w:p>
    <w:p w:rsidR="00590631" w:rsidRPr="00036FF5" w:rsidRDefault="00590631" w:rsidP="00590631">
      <w:pPr>
        <w:pStyle w:val="af4"/>
        <w:rPr>
          <w:color w:val="000000"/>
        </w:rPr>
      </w:pPr>
      <w:proofErr w:type="spellStart"/>
      <w:r w:rsidRPr="00036FF5">
        <w:t>Цивильского</w:t>
      </w:r>
      <w:proofErr w:type="spellEnd"/>
      <w:r w:rsidRPr="00036FF5">
        <w:t xml:space="preserve"> района Чувашской республики</w:t>
      </w:r>
      <w:r w:rsidRPr="00036FF5">
        <w:tab/>
      </w:r>
      <w:r w:rsidRPr="00036FF5">
        <w:tab/>
        <w:t xml:space="preserve">                            А.В.Лаврентьев</w:t>
      </w:r>
    </w:p>
    <w:p w:rsidR="00590631" w:rsidRPr="00036FF5" w:rsidRDefault="00590631" w:rsidP="00590631">
      <w:pPr>
        <w:spacing w:before="100" w:beforeAutospacing="1" w:after="100" w:afterAutospacing="1"/>
        <w:rPr>
          <w:color w:val="000000"/>
          <w:sz w:val="24"/>
          <w:szCs w:val="24"/>
        </w:rPr>
      </w:pPr>
    </w:p>
    <w:p w:rsidR="00590631" w:rsidRPr="00036FF5" w:rsidRDefault="00590631" w:rsidP="00590631">
      <w:pPr>
        <w:spacing w:before="100" w:beforeAutospacing="1" w:after="100" w:afterAutospacing="1"/>
        <w:rPr>
          <w:color w:val="000000"/>
          <w:sz w:val="24"/>
          <w:szCs w:val="24"/>
        </w:rPr>
      </w:pPr>
    </w:p>
    <w:p w:rsidR="00590631" w:rsidRPr="00036FF5" w:rsidRDefault="00590631" w:rsidP="00590631">
      <w:pPr>
        <w:spacing w:before="100" w:beforeAutospacing="1" w:after="100" w:afterAutospacing="1"/>
        <w:rPr>
          <w:color w:val="000000"/>
          <w:sz w:val="24"/>
          <w:szCs w:val="24"/>
        </w:rPr>
      </w:pPr>
    </w:p>
    <w:p w:rsidR="00590631" w:rsidRPr="00036FF5" w:rsidRDefault="00590631" w:rsidP="00590631">
      <w:pPr>
        <w:spacing w:before="100" w:beforeAutospacing="1" w:after="100" w:afterAutospacing="1"/>
        <w:rPr>
          <w:color w:val="000000"/>
          <w:sz w:val="24"/>
          <w:szCs w:val="24"/>
        </w:rPr>
      </w:pPr>
    </w:p>
    <w:p w:rsidR="00590631" w:rsidRPr="00036FF5" w:rsidRDefault="00590631" w:rsidP="00590631">
      <w:pPr>
        <w:spacing w:before="100" w:beforeAutospacing="1" w:after="100" w:afterAutospacing="1"/>
        <w:rPr>
          <w:color w:val="000000"/>
          <w:sz w:val="24"/>
          <w:szCs w:val="24"/>
        </w:rPr>
      </w:pPr>
    </w:p>
    <w:p w:rsidR="00590631" w:rsidRPr="00036FF5" w:rsidRDefault="00590631" w:rsidP="00590631">
      <w:pPr>
        <w:spacing w:before="100" w:beforeAutospacing="1" w:after="100" w:afterAutospacing="1"/>
        <w:rPr>
          <w:color w:val="000000"/>
          <w:sz w:val="24"/>
          <w:szCs w:val="24"/>
        </w:rPr>
      </w:pPr>
    </w:p>
    <w:p w:rsidR="00590631" w:rsidRPr="00036FF5" w:rsidRDefault="00590631" w:rsidP="00590631">
      <w:pPr>
        <w:pStyle w:val="af4"/>
        <w:jc w:val="right"/>
      </w:pPr>
      <w:r w:rsidRPr="00036FF5">
        <w:t>Приложение № 1</w:t>
      </w:r>
    </w:p>
    <w:p w:rsidR="00590631" w:rsidRPr="00036FF5" w:rsidRDefault="00590631" w:rsidP="00590631">
      <w:pPr>
        <w:pStyle w:val="af4"/>
        <w:jc w:val="right"/>
      </w:pPr>
      <w:r w:rsidRPr="00036FF5">
        <w:t xml:space="preserve">к постановлению  администрации </w:t>
      </w:r>
    </w:p>
    <w:p w:rsidR="00590631" w:rsidRPr="00036FF5" w:rsidRDefault="00590631" w:rsidP="00590631">
      <w:pPr>
        <w:pStyle w:val="af4"/>
        <w:jc w:val="right"/>
      </w:pPr>
      <w:r w:rsidRPr="00036FF5">
        <w:t> </w:t>
      </w:r>
      <w:proofErr w:type="spellStart"/>
      <w:r w:rsidRPr="00036FF5">
        <w:t>Богатыревского</w:t>
      </w:r>
      <w:proofErr w:type="spellEnd"/>
      <w:r w:rsidRPr="00036FF5">
        <w:t xml:space="preserve">  сельского поселения </w:t>
      </w:r>
    </w:p>
    <w:p w:rsidR="00590631" w:rsidRPr="00036FF5" w:rsidRDefault="00590631" w:rsidP="00590631">
      <w:pPr>
        <w:pStyle w:val="af4"/>
        <w:jc w:val="right"/>
      </w:pPr>
      <w:proofErr w:type="spellStart"/>
      <w:r w:rsidRPr="00036FF5">
        <w:t>Цивильского</w:t>
      </w:r>
      <w:proofErr w:type="spellEnd"/>
      <w:r w:rsidRPr="00036FF5">
        <w:t xml:space="preserve">  района Чувашской Республики </w:t>
      </w:r>
    </w:p>
    <w:p w:rsidR="00590631" w:rsidRPr="00036FF5" w:rsidRDefault="00590631" w:rsidP="00590631">
      <w:pPr>
        <w:pStyle w:val="af4"/>
        <w:jc w:val="right"/>
      </w:pPr>
      <w:r w:rsidRPr="00036FF5">
        <w:t>от  17.06.  2019г. №   33</w:t>
      </w:r>
    </w:p>
    <w:p w:rsidR="00590631" w:rsidRPr="00036FF5" w:rsidRDefault="00590631" w:rsidP="00590631">
      <w:pPr>
        <w:pStyle w:val="af4"/>
        <w:jc w:val="center"/>
        <w:rPr>
          <w:b/>
        </w:rPr>
      </w:pPr>
      <w:r w:rsidRPr="00036FF5">
        <w:rPr>
          <w:b/>
        </w:rPr>
        <w:t>ПЕРЕЧЕНЬ</w:t>
      </w:r>
    </w:p>
    <w:p w:rsidR="00590631" w:rsidRPr="00036FF5" w:rsidRDefault="00590631" w:rsidP="00590631">
      <w:pPr>
        <w:pStyle w:val="af4"/>
        <w:jc w:val="center"/>
        <w:rPr>
          <w:b/>
        </w:rPr>
      </w:pPr>
      <w:r w:rsidRPr="00036FF5">
        <w:rPr>
          <w:b/>
        </w:rPr>
        <w:t>объектов,  в отношении которых планируется заключение концессионных соглашений 2019 год</w:t>
      </w:r>
    </w:p>
    <w:p w:rsidR="00590631" w:rsidRPr="00036FF5" w:rsidRDefault="00590631" w:rsidP="00590631">
      <w:pPr>
        <w:pStyle w:val="af4"/>
        <w:jc w:val="center"/>
        <w:rPr>
          <w:b/>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338"/>
        <w:gridCol w:w="54"/>
        <w:gridCol w:w="1234"/>
        <w:gridCol w:w="40"/>
        <w:gridCol w:w="1273"/>
        <w:gridCol w:w="25"/>
        <w:gridCol w:w="1249"/>
        <w:gridCol w:w="6"/>
        <w:gridCol w:w="1551"/>
        <w:gridCol w:w="1113"/>
        <w:gridCol w:w="20"/>
        <w:gridCol w:w="993"/>
        <w:gridCol w:w="66"/>
        <w:gridCol w:w="1006"/>
        <w:gridCol w:w="62"/>
        <w:gridCol w:w="1133"/>
        <w:gridCol w:w="46"/>
      </w:tblGrid>
      <w:tr w:rsidR="00590631" w:rsidRPr="00036FF5" w:rsidTr="00590631">
        <w:trPr>
          <w:gridBefore w:val="1"/>
        </w:trPr>
        <w:tc>
          <w:tcPr>
            <w:tcW w:w="338"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 xml:space="preserve">№ </w:t>
            </w:r>
            <w:proofErr w:type="spellStart"/>
            <w:proofErr w:type="gramStart"/>
            <w:r w:rsidRPr="00036FF5">
              <w:rPr>
                <w:color w:val="000000"/>
                <w:sz w:val="24"/>
                <w:szCs w:val="24"/>
              </w:rPr>
              <w:t>п</w:t>
            </w:r>
            <w:proofErr w:type="spellEnd"/>
            <w:proofErr w:type="gramEnd"/>
            <w:r w:rsidRPr="00036FF5">
              <w:rPr>
                <w:color w:val="000000"/>
                <w:sz w:val="24"/>
                <w:szCs w:val="24"/>
              </w:rPr>
              <w:t>/</w:t>
            </w:r>
            <w:proofErr w:type="spellStart"/>
            <w:r w:rsidRPr="00036FF5">
              <w:rPr>
                <w:color w:val="000000"/>
                <w:sz w:val="24"/>
                <w:szCs w:val="24"/>
              </w:rPr>
              <w:t>п</w:t>
            </w:r>
            <w:proofErr w:type="spellEnd"/>
          </w:p>
        </w:tc>
        <w:tc>
          <w:tcPr>
            <w:tcW w:w="1289"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Наименование</w:t>
            </w:r>
          </w:p>
          <w:p w:rsidR="00590631" w:rsidRPr="00036FF5" w:rsidRDefault="00590631" w:rsidP="00590631">
            <w:pPr>
              <w:spacing w:before="100" w:beforeAutospacing="1" w:after="100" w:afterAutospacing="1"/>
              <w:rPr>
                <w:color w:val="000000"/>
                <w:sz w:val="24"/>
                <w:szCs w:val="24"/>
              </w:rPr>
            </w:pPr>
            <w:r w:rsidRPr="00036FF5">
              <w:rPr>
                <w:color w:val="000000"/>
                <w:sz w:val="24"/>
                <w:szCs w:val="24"/>
              </w:rPr>
              <w:t>объекта</w:t>
            </w:r>
          </w:p>
          <w:p w:rsidR="00590631" w:rsidRPr="00036FF5" w:rsidRDefault="00590631" w:rsidP="00590631">
            <w:pPr>
              <w:spacing w:before="100" w:beforeAutospacing="1" w:after="100" w:afterAutospacing="1"/>
              <w:rPr>
                <w:color w:val="000000"/>
                <w:sz w:val="24"/>
                <w:szCs w:val="24"/>
              </w:rPr>
            </w:pPr>
            <w:r w:rsidRPr="00036FF5">
              <w:rPr>
                <w:color w:val="000000"/>
                <w:sz w:val="24"/>
                <w:szCs w:val="24"/>
              </w:rPr>
              <w:t> </w:t>
            </w:r>
          </w:p>
        </w:tc>
        <w:tc>
          <w:tcPr>
            <w:tcW w:w="1339"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Орган исполнительной власти Чувашской Республики (орган местного самоуправления Чувашской Республики), которому принадлежит или будет принадлежать право собственности  на объект</w:t>
            </w:r>
          </w:p>
        </w:tc>
        <w:tc>
          <w:tcPr>
            <w:tcW w:w="1256"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Описание услуг (деятельности), предусмотренных в рамках использования (эксплуатации) объекта</w:t>
            </w:r>
          </w:p>
          <w:p w:rsidR="00590631" w:rsidRPr="00036FF5" w:rsidRDefault="00590631" w:rsidP="00590631">
            <w:pPr>
              <w:spacing w:before="100" w:beforeAutospacing="1" w:after="100" w:afterAutospacing="1"/>
              <w:rPr>
                <w:color w:val="000000"/>
                <w:sz w:val="24"/>
                <w:szCs w:val="24"/>
              </w:rPr>
            </w:pPr>
            <w:r w:rsidRPr="00036FF5">
              <w:rPr>
                <w:color w:val="000000"/>
                <w:sz w:val="24"/>
                <w:szCs w:val="24"/>
              </w:rPr>
              <w:t> </w:t>
            </w:r>
          </w:p>
        </w:tc>
        <w:tc>
          <w:tcPr>
            <w:tcW w:w="1546"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Месторасположение объекта</w:t>
            </w:r>
          </w:p>
        </w:tc>
        <w:tc>
          <w:tcPr>
            <w:tcW w:w="1114"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Тип работ (строительство и (или) реконструкция)</w:t>
            </w:r>
          </w:p>
        </w:tc>
        <w:tc>
          <w:tcPr>
            <w:tcW w:w="1079"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Необходимый размер внебюджетных средств на создание и (или</w:t>
            </w:r>
            <w:proofErr w:type="gramStart"/>
            <w:r w:rsidRPr="00036FF5">
              <w:rPr>
                <w:color w:val="000000"/>
                <w:sz w:val="24"/>
                <w:szCs w:val="24"/>
              </w:rPr>
              <w:t>)р</w:t>
            </w:r>
            <w:proofErr w:type="gramEnd"/>
            <w:r w:rsidRPr="00036FF5">
              <w:rPr>
                <w:color w:val="000000"/>
                <w:sz w:val="24"/>
                <w:szCs w:val="24"/>
              </w:rPr>
              <w:t>еконструкцию объекта, тыс. рублей</w:t>
            </w:r>
          </w:p>
        </w:tc>
        <w:tc>
          <w:tcPr>
            <w:tcW w:w="1006" w:type="dxa"/>
            <w:hideMark/>
          </w:tcPr>
          <w:p w:rsidR="00590631" w:rsidRPr="00036FF5" w:rsidRDefault="00590631" w:rsidP="00590631">
            <w:pPr>
              <w:spacing w:before="100" w:beforeAutospacing="1" w:after="100" w:afterAutospacing="1"/>
              <w:rPr>
                <w:color w:val="000000"/>
                <w:sz w:val="24"/>
                <w:szCs w:val="24"/>
              </w:rPr>
            </w:pPr>
            <w:proofErr w:type="gramStart"/>
            <w:r w:rsidRPr="00036FF5">
              <w:rPr>
                <w:color w:val="000000"/>
                <w:sz w:val="24"/>
                <w:szCs w:val="24"/>
              </w:rPr>
              <w:t>Размер бюджетных средств, предусмотренных на создание и (или) реконструкцию, на использование (эксплуатацию) объекта, тыс. руб.</w:t>
            </w:r>
            <w:proofErr w:type="gramEnd"/>
          </w:p>
        </w:tc>
        <w:tc>
          <w:tcPr>
            <w:tcW w:w="1242"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Сроки создания и (или) реконструкции объекта</w:t>
            </w:r>
          </w:p>
        </w:tc>
      </w:tr>
      <w:tr w:rsidR="00590631" w:rsidRPr="00036FF5" w:rsidTr="00590631">
        <w:trPr>
          <w:gridBefore w:val="1"/>
        </w:trPr>
        <w:tc>
          <w:tcPr>
            <w:tcW w:w="338" w:type="dxa"/>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1</w:t>
            </w:r>
          </w:p>
        </w:tc>
        <w:tc>
          <w:tcPr>
            <w:tcW w:w="1289" w:type="dxa"/>
            <w:gridSpan w:val="2"/>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2</w:t>
            </w:r>
          </w:p>
        </w:tc>
        <w:tc>
          <w:tcPr>
            <w:tcW w:w="1339" w:type="dxa"/>
            <w:gridSpan w:val="3"/>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3</w:t>
            </w:r>
          </w:p>
        </w:tc>
        <w:tc>
          <w:tcPr>
            <w:tcW w:w="1256" w:type="dxa"/>
            <w:gridSpan w:val="2"/>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4</w:t>
            </w:r>
          </w:p>
        </w:tc>
        <w:tc>
          <w:tcPr>
            <w:tcW w:w="1546" w:type="dxa"/>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5</w:t>
            </w:r>
          </w:p>
        </w:tc>
        <w:tc>
          <w:tcPr>
            <w:tcW w:w="1114" w:type="dxa"/>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6</w:t>
            </w:r>
          </w:p>
        </w:tc>
        <w:tc>
          <w:tcPr>
            <w:tcW w:w="1079" w:type="dxa"/>
            <w:gridSpan w:val="3"/>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7</w:t>
            </w:r>
          </w:p>
        </w:tc>
        <w:tc>
          <w:tcPr>
            <w:tcW w:w="1006" w:type="dxa"/>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8</w:t>
            </w:r>
          </w:p>
        </w:tc>
        <w:tc>
          <w:tcPr>
            <w:tcW w:w="1242" w:type="dxa"/>
            <w:gridSpan w:val="3"/>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9</w:t>
            </w:r>
          </w:p>
        </w:tc>
      </w:tr>
      <w:tr w:rsidR="00590631" w:rsidRPr="00036FF5" w:rsidTr="00590631">
        <w:trPr>
          <w:gridBefore w:val="1"/>
        </w:trPr>
        <w:tc>
          <w:tcPr>
            <w:tcW w:w="10209" w:type="dxa"/>
            <w:gridSpan w:val="17"/>
            <w:hideMark/>
          </w:tcPr>
          <w:p w:rsidR="00590631" w:rsidRPr="00036FF5" w:rsidRDefault="00590631" w:rsidP="00590631">
            <w:pPr>
              <w:spacing w:before="100" w:beforeAutospacing="1" w:after="100" w:afterAutospacing="1"/>
              <w:jc w:val="center"/>
              <w:rPr>
                <w:color w:val="000000"/>
                <w:sz w:val="24"/>
                <w:szCs w:val="24"/>
              </w:rPr>
            </w:pPr>
            <w:r w:rsidRPr="00036FF5">
              <w:rPr>
                <w:b/>
                <w:bCs/>
                <w:color w:val="000000"/>
                <w:sz w:val="24"/>
                <w:szCs w:val="24"/>
              </w:rPr>
              <w:t>Перечень объектов водоснабжения и водоотведения, в отношении которых планируется заключение концессионных соглашений 2019 году</w:t>
            </w:r>
          </w:p>
        </w:tc>
      </w:tr>
      <w:tr w:rsidR="00590631" w:rsidRPr="00036FF5" w:rsidTr="00590631">
        <w:trPr>
          <w:gridBefore w:val="1"/>
        </w:trPr>
        <w:tc>
          <w:tcPr>
            <w:tcW w:w="338"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1</w:t>
            </w:r>
          </w:p>
        </w:tc>
        <w:tc>
          <w:tcPr>
            <w:tcW w:w="1289"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Водонапорная башня</w:t>
            </w:r>
          </w:p>
        </w:tc>
        <w:tc>
          <w:tcPr>
            <w:tcW w:w="1339"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 xml:space="preserve">Администрация </w:t>
            </w:r>
            <w:proofErr w:type="spellStart"/>
            <w:r w:rsidRPr="00036FF5">
              <w:rPr>
                <w:color w:val="000000"/>
                <w:sz w:val="24"/>
                <w:szCs w:val="24"/>
              </w:rPr>
              <w:t>Богатыревского</w:t>
            </w:r>
            <w:proofErr w:type="spellEnd"/>
            <w:r w:rsidRPr="00036FF5">
              <w:rPr>
                <w:color w:val="000000"/>
                <w:sz w:val="24"/>
                <w:szCs w:val="24"/>
              </w:rPr>
              <w:t xml:space="preserve"> сельского поселения </w:t>
            </w:r>
            <w:proofErr w:type="spellStart"/>
            <w:r w:rsidRPr="00036FF5">
              <w:rPr>
                <w:color w:val="000000"/>
                <w:sz w:val="24"/>
                <w:szCs w:val="24"/>
              </w:rPr>
              <w:t>Цивильского</w:t>
            </w:r>
            <w:proofErr w:type="spellEnd"/>
            <w:r w:rsidRPr="00036FF5">
              <w:rPr>
                <w:color w:val="000000"/>
                <w:sz w:val="24"/>
                <w:szCs w:val="24"/>
              </w:rPr>
              <w:t xml:space="preserve"> района Чувашской Республики, </w:t>
            </w:r>
            <w:r w:rsidRPr="00036FF5">
              <w:rPr>
                <w:sz w:val="24"/>
                <w:szCs w:val="24"/>
              </w:rPr>
              <w:t>Свидетельство ЕГРП 21 АА №376786 от 30.04.2008</w:t>
            </w:r>
            <w:r w:rsidRPr="00036FF5">
              <w:rPr>
                <w:color w:val="000000"/>
                <w:sz w:val="24"/>
                <w:szCs w:val="24"/>
              </w:rPr>
              <w:t> </w:t>
            </w:r>
          </w:p>
        </w:tc>
        <w:tc>
          <w:tcPr>
            <w:tcW w:w="1256"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Услуга водоснабжения</w:t>
            </w:r>
          </w:p>
        </w:tc>
        <w:tc>
          <w:tcPr>
            <w:tcW w:w="1546" w:type="dxa"/>
            <w:hideMark/>
          </w:tcPr>
          <w:p w:rsidR="00590631" w:rsidRPr="00036FF5" w:rsidRDefault="00590631" w:rsidP="00173312">
            <w:pPr>
              <w:rPr>
                <w:sz w:val="24"/>
                <w:szCs w:val="24"/>
              </w:rPr>
            </w:pPr>
            <w:r w:rsidRPr="00036FF5">
              <w:rPr>
                <w:sz w:val="24"/>
                <w:szCs w:val="24"/>
              </w:rPr>
              <w:t xml:space="preserve">Водонапорная башня находится примерно в 355 м по направлению  на юго-восток от ориентира административное </w:t>
            </w:r>
            <w:proofErr w:type="spellStart"/>
            <w:r w:rsidRPr="00036FF5">
              <w:rPr>
                <w:sz w:val="24"/>
                <w:szCs w:val="24"/>
              </w:rPr>
              <w:t>здание</w:t>
            </w:r>
            <w:proofErr w:type="gramStart"/>
            <w:r w:rsidRPr="00036FF5">
              <w:rPr>
                <w:sz w:val="24"/>
                <w:szCs w:val="24"/>
              </w:rPr>
              <w:t>,р</w:t>
            </w:r>
            <w:proofErr w:type="gramEnd"/>
            <w:r w:rsidRPr="00036FF5">
              <w:rPr>
                <w:sz w:val="24"/>
                <w:szCs w:val="24"/>
              </w:rPr>
              <w:t>асположенного</w:t>
            </w:r>
            <w:proofErr w:type="spellEnd"/>
            <w:r w:rsidRPr="00036FF5">
              <w:rPr>
                <w:sz w:val="24"/>
                <w:szCs w:val="24"/>
              </w:rPr>
              <w:t xml:space="preserve">  за пределами участка, адрес ориентира: Чувашская Республика. </w:t>
            </w:r>
            <w:proofErr w:type="spellStart"/>
            <w:r w:rsidRPr="00036FF5">
              <w:rPr>
                <w:sz w:val="24"/>
                <w:szCs w:val="24"/>
              </w:rPr>
              <w:t>Цивильский</w:t>
            </w:r>
            <w:proofErr w:type="spellEnd"/>
            <w:r w:rsidRPr="00036FF5">
              <w:rPr>
                <w:sz w:val="24"/>
                <w:szCs w:val="24"/>
              </w:rPr>
              <w:t xml:space="preserve"> район, </w:t>
            </w:r>
            <w:proofErr w:type="spellStart"/>
            <w:r w:rsidRPr="00036FF5">
              <w:rPr>
                <w:sz w:val="24"/>
                <w:szCs w:val="24"/>
              </w:rPr>
              <w:t>с</w:t>
            </w:r>
            <w:proofErr w:type="gramStart"/>
            <w:r w:rsidRPr="00036FF5">
              <w:rPr>
                <w:sz w:val="24"/>
                <w:szCs w:val="24"/>
              </w:rPr>
              <w:t>.Б</w:t>
            </w:r>
            <w:proofErr w:type="gramEnd"/>
            <w:r w:rsidRPr="00036FF5">
              <w:rPr>
                <w:sz w:val="24"/>
                <w:szCs w:val="24"/>
              </w:rPr>
              <w:t>огатырево</w:t>
            </w:r>
            <w:proofErr w:type="spellEnd"/>
            <w:r w:rsidRPr="00036FF5">
              <w:rPr>
                <w:sz w:val="24"/>
                <w:szCs w:val="24"/>
              </w:rPr>
              <w:t>, ул.Восточная,д.3 21-21-10/008/2008-061</w:t>
            </w:r>
          </w:p>
        </w:tc>
        <w:tc>
          <w:tcPr>
            <w:tcW w:w="1114"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реконструкция</w:t>
            </w:r>
          </w:p>
        </w:tc>
        <w:tc>
          <w:tcPr>
            <w:tcW w:w="1079" w:type="dxa"/>
            <w:gridSpan w:val="3"/>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 </w:t>
            </w:r>
          </w:p>
        </w:tc>
        <w:tc>
          <w:tcPr>
            <w:tcW w:w="1006"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0</w:t>
            </w:r>
          </w:p>
        </w:tc>
        <w:tc>
          <w:tcPr>
            <w:tcW w:w="1242"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10 лет</w:t>
            </w:r>
          </w:p>
        </w:tc>
      </w:tr>
      <w:tr w:rsidR="00590631" w:rsidRPr="00036FF5" w:rsidTr="00590631">
        <w:trPr>
          <w:gridBefore w:val="1"/>
        </w:trPr>
        <w:tc>
          <w:tcPr>
            <w:tcW w:w="338"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2</w:t>
            </w:r>
          </w:p>
        </w:tc>
        <w:tc>
          <w:tcPr>
            <w:tcW w:w="1289"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Водонапорная башня</w:t>
            </w:r>
          </w:p>
        </w:tc>
        <w:tc>
          <w:tcPr>
            <w:tcW w:w="1339"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 xml:space="preserve">Администрация </w:t>
            </w:r>
            <w:proofErr w:type="spellStart"/>
            <w:r w:rsidRPr="00036FF5">
              <w:rPr>
                <w:color w:val="000000"/>
                <w:sz w:val="24"/>
                <w:szCs w:val="24"/>
              </w:rPr>
              <w:t>Богатыревского</w:t>
            </w:r>
            <w:proofErr w:type="spellEnd"/>
            <w:r w:rsidRPr="00036FF5">
              <w:rPr>
                <w:color w:val="000000"/>
                <w:sz w:val="24"/>
                <w:szCs w:val="24"/>
              </w:rPr>
              <w:t xml:space="preserve">  сельского поселения </w:t>
            </w:r>
            <w:proofErr w:type="spellStart"/>
            <w:r w:rsidRPr="00036FF5">
              <w:rPr>
                <w:color w:val="000000"/>
                <w:sz w:val="24"/>
                <w:szCs w:val="24"/>
              </w:rPr>
              <w:t>Цивильского</w:t>
            </w:r>
            <w:proofErr w:type="spellEnd"/>
            <w:r w:rsidRPr="00036FF5">
              <w:rPr>
                <w:color w:val="000000"/>
                <w:sz w:val="24"/>
                <w:szCs w:val="24"/>
              </w:rPr>
              <w:t xml:space="preserve"> района Чувашской Республики, </w:t>
            </w:r>
            <w:r w:rsidRPr="00036FF5">
              <w:rPr>
                <w:sz w:val="24"/>
                <w:szCs w:val="24"/>
              </w:rPr>
              <w:t>Свидетельство ЕГРП 21 АА №376787от 30.04.2008</w:t>
            </w:r>
            <w:r w:rsidRPr="00036FF5">
              <w:rPr>
                <w:color w:val="000000"/>
                <w:sz w:val="24"/>
                <w:szCs w:val="24"/>
              </w:rPr>
              <w:t> </w:t>
            </w:r>
          </w:p>
        </w:tc>
        <w:tc>
          <w:tcPr>
            <w:tcW w:w="1256"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Услуга водоснабжения</w:t>
            </w:r>
          </w:p>
        </w:tc>
        <w:tc>
          <w:tcPr>
            <w:tcW w:w="1546" w:type="dxa"/>
            <w:hideMark/>
          </w:tcPr>
          <w:p w:rsidR="00590631" w:rsidRPr="00036FF5" w:rsidRDefault="00590631" w:rsidP="00173312">
            <w:pPr>
              <w:rPr>
                <w:sz w:val="24"/>
                <w:szCs w:val="24"/>
              </w:rPr>
            </w:pPr>
            <w:r w:rsidRPr="00036FF5">
              <w:rPr>
                <w:sz w:val="24"/>
                <w:szCs w:val="24"/>
              </w:rPr>
              <w:t>Чувашская Республика</w:t>
            </w:r>
          </w:p>
          <w:p w:rsidR="00590631" w:rsidRPr="00036FF5" w:rsidRDefault="00590631" w:rsidP="00173312">
            <w:pPr>
              <w:rPr>
                <w:sz w:val="24"/>
                <w:szCs w:val="24"/>
              </w:rPr>
            </w:pPr>
            <w:r w:rsidRPr="00036FF5">
              <w:rPr>
                <w:sz w:val="24"/>
                <w:szCs w:val="24"/>
              </w:rPr>
              <w:t>.</w:t>
            </w:r>
            <w:proofErr w:type="spellStart"/>
            <w:r w:rsidRPr="00036FF5">
              <w:rPr>
                <w:sz w:val="24"/>
                <w:szCs w:val="24"/>
              </w:rPr>
              <w:t>Цивильский</w:t>
            </w:r>
            <w:proofErr w:type="spellEnd"/>
            <w:r w:rsidRPr="00036FF5">
              <w:rPr>
                <w:sz w:val="24"/>
                <w:szCs w:val="24"/>
              </w:rPr>
              <w:t xml:space="preserve"> район,  </w:t>
            </w:r>
            <w:proofErr w:type="spellStart"/>
            <w:r w:rsidRPr="00036FF5">
              <w:rPr>
                <w:sz w:val="24"/>
                <w:szCs w:val="24"/>
              </w:rPr>
              <w:t>д</w:t>
            </w:r>
            <w:proofErr w:type="gramStart"/>
            <w:r w:rsidRPr="00036FF5">
              <w:rPr>
                <w:sz w:val="24"/>
                <w:szCs w:val="24"/>
              </w:rPr>
              <w:t>.Х</w:t>
            </w:r>
            <w:proofErr w:type="gramEnd"/>
            <w:r w:rsidRPr="00036FF5">
              <w:rPr>
                <w:sz w:val="24"/>
                <w:szCs w:val="24"/>
              </w:rPr>
              <w:t>орнзор</w:t>
            </w:r>
            <w:proofErr w:type="spellEnd"/>
            <w:r w:rsidRPr="00036FF5">
              <w:rPr>
                <w:sz w:val="24"/>
                <w:szCs w:val="24"/>
              </w:rPr>
              <w:t xml:space="preserve">  </w:t>
            </w:r>
          </w:p>
          <w:p w:rsidR="00590631" w:rsidRPr="00036FF5" w:rsidRDefault="00590631" w:rsidP="00173312">
            <w:pPr>
              <w:rPr>
                <w:sz w:val="24"/>
                <w:szCs w:val="24"/>
              </w:rPr>
            </w:pPr>
            <w:r w:rsidRPr="00036FF5">
              <w:rPr>
                <w:sz w:val="24"/>
                <w:szCs w:val="24"/>
              </w:rPr>
              <w:t>21-21-10/008/2008-060</w:t>
            </w:r>
          </w:p>
        </w:tc>
        <w:tc>
          <w:tcPr>
            <w:tcW w:w="1114"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реконструкция</w:t>
            </w:r>
          </w:p>
        </w:tc>
        <w:tc>
          <w:tcPr>
            <w:tcW w:w="1079" w:type="dxa"/>
            <w:gridSpan w:val="3"/>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 </w:t>
            </w:r>
          </w:p>
        </w:tc>
        <w:tc>
          <w:tcPr>
            <w:tcW w:w="1006"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0</w:t>
            </w:r>
          </w:p>
        </w:tc>
        <w:tc>
          <w:tcPr>
            <w:tcW w:w="1242"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10 лет</w:t>
            </w:r>
          </w:p>
        </w:tc>
      </w:tr>
      <w:tr w:rsidR="00590631" w:rsidRPr="00036FF5" w:rsidTr="00590631">
        <w:trPr>
          <w:gridBefore w:val="1"/>
          <w:trHeight w:val="300"/>
        </w:trPr>
        <w:tc>
          <w:tcPr>
            <w:tcW w:w="338" w:type="dxa"/>
            <w:hideMark/>
          </w:tcPr>
          <w:p w:rsidR="00590631" w:rsidRPr="00036FF5" w:rsidRDefault="00590631" w:rsidP="00590631">
            <w:pPr>
              <w:spacing w:before="100" w:beforeAutospacing="1" w:after="100" w:afterAutospacing="1"/>
              <w:rPr>
                <w:sz w:val="24"/>
                <w:szCs w:val="24"/>
              </w:rPr>
            </w:pPr>
            <w:r w:rsidRPr="00036FF5">
              <w:rPr>
                <w:sz w:val="24"/>
                <w:szCs w:val="24"/>
              </w:rPr>
              <w:t>3</w:t>
            </w:r>
          </w:p>
        </w:tc>
        <w:tc>
          <w:tcPr>
            <w:tcW w:w="1289" w:type="dxa"/>
            <w:gridSpan w:val="2"/>
            <w:hideMark/>
          </w:tcPr>
          <w:p w:rsidR="00590631" w:rsidRPr="00036FF5" w:rsidRDefault="00590631" w:rsidP="00590631">
            <w:pPr>
              <w:spacing w:before="100" w:beforeAutospacing="1" w:after="100" w:afterAutospacing="1"/>
              <w:rPr>
                <w:sz w:val="24"/>
                <w:szCs w:val="24"/>
              </w:rPr>
            </w:pPr>
            <w:r w:rsidRPr="00036FF5">
              <w:rPr>
                <w:sz w:val="24"/>
                <w:szCs w:val="24"/>
              </w:rPr>
              <w:t>Водонапорная башня</w:t>
            </w:r>
          </w:p>
        </w:tc>
        <w:tc>
          <w:tcPr>
            <w:tcW w:w="1339" w:type="dxa"/>
            <w:gridSpan w:val="3"/>
            <w:hideMark/>
          </w:tcPr>
          <w:p w:rsidR="00590631" w:rsidRPr="00036FF5" w:rsidRDefault="00590631" w:rsidP="00590631">
            <w:pPr>
              <w:spacing w:before="100" w:beforeAutospacing="1" w:after="100" w:afterAutospacing="1"/>
              <w:rPr>
                <w:sz w:val="24"/>
                <w:szCs w:val="24"/>
              </w:rPr>
            </w:pPr>
            <w:r w:rsidRPr="00036FF5">
              <w:rPr>
                <w:sz w:val="24"/>
                <w:szCs w:val="24"/>
              </w:rPr>
              <w:t xml:space="preserve">Администрация </w:t>
            </w:r>
            <w:proofErr w:type="spellStart"/>
            <w:r w:rsidRPr="00036FF5">
              <w:rPr>
                <w:sz w:val="24"/>
                <w:szCs w:val="24"/>
              </w:rPr>
              <w:t>Богатыревского</w:t>
            </w:r>
            <w:proofErr w:type="spellEnd"/>
            <w:r w:rsidRPr="00036FF5">
              <w:rPr>
                <w:sz w:val="24"/>
                <w:szCs w:val="24"/>
              </w:rPr>
              <w:t xml:space="preserve"> сельского поселения </w:t>
            </w:r>
            <w:proofErr w:type="spellStart"/>
            <w:r w:rsidRPr="00036FF5">
              <w:rPr>
                <w:sz w:val="24"/>
                <w:szCs w:val="24"/>
              </w:rPr>
              <w:t>Цивильского</w:t>
            </w:r>
            <w:proofErr w:type="spellEnd"/>
            <w:r w:rsidRPr="00036FF5">
              <w:rPr>
                <w:sz w:val="24"/>
                <w:szCs w:val="24"/>
              </w:rPr>
              <w:t xml:space="preserve"> района Чувашской Республики,</w:t>
            </w:r>
          </w:p>
          <w:p w:rsidR="00590631" w:rsidRPr="00036FF5" w:rsidRDefault="00590631" w:rsidP="00590631">
            <w:pPr>
              <w:spacing w:before="100" w:beforeAutospacing="1" w:after="100" w:afterAutospacing="1"/>
              <w:rPr>
                <w:sz w:val="24"/>
                <w:szCs w:val="24"/>
              </w:rPr>
            </w:pPr>
            <w:r w:rsidRPr="00036FF5">
              <w:rPr>
                <w:sz w:val="24"/>
                <w:szCs w:val="24"/>
              </w:rPr>
              <w:t>Свидетельство  из ЕГРП 21 АА №376869 от 30.04.2008г. </w:t>
            </w:r>
          </w:p>
        </w:tc>
        <w:tc>
          <w:tcPr>
            <w:tcW w:w="1256" w:type="dxa"/>
            <w:gridSpan w:val="2"/>
            <w:hideMark/>
          </w:tcPr>
          <w:p w:rsidR="00590631" w:rsidRPr="00036FF5" w:rsidRDefault="00590631" w:rsidP="00590631">
            <w:pPr>
              <w:spacing w:before="100" w:beforeAutospacing="1" w:after="100" w:afterAutospacing="1"/>
              <w:rPr>
                <w:sz w:val="24"/>
                <w:szCs w:val="24"/>
              </w:rPr>
            </w:pPr>
            <w:r w:rsidRPr="00036FF5">
              <w:rPr>
                <w:sz w:val="24"/>
                <w:szCs w:val="24"/>
              </w:rPr>
              <w:t>Услуга водоснабжения</w:t>
            </w:r>
          </w:p>
        </w:tc>
        <w:tc>
          <w:tcPr>
            <w:tcW w:w="1546" w:type="dxa"/>
            <w:hideMark/>
          </w:tcPr>
          <w:p w:rsidR="00590631" w:rsidRPr="00036FF5" w:rsidRDefault="00590631" w:rsidP="00173312">
            <w:pPr>
              <w:rPr>
                <w:sz w:val="24"/>
                <w:szCs w:val="24"/>
              </w:rPr>
            </w:pPr>
            <w:r w:rsidRPr="00036FF5">
              <w:rPr>
                <w:sz w:val="24"/>
                <w:szCs w:val="24"/>
              </w:rPr>
              <w:t>Чувашская Республика</w:t>
            </w:r>
          </w:p>
          <w:p w:rsidR="00590631" w:rsidRPr="00036FF5" w:rsidRDefault="00590631" w:rsidP="00173312">
            <w:pPr>
              <w:rPr>
                <w:sz w:val="24"/>
                <w:szCs w:val="24"/>
              </w:rPr>
            </w:pPr>
            <w:r w:rsidRPr="00036FF5">
              <w:rPr>
                <w:sz w:val="24"/>
                <w:szCs w:val="24"/>
              </w:rPr>
              <w:t>.</w:t>
            </w:r>
            <w:proofErr w:type="spellStart"/>
            <w:r w:rsidRPr="00036FF5">
              <w:rPr>
                <w:sz w:val="24"/>
                <w:szCs w:val="24"/>
              </w:rPr>
              <w:t>Цивильский</w:t>
            </w:r>
            <w:proofErr w:type="spellEnd"/>
            <w:r w:rsidRPr="00036FF5">
              <w:rPr>
                <w:sz w:val="24"/>
                <w:szCs w:val="24"/>
              </w:rPr>
              <w:t xml:space="preserve"> район,  д</w:t>
            </w:r>
            <w:proofErr w:type="gramStart"/>
            <w:r w:rsidRPr="00036FF5">
              <w:rPr>
                <w:sz w:val="24"/>
                <w:szCs w:val="24"/>
              </w:rPr>
              <w:t>.В</w:t>
            </w:r>
            <w:proofErr w:type="gramEnd"/>
            <w:r w:rsidRPr="00036FF5">
              <w:rPr>
                <w:sz w:val="24"/>
                <w:szCs w:val="24"/>
              </w:rPr>
              <w:t xml:space="preserve">ерхние </w:t>
            </w:r>
            <w:proofErr w:type="spellStart"/>
            <w:r w:rsidRPr="00036FF5">
              <w:rPr>
                <w:sz w:val="24"/>
                <w:szCs w:val="24"/>
              </w:rPr>
              <w:t>Хыркасы</w:t>
            </w:r>
            <w:proofErr w:type="spellEnd"/>
          </w:p>
          <w:p w:rsidR="00590631" w:rsidRPr="00036FF5" w:rsidRDefault="00590631" w:rsidP="00173312">
            <w:pPr>
              <w:rPr>
                <w:sz w:val="24"/>
                <w:szCs w:val="24"/>
              </w:rPr>
            </w:pPr>
            <w:r w:rsidRPr="00036FF5">
              <w:rPr>
                <w:sz w:val="24"/>
                <w:szCs w:val="24"/>
              </w:rPr>
              <w:t>21-21-10/008/2008-063</w:t>
            </w:r>
          </w:p>
        </w:tc>
        <w:tc>
          <w:tcPr>
            <w:tcW w:w="1114" w:type="dxa"/>
            <w:hideMark/>
          </w:tcPr>
          <w:p w:rsidR="00590631" w:rsidRPr="00036FF5" w:rsidRDefault="00590631" w:rsidP="00590631">
            <w:pPr>
              <w:spacing w:before="100" w:beforeAutospacing="1" w:after="100" w:afterAutospacing="1"/>
              <w:rPr>
                <w:sz w:val="24"/>
                <w:szCs w:val="24"/>
              </w:rPr>
            </w:pPr>
            <w:r w:rsidRPr="00036FF5">
              <w:rPr>
                <w:sz w:val="24"/>
                <w:szCs w:val="24"/>
              </w:rPr>
              <w:t>реконструкция</w:t>
            </w:r>
          </w:p>
        </w:tc>
        <w:tc>
          <w:tcPr>
            <w:tcW w:w="1079" w:type="dxa"/>
            <w:gridSpan w:val="3"/>
            <w:hideMark/>
          </w:tcPr>
          <w:p w:rsidR="00590631" w:rsidRPr="00036FF5" w:rsidRDefault="00590631" w:rsidP="00590631">
            <w:pPr>
              <w:spacing w:before="100" w:beforeAutospacing="1" w:after="100" w:afterAutospacing="1"/>
              <w:rPr>
                <w:rFonts w:ascii="Verdana" w:hAnsi="Verdana"/>
                <w:sz w:val="24"/>
                <w:szCs w:val="24"/>
              </w:rPr>
            </w:pPr>
            <w:r w:rsidRPr="00036FF5">
              <w:rPr>
                <w:rFonts w:ascii="Verdana" w:hAnsi="Verdana"/>
                <w:sz w:val="24"/>
                <w:szCs w:val="24"/>
              </w:rPr>
              <w:t> </w:t>
            </w:r>
          </w:p>
        </w:tc>
        <w:tc>
          <w:tcPr>
            <w:tcW w:w="1006" w:type="dxa"/>
            <w:hideMark/>
          </w:tcPr>
          <w:p w:rsidR="00590631" w:rsidRPr="00036FF5" w:rsidRDefault="00590631" w:rsidP="00590631">
            <w:pPr>
              <w:spacing w:before="100" w:beforeAutospacing="1" w:after="100" w:afterAutospacing="1"/>
              <w:rPr>
                <w:sz w:val="24"/>
                <w:szCs w:val="24"/>
              </w:rPr>
            </w:pPr>
            <w:r w:rsidRPr="00036FF5">
              <w:rPr>
                <w:sz w:val="24"/>
                <w:szCs w:val="24"/>
              </w:rPr>
              <w:t>0</w:t>
            </w:r>
          </w:p>
        </w:tc>
        <w:tc>
          <w:tcPr>
            <w:tcW w:w="1242" w:type="dxa"/>
            <w:gridSpan w:val="3"/>
            <w:hideMark/>
          </w:tcPr>
          <w:p w:rsidR="00590631" w:rsidRPr="00036FF5" w:rsidRDefault="00590631" w:rsidP="00590631">
            <w:pPr>
              <w:spacing w:before="100" w:beforeAutospacing="1" w:after="100" w:afterAutospacing="1"/>
              <w:rPr>
                <w:sz w:val="24"/>
                <w:szCs w:val="24"/>
              </w:rPr>
            </w:pPr>
            <w:r w:rsidRPr="00036FF5">
              <w:rPr>
                <w:sz w:val="24"/>
                <w:szCs w:val="24"/>
              </w:rPr>
              <w:t>10 лет</w:t>
            </w:r>
          </w:p>
        </w:tc>
      </w:tr>
      <w:tr w:rsidR="00590631" w:rsidRPr="00036FF5" w:rsidTr="00590631">
        <w:trPr>
          <w:gridBefore w:val="1"/>
        </w:trPr>
        <w:tc>
          <w:tcPr>
            <w:tcW w:w="338"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4</w:t>
            </w:r>
          </w:p>
        </w:tc>
        <w:tc>
          <w:tcPr>
            <w:tcW w:w="1289"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Водонапорная башня</w:t>
            </w:r>
          </w:p>
        </w:tc>
        <w:tc>
          <w:tcPr>
            <w:tcW w:w="1339"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 xml:space="preserve">Администрация </w:t>
            </w:r>
            <w:proofErr w:type="spellStart"/>
            <w:r w:rsidRPr="00036FF5">
              <w:rPr>
                <w:color w:val="000000"/>
                <w:sz w:val="24"/>
                <w:szCs w:val="24"/>
              </w:rPr>
              <w:t>Богатыревского</w:t>
            </w:r>
            <w:proofErr w:type="spellEnd"/>
            <w:r w:rsidRPr="00036FF5">
              <w:rPr>
                <w:color w:val="000000"/>
                <w:sz w:val="24"/>
                <w:szCs w:val="24"/>
              </w:rPr>
              <w:t xml:space="preserve">  сельского поселения </w:t>
            </w:r>
            <w:proofErr w:type="spellStart"/>
            <w:r w:rsidRPr="00036FF5">
              <w:rPr>
                <w:color w:val="000000"/>
                <w:sz w:val="24"/>
                <w:szCs w:val="24"/>
              </w:rPr>
              <w:t>Цивильского</w:t>
            </w:r>
            <w:proofErr w:type="spellEnd"/>
            <w:r w:rsidRPr="00036FF5">
              <w:rPr>
                <w:color w:val="000000"/>
                <w:sz w:val="24"/>
                <w:szCs w:val="24"/>
              </w:rPr>
              <w:t xml:space="preserve"> района Чувашской Республики, </w:t>
            </w:r>
            <w:r w:rsidRPr="00036FF5">
              <w:rPr>
                <w:sz w:val="24"/>
                <w:szCs w:val="24"/>
              </w:rPr>
              <w:t xml:space="preserve">Свидетельство из ЕГРП  21 АА №375881  от 20.05.2008 </w:t>
            </w:r>
            <w:r w:rsidRPr="00036FF5">
              <w:rPr>
                <w:color w:val="000000"/>
                <w:sz w:val="24"/>
                <w:szCs w:val="24"/>
              </w:rPr>
              <w:t> </w:t>
            </w:r>
          </w:p>
        </w:tc>
        <w:tc>
          <w:tcPr>
            <w:tcW w:w="1256"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Услуга водоснабжения</w:t>
            </w:r>
          </w:p>
        </w:tc>
        <w:tc>
          <w:tcPr>
            <w:tcW w:w="1546" w:type="dxa"/>
            <w:hideMark/>
          </w:tcPr>
          <w:p w:rsidR="00590631" w:rsidRPr="00036FF5" w:rsidRDefault="00590631" w:rsidP="00173312">
            <w:pPr>
              <w:rPr>
                <w:sz w:val="24"/>
                <w:szCs w:val="24"/>
              </w:rPr>
            </w:pPr>
            <w:r w:rsidRPr="00036FF5">
              <w:rPr>
                <w:sz w:val="24"/>
                <w:szCs w:val="24"/>
              </w:rPr>
              <w:t>Чувашская Республика</w:t>
            </w:r>
          </w:p>
          <w:p w:rsidR="00590631" w:rsidRPr="00036FF5" w:rsidRDefault="00590631" w:rsidP="00173312">
            <w:pPr>
              <w:rPr>
                <w:sz w:val="24"/>
                <w:szCs w:val="24"/>
              </w:rPr>
            </w:pPr>
            <w:r w:rsidRPr="00036FF5">
              <w:rPr>
                <w:sz w:val="24"/>
                <w:szCs w:val="24"/>
              </w:rPr>
              <w:t>.</w:t>
            </w:r>
            <w:proofErr w:type="spellStart"/>
            <w:r w:rsidRPr="00036FF5">
              <w:rPr>
                <w:sz w:val="24"/>
                <w:szCs w:val="24"/>
              </w:rPr>
              <w:t>Цивильский</w:t>
            </w:r>
            <w:proofErr w:type="spellEnd"/>
            <w:r w:rsidRPr="00036FF5">
              <w:rPr>
                <w:sz w:val="24"/>
                <w:szCs w:val="24"/>
              </w:rPr>
              <w:t xml:space="preserve"> район,  д. </w:t>
            </w:r>
            <w:proofErr w:type="spellStart"/>
            <w:r w:rsidRPr="00036FF5">
              <w:rPr>
                <w:sz w:val="24"/>
                <w:szCs w:val="24"/>
              </w:rPr>
              <w:t>Сюлескеры</w:t>
            </w:r>
            <w:proofErr w:type="spellEnd"/>
            <w:r w:rsidRPr="00036FF5">
              <w:rPr>
                <w:sz w:val="24"/>
                <w:szCs w:val="24"/>
              </w:rPr>
              <w:t xml:space="preserve">   </w:t>
            </w:r>
          </w:p>
          <w:p w:rsidR="00590631" w:rsidRPr="00036FF5" w:rsidRDefault="00590631" w:rsidP="00173312">
            <w:pPr>
              <w:rPr>
                <w:sz w:val="24"/>
                <w:szCs w:val="24"/>
              </w:rPr>
            </w:pPr>
            <w:r w:rsidRPr="00036FF5">
              <w:rPr>
                <w:sz w:val="24"/>
                <w:szCs w:val="24"/>
              </w:rPr>
              <w:t>21-21-10/010/2008-190 от 20.05.2008 г.</w:t>
            </w:r>
          </w:p>
        </w:tc>
        <w:tc>
          <w:tcPr>
            <w:tcW w:w="1114"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реконструкция</w:t>
            </w:r>
          </w:p>
        </w:tc>
        <w:tc>
          <w:tcPr>
            <w:tcW w:w="1079" w:type="dxa"/>
            <w:gridSpan w:val="3"/>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 </w:t>
            </w:r>
          </w:p>
        </w:tc>
        <w:tc>
          <w:tcPr>
            <w:tcW w:w="1006"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0</w:t>
            </w:r>
          </w:p>
        </w:tc>
        <w:tc>
          <w:tcPr>
            <w:tcW w:w="1242"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10 лет</w:t>
            </w:r>
          </w:p>
        </w:tc>
      </w:tr>
      <w:tr w:rsidR="00590631" w:rsidRPr="00036FF5" w:rsidTr="00590631">
        <w:trPr>
          <w:gridBefore w:val="1"/>
        </w:trPr>
        <w:tc>
          <w:tcPr>
            <w:tcW w:w="338"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5</w:t>
            </w:r>
          </w:p>
          <w:p w:rsidR="00590631" w:rsidRPr="00036FF5" w:rsidRDefault="00590631" w:rsidP="00590631">
            <w:pPr>
              <w:spacing w:before="100" w:beforeAutospacing="1" w:after="100" w:afterAutospacing="1"/>
              <w:rPr>
                <w:color w:val="000000"/>
                <w:sz w:val="24"/>
                <w:szCs w:val="24"/>
              </w:rPr>
            </w:pPr>
          </w:p>
        </w:tc>
        <w:tc>
          <w:tcPr>
            <w:tcW w:w="1289" w:type="dxa"/>
            <w:gridSpan w:val="2"/>
            <w:hideMark/>
          </w:tcPr>
          <w:p w:rsidR="00590631" w:rsidRPr="00036FF5" w:rsidRDefault="00590631" w:rsidP="00590631">
            <w:pPr>
              <w:spacing w:before="100" w:beforeAutospacing="1" w:after="100" w:afterAutospacing="1"/>
              <w:rPr>
                <w:sz w:val="24"/>
                <w:szCs w:val="24"/>
              </w:rPr>
            </w:pPr>
            <w:r w:rsidRPr="00036FF5">
              <w:rPr>
                <w:sz w:val="24"/>
                <w:szCs w:val="24"/>
              </w:rPr>
              <w:t>Водонапорная башня</w:t>
            </w:r>
          </w:p>
        </w:tc>
        <w:tc>
          <w:tcPr>
            <w:tcW w:w="1339" w:type="dxa"/>
            <w:gridSpan w:val="3"/>
            <w:hideMark/>
          </w:tcPr>
          <w:p w:rsidR="00590631" w:rsidRPr="00036FF5" w:rsidRDefault="00590631" w:rsidP="00590631">
            <w:pPr>
              <w:spacing w:before="100" w:beforeAutospacing="1" w:after="100" w:afterAutospacing="1"/>
              <w:rPr>
                <w:sz w:val="24"/>
                <w:szCs w:val="24"/>
              </w:rPr>
            </w:pPr>
            <w:r w:rsidRPr="00036FF5">
              <w:rPr>
                <w:sz w:val="24"/>
                <w:szCs w:val="24"/>
              </w:rPr>
              <w:t xml:space="preserve">Администрация </w:t>
            </w:r>
            <w:proofErr w:type="spellStart"/>
            <w:r w:rsidRPr="00036FF5">
              <w:rPr>
                <w:sz w:val="24"/>
                <w:szCs w:val="24"/>
              </w:rPr>
              <w:t>Богатыревскогосельского</w:t>
            </w:r>
            <w:proofErr w:type="spellEnd"/>
            <w:r w:rsidRPr="00036FF5">
              <w:rPr>
                <w:sz w:val="24"/>
                <w:szCs w:val="24"/>
              </w:rPr>
              <w:t xml:space="preserve"> поселения </w:t>
            </w:r>
            <w:proofErr w:type="spellStart"/>
            <w:r w:rsidRPr="00036FF5">
              <w:rPr>
                <w:sz w:val="24"/>
                <w:szCs w:val="24"/>
              </w:rPr>
              <w:t>Цивильского</w:t>
            </w:r>
            <w:proofErr w:type="spellEnd"/>
            <w:r w:rsidRPr="00036FF5">
              <w:rPr>
                <w:sz w:val="24"/>
                <w:szCs w:val="24"/>
              </w:rPr>
              <w:t xml:space="preserve"> района Чувашской Республики, Свидетельство ЕГРП  АА 21 №090045 от 28.05.2015 </w:t>
            </w:r>
          </w:p>
        </w:tc>
        <w:tc>
          <w:tcPr>
            <w:tcW w:w="1256" w:type="dxa"/>
            <w:gridSpan w:val="2"/>
            <w:hideMark/>
          </w:tcPr>
          <w:p w:rsidR="00590631" w:rsidRPr="00036FF5" w:rsidRDefault="00590631" w:rsidP="00590631">
            <w:pPr>
              <w:spacing w:before="100" w:beforeAutospacing="1" w:after="100" w:afterAutospacing="1"/>
              <w:rPr>
                <w:sz w:val="24"/>
                <w:szCs w:val="24"/>
              </w:rPr>
            </w:pPr>
            <w:r w:rsidRPr="00036FF5">
              <w:rPr>
                <w:sz w:val="24"/>
                <w:szCs w:val="24"/>
              </w:rPr>
              <w:t>Услуга водоснабжения</w:t>
            </w:r>
          </w:p>
        </w:tc>
        <w:tc>
          <w:tcPr>
            <w:tcW w:w="1546" w:type="dxa"/>
            <w:hideMark/>
          </w:tcPr>
          <w:p w:rsidR="00590631" w:rsidRPr="00036FF5" w:rsidRDefault="00590631" w:rsidP="00173312">
            <w:pPr>
              <w:rPr>
                <w:sz w:val="24"/>
                <w:szCs w:val="24"/>
              </w:rPr>
            </w:pPr>
            <w:r w:rsidRPr="00036FF5">
              <w:rPr>
                <w:sz w:val="24"/>
                <w:szCs w:val="24"/>
              </w:rPr>
              <w:t xml:space="preserve">Чувашская Республика </w:t>
            </w:r>
            <w:proofErr w:type="gramStart"/>
            <w:r w:rsidRPr="00036FF5">
              <w:rPr>
                <w:sz w:val="24"/>
                <w:szCs w:val="24"/>
              </w:rPr>
              <w:t>–Ч</w:t>
            </w:r>
            <w:proofErr w:type="gramEnd"/>
            <w:r w:rsidRPr="00036FF5">
              <w:rPr>
                <w:sz w:val="24"/>
                <w:szCs w:val="24"/>
              </w:rPr>
              <w:t>увашия ,</w:t>
            </w:r>
          </w:p>
          <w:p w:rsidR="00590631" w:rsidRPr="00036FF5" w:rsidRDefault="00590631" w:rsidP="00173312">
            <w:pPr>
              <w:rPr>
                <w:sz w:val="24"/>
                <w:szCs w:val="24"/>
              </w:rPr>
            </w:pPr>
            <w:r w:rsidRPr="00036FF5">
              <w:rPr>
                <w:sz w:val="24"/>
                <w:szCs w:val="24"/>
              </w:rPr>
              <w:t>.</w:t>
            </w:r>
            <w:proofErr w:type="spellStart"/>
            <w:r w:rsidRPr="00036FF5">
              <w:rPr>
                <w:sz w:val="24"/>
                <w:szCs w:val="24"/>
              </w:rPr>
              <w:t>Цивильский</w:t>
            </w:r>
            <w:proofErr w:type="spellEnd"/>
            <w:r w:rsidRPr="00036FF5">
              <w:rPr>
                <w:sz w:val="24"/>
                <w:szCs w:val="24"/>
              </w:rPr>
              <w:t xml:space="preserve"> район, водонапорная башня находится примерно в 964 м по направлению на юго-восток от ориентира </w:t>
            </w:r>
            <w:proofErr w:type="spellStart"/>
            <w:r w:rsidRPr="00036FF5">
              <w:rPr>
                <w:sz w:val="24"/>
                <w:szCs w:val="24"/>
              </w:rPr>
              <w:t>административое</w:t>
            </w:r>
            <w:proofErr w:type="spellEnd"/>
            <w:r w:rsidRPr="00036FF5">
              <w:rPr>
                <w:sz w:val="24"/>
                <w:szCs w:val="24"/>
              </w:rPr>
              <w:t xml:space="preserve"> здание , расположенного за пределами участка, адрес ориентира: </w:t>
            </w:r>
            <w:proofErr w:type="spellStart"/>
            <w:r w:rsidRPr="00036FF5">
              <w:rPr>
                <w:sz w:val="24"/>
                <w:szCs w:val="24"/>
              </w:rPr>
              <w:t>с</w:t>
            </w:r>
            <w:proofErr w:type="gramStart"/>
            <w:r w:rsidRPr="00036FF5">
              <w:rPr>
                <w:sz w:val="24"/>
                <w:szCs w:val="24"/>
              </w:rPr>
              <w:t>.Б</w:t>
            </w:r>
            <w:proofErr w:type="gramEnd"/>
            <w:r w:rsidRPr="00036FF5">
              <w:rPr>
                <w:sz w:val="24"/>
                <w:szCs w:val="24"/>
              </w:rPr>
              <w:t>огатырево</w:t>
            </w:r>
            <w:proofErr w:type="spellEnd"/>
            <w:r w:rsidRPr="00036FF5">
              <w:rPr>
                <w:sz w:val="24"/>
                <w:szCs w:val="24"/>
              </w:rPr>
              <w:t>, ул.Восточная,д.3</w:t>
            </w:r>
          </w:p>
          <w:p w:rsidR="00590631" w:rsidRPr="00036FF5" w:rsidRDefault="00590631" w:rsidP="00173312">
            <w:pPr>
              <w:rPr>
                <w:sz w:val="24"/>
                <w:szCs w:val="24"/>
              </w:rPr>
            </w:pPr>
            <w:r w:rsidRPr="00036FF5">
              <w:rPr>
                <w:sz w:val="24"/>
                <w:szCs w:val="24"/>
              </w:rPr>
              <w:t>21-21/020-21/050/001/2015-3302/1</w:t>
            </w:r>
          </w:p>
        </w:tc>
        <w:tc>
          <w:tcPr>
            <w:tcW w:w="1114" w:type="dxa"/>
            <w:hideMark/>
          </w:tcPr>
          <w:p w:rsidR="00590631" w:rsidRPr="00036FF5" w:rsidRDefault="00590631" w:rsidP="00590631">
            <w:pPr>
              <w:spacing w:before="100" w:beforeAutospacing="1" w:after="100" w:afterAutospacing="1"/>
              <w:rPr>
                <w:sz w:val="24"/>
                <w:szCs w:val="24"/>
              </w:rPr>
            </w:pPr>
            <w:r w:rsidRPr="00036FF5">
              <w:rPr>
                <w:sz w:val="24"/>
                <w:szCs w:val="24"/>
              </w:rPr>
              <w:t>реконструкция</w:t>
            </w:r>
          </w:p>
        </w:tc>
        <w:tc>
          <w:tcPr>
            <w:tcW w:w="1079" w:type="dxa"/>
            <w:gridSpan w:val="3"/>
            <w:hideMark/>
          </w:tcPr>
          <w:p w:rsidR="00590631" w:rsidRPr="00036FF5" w:rsidRDefault="00590631" w:rsidP="00590631">
            <w:pPr>
              <w:spacing w:before="100" w:beforeAutospacing="1" w:after="100" w:afterAutospacing="1"/>
              <w:rPr>
                <w:rFonts w:ascii="Verdana" w:hAnsi="Verdana"/>
                <w:sz w:val="24"/>
                <w:szCs w:val="24"/>
              </w:rPr>
            </w:pPr>
            <w:r w:rsidRPr="00036FF5">
              <w:rPr>
                <w:rFonts w:ascii="Verdana" w:hAnsi="Verdana"/>
                <w:sz w:val="24"/>
                <w:szCs w:val="24"/>
              </w:rPr>
              <w:t> </w:t>
            </w:r>
          </w:p>
        </w:tc>
        <w:tc>
          <w:tcPr>
            <w:tcW w:w="1006" w:type="dxa"/>
            <w:hideMark/>
          </w:tcPr>
          <w:p w:rsidR="00590631" w:rsidRPr="00036FF5" w:rsidRDefault="00590631" w:rsidP="00590631">
            <w:pPr>
              <w:spacing w:before="100" w:beforeAutospacing="1" w:after="100" w:afterAutospacing="1"/>
              <w:rPr>
                <w:sz w:val="24"/>
                <w:szCs w:val="24"/>
              </w:rPr>
            </w:pPr>
            <w:r w:rsidRPr="00036FF5">
              <w:rPr>
                <w:sz w:val="24"/>
                <w:szCs w:val="24"/>
              </w:rPr>
              <w:t>0</w:t>
            </w:r>
          </w:p>
        </w:tc>
        <w:tc>
          <w:tcPr>
            <w:tcW w:w="1242" w:type="dxa"/>
            <w:gridSpan w:val="3"/>
            <w:hideMark/>
          </w:tcPr>
          <w:p w:rsidR="00590631" w:rsidRPr="00036FF5" w:rsidRDefault="00590631" w:rsidP="00590631">
            <w:pPr>
              <w:spacing w:before="100" w:beforeAutospacing="1" w:after="100" w:afterAutospacing="1"/>
              <w:rPr>
                <w:sz w:val="24"/>
                <w:szCs w:val="24"/>
              </w:rPr>
            </w:pPr>
            <w:r w:rsidRPr="00036FF5">
              <w:rPr>
                <w:sz w:val="24"/>
                <w:szCs w:val="24"/>
              </w:rPr>
              <w:t>10 лет</w:t>
            </w:r>
          </w:p>
        </w:tc>
      </w:tr>
      <w:tr w:rsidR="00590631" w:rsidRPr="00036FF5" w:rsidTr="00590631">
        <w:trPr>
          <w:gridBefore w:val="1"/>
        </w:trPr>
        <w:tc>
          <w:tcPr>
            <w:tcW w:w="338"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6</w:t>
            </w:r>
          </w:p>
          <w:p w:rsidR="00590631" w:rsidRPr="00036FF5" w:rsidRDefault="00590631" w:rsidP="00590631">
            <w:pPr>
              <w:spacing w:before="100" w:beforeAutospacing="1" w:after="100" w:afterAutospacing="1"/>
              <w:rPr>
                <w:color w:val="000000"/>
                <w:sz w:val="24"/>
                <w:szCs w:val="24"/>
              </w:rPr>
            </w:pPr>
          </w:p>
        </w:tc>
        <w:tc>
          <w:tcPr>
            <w:tcW w:w="1289"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Водонапорная башня</w:t>
            </w:r>
          </w:p>
        </w:tc>
        <w:tc>
          <w:tcPr>
            <w:tcW w:w="1339"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 xml:space="preserve">Администрация  </w:t>
            </w:r>
            <w:proofErr w:type="spellStart"/>
            <w:r w:rsidRPr="00036FF5">
              <w:rPr>
                <w:color w:val="000000"/>
                <w:sz w:val="24"/>
                <w:szCs w:val="24"/>
              </w:rPr>
              <w:t>Богатыревского</w:t>
            </w:r>
            <w:proofErr w:type="spellEnd"/>
            <w:r w:rsidRPr="00036FF5">
              <w:rPr>
                <w:color w:val="000000"/>
                <w:sz w:val="24"/>
                <w:szCs w:val="24"/>
              </w:rPr>
              <w:t xml:space="preserve"> сельского поселения </w:t>
            </w:r>
            <w:proofErr w:type="spellStart"/>
            <w:r w:rsidRPr="00036FF5">
              <w:rPr>
                <w:color w:val="000000"/>
                <w:sz w:val="24"/>
                <w:szCs w:val="24"/>
              </w:rPr>
              <w:t>Цивильского</w:t>
            </w:r>
            <w:proofErr w:type="spellEnd"/>
            <w:r w:rsidRPr="00036FF5">
              <w:rPr>
                <w:color w:val="000000"/>
                <w:sz w:val="24"/>
                <w:szCs w:val="24"/>
              </w:rPr>
              <w:t xml:space="preserve"> района Чувашской Республики, </w:t>
            </w:r>
            <w:r w:rsidRPr="00036FF5">
              <w:rPr>
                <w:sz w:val="24"/>
                <w:szCs w:val="24"/>
              </w:rPr>
              <w:t xml:space="preserve">Свидетельство из ЕГРП  АА 21 № 162904 от 15.01.2016 </w:t>
            </w:r>
            <w:r w:rsidRPr="00036FF5">
              <w:rPr>
                <w:color w:val="000000"/>
                <w:sz w:val="24"/>
                <w:szCs w:val="24"/>
              </w:rPr>
              <w:t> </w:t>
            </w:r>
          </w:p>
        </w:tc>
        <w:tc>
          <w:tcPr>
            <w:tcW w:w="1256" w:type="dxa"/>
            <w:gridSpan w:val="2"/>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Услуга водоснабжения</w:t>
            </w:r>
          </w:p>
        </w:tc>
        <w:tc>
          <w:tcPr>
            <w:tcW w:w="1546" w:type="dxa"/>
            <w:hideMark/>
          </w:tcPr>
          <w:p w:rsidR="00590631" w:rsidRPr="00036FF5" w:rsidRDefault="00590631" w:rsidP="00173312">
            <w:pPr>
              <w:rPr>
                <w:sz w:val="24"/>
                <w:szCs w:val="24"/>
              </w:rPr>
            </w:pPr>
            <w:r w:rsidRPr="00036FF5">
              <w:rPr>
                <w:sz w:val="24"/>
                <w:szCs w:val="24"/>
              </w:rPr>
              <w:t>Чувашская Республика-Чувашия,</w:t>
            </w:r>
          </w:p>
          <w:p w:rsidR="00590631" w:rsidRPr="00036FF5" w:rsidRDefault="00590631" w:rsidP="00173312">
            <w:pPr>
              <w:rPr>
                <w:sz w:val="24"/>
                <w:szCs w:val="24"/>
              </w:rPr>
            </w:pPr>
            <w:r w:rsidRPr="00036FF5">
              <w:rPr>
                <w:sz w:val="24"/>
                <w:szCs w:val="24"/>
              </w:rPr>
              <w:t>.</w:t>
            </w:r>
            <w:proofErr w:type="spellStart"/>
            <w:r w:rsidRPr="00036FF5">
              <w:rPr>
                <w:sz w:val="24"/>
                <w:szCs w:val="24"/>
              </w:rPr>
              <w:t>Цивильский</w:t>
            </w:r>
            <w:proofErr w:type="spellEnd"/>
            <w:r w:rsidRPr="00036FF5">
              <w:rPr>
                <w:sz w:val="24"/>
                <w:szCs w:val="24"/>
              </w:rPr>
              <w:t xml:space="preserve"> район,  </w:t>
            </w:r>
            <w:proofErr w:type="spellStart"/>
            <w:r w:rsidRPr="00036FF5">
              <w:rPr>
                <w:sz w:val="24"/>
                <w:szCs w:val="24"/>
              </w:rPr>
              <w:t>Богатыревское</w:t>
            </w:r>
            <w:proofErr w:type="spellEnd"/>
            <w:r w:rsidRPr="00036FF5">
              <w:rPr>
                <w:sz w:val="24"/>
                <w:szCs w:val="24"/>
              </w:rPr>
              <w:t xml:space="preserve"> сельское </w:t>
            </w:r>
            <w:proofErr w:type="spellStart"/>
            <w:r w:rsidRPr="00036FF5">
              <w:rPr>
                <w:sz w:val="24"/>
                <w:szCs w:val="24"/>
              </w:rPr>
              <w:t>поселение,д</w:t>
            </w:r>
            <w:proofErr w:type="gramStart"/>
            <w:r w:rsidRPr="00036FF5">
              <w:rPr>
                <w:sz w:val="24"/>
                <w:szCs w:val="24"/>
              </w:rPr>
              <w:t>.Ч</w:t>
            </w:r>
            <w:proofErr w:type="gramEnd"/>
            <w:r w:rsidRPr="00036FF5">
              <w:rPr>
                <w:sz w:val="24"/>
                <w:szCs w:val="24"/>
              </w:rPr>
              <w:t>иршкасы</w:t>
            </w:r>
            <w:proofErr w:type="spellEnd"/>
            <w:r w:rsidRPr="00036FF5">
              <w:rPr>
                <w:sz w:val="24"/>
                <w:szCs w:val="24"/>
              </w:rPr>
              <w:t xml:space="preserve">  </w:t>
            </w:r>
          </w:p>
          <w:p w:rsidR="00590631" w:rsidRPr="00036FF5" w:rsidRDefault="00590631" w:rsidP="00173312">
            <w:pPr>
              <w:rPr>
                <w:sz w:val="24"/>
                <w:szCs w:val="24"/>
              </w:rPr>
            </w:pPr>
            <w:r w:rsidRPr="00036FF5">
              <w:rPr>
                <w:sz w:val="24"/>
                <w:szCs w:val="24"/>
              </w:rPr>
              <w:t xml:space="preserve">21-21/020-21/050/001/2015-6597/1 </w:t>
            </w:r>
          </w:p>
        </w:tc>
        <w:tc>
          <w:tcPr>
            <w:tcW w:w="1114"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реконструкция</w:t>
            </w:r>
          </w:p>
        </w:tc>
        <w:tc>
          <w:tcPr>
            <w:tcW w:w="1079" w:type="dxa"/>
            <w:gridSpan w:val="3"/>
            <w:hideMark/>
          </w:tcPr>
          <w:p w:rsidR="00590631" w:rsidRPr="00036FF5" w:rsidRDefault="00590631" w:rsidP="00590631">
            <w:pPr>
              <w:spacing w:before="100" w:beforeAutospacing="1" w:after="100" w:afterAutospacing="1"/>
              <w:rPr>
                <w:rFonts w:ascii="Verdana" w:hAnsi="Verdana"/>
                <w:color w:val="000000"/>
                <w:sz w:val="24"/>
                <w:szCs w:val="24"/>
              </w:rPr>
            </w:pPr>
            <w:r w:rsidRPr="00036FF5">
              <w:rPr>
                <w:rFonts w:ascii="Verdana" w:hAnsi="Verdana"/>
                <w:color w:val="000000"/>
                <w:sz w:val="24"/>
                <w:szCs w:val="24"/>
              </w:rPr>
              <w:t> </w:t>
            </w:r>
          </w:p>
        </w:tc>
        <w:tc>
          <w:tcPr>
            <w:tcW w:w="1006" w:type="dxa"/>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0</w:t>
            </w:r>
          </w:p>
        </w:tc>
        <w:tc>
          <w:tcPr>
            <w:tcW w:w="1242" w:type="dxa"/>
            <w:gridSpan w:val="3"/>
            <w:hideMark/>
          </w:tcPr>
          <w:p w:rsidR="00590631" w:rsidRPr="00036FF5" w:rsidRDefault="00590631" w:rsidP="00590631">
            <w:pPr>
              <w:spacing w:before="100" w:beforeAutospacing="1" w:after="100" w:afterAutospacing="1"/>
              <w:rPr>
                <w:color w:val="000000"/>
                <w:sz w:val="24"/>
                <w:szCs w:val="24"/>
              </w:rPr>
            </w:pPr>
            <w:r w:rsidRPr="00036FF5">
              <w:rPr>
                <w:color w:val="000000"/>
                <w:sz w:val="24"/>
                <w:szCs w:val="24"/>
              </w:rPr>
              <w:t>10 лет</w:t>
            </w:r>
          </w:p>
        </w:tc>
      </w:tr>
      <w:tr w:rsidR="00590631" w:rsidRPr="00036FF5" w:rsidTr="00590631">
        <w:trPr>
          <w:gridAfter w:val="1"/>
          <w:wAfter w:w="46" w:type="dxa"/>
        </w:trPr>
        <w:tc>
          <w:tcPr>
            <w:tcW w:w="392" w:type="dxa"/>
            <w:gridSpan w:val="3"/>
          </w:tcPr>
          <w:p w:rsidR="00590631" w:rsidRPr="00036FF5" w:rsidRDefault="00590631" w:rsidP="00173312">
            <w:pPr>
              <w:rPr>
                <w:sz w:val="24"/>
                <w:szCs w:val="24"/>
              </w:rPr>
            </w:pPr>
            <w:r w:rsidRPr="00036FF5">
              <w:rPr>
                <w:sz w:val="24"/>
                <w:szCs w:val="24"/>
              </w:rPr>
              <w:t>7</w:t>
            </w:r>
          </w:p>
        </w:tc>
        <w:tc>
          <w:tcPr>
            <w:tcW w:w="1275" w:type="dxa"/>
            <w:gridSpan w:val="2"/>
          </w:tcPr>
          <w:p w:rsidR="00590631" w:rsidRPr="00036FF5" w:rsidRDefault="00590631" w:rsidP="00173312">
            <w:pPr>
              <w:rPr>
                <w:sz w:val="24"/>
                <w:szCs w:val="24"/>
              </w:rPr>
            </w:pPr>
            <w:r w:rsidRPr="00036FF5">
              <w:rPr>
                <w:sz w:val="24"/>
                <w:szCs w:val="24"/>
              </w:rPr>
              <w:t>Водонапорная  башня</w:t>
            </w:r>
          </w:p>
        </w:tc>
        <w:tc>
          <w:tcPr>
            <w:tcW w:w="1274" w:type="dxa"/>
          </w:tcPr>
          <w:p w:rsidR="00590631" w:rsidRPr="00036FF5" w:rsidRDefault="00590631" w:rsidP="00173312">
            <w:pPr>
              <w:rPr>
                <w:sz w:val="24"/>
                <w:szCs w:val="24"/>
              </w:rPr>
            </w:pPr>
            <w:r w:rsidRPr="00036FF5">
              <w:rPr>
                <w:sz w:val="24"/>
                <w:szCs w:val="24"/>
              </w:rPr>
              <w:t xml:space="preserve">Администрация </w:t>
            </w:r>
            <w:proofErr w:type="spellStart"/>
            <w:r w:rsidRPr="00036FF5">
              <w:rPr>
                <w:sz w:val="24"/>
                <w:szCs w:val="24"/>
              </w:rPr>
              <w:t>Богатыревского</w:t>
            </w:r>
            <w:proofErr w:type="spellEnd"/>
            <w:r w:rsidRPr="00036FF5">
              <w:rPr>
                <w:sz w:val="24"/>
                <w:szCs w:val="24"/>
              </w:rPr>
              <w:t xml:space="preserve"> сельского поселения  </w:t>
            </w:r>
            <w:proofErr w:type="spellStart"/>
            <w:r w:rsidRPr="00036FF5">
              <w:rPr>
                <w:sz w:val="24"/>
                <w:szCs w:val="24"/>
              </w:rPr>
              <w:t>Цивильского</w:t>
            </w:r>
            <w:proofErr w:type="spellEnd"/>
            <w:r w:rsidRPr="00036FF5">
              <w:rPr>
                <w:sz w:val="24"/>
                <w:szCs w:val="24"/>
              </w:rPr>
              <w:t xml:space="preserve"> района Чувашской Республики, Свидетельство из ЕГРП  АА 21 №162909 от 15.01.2016</w:t>
            </w:r>
          </w:p>
        </w:tc>
        <w:tc>
          <w:tcPr>
            <w:tcW w:w="1275" w:type="dxa"/>
            <w:gridSpan w:val="2"/>
          </w:tcPr>
          <w:p w:rsidR="00590631" w:rsidRPr="00036FF5" w:rsidRDefault="00590631" w:rsidP="00173312">
            <w:pPr>
              <w:rPr>
                <w:sz w:val="24"/>
                <w:szCs w:val="24"/>
              </w:rPr>
            </w:pPr>
            <w:r w:rsidRPr="00036FF5">
              <w:rPr>
                <w:sz w:val="24"/>
                <w:szCs w:val="24"/>
              </w:rPr>
              <w:t>Услуга водоснабжения</w:t>
            </w:r>
          </w:p>
        </w:tc>
        <w:tc>
          <w:tcPr>
            <w:tcW w:w="1558" w:type="dxa"/>
            <w:gridSpan w:val="2"/>
          </w:tcPr>
          <w:p w:rsidR="00590631" w:rsidRPr="00036FF5" w:rsidRDefault="00590631" w:rsidP="00173312">
            <w:pPr>
              <w:rPr>
                <w:sz w:val="24"/>
                <w:szCs w:val="24"/>
              </w:rPr>
            </w:pPr>
            <w:r w:rsidRPr="00036FF5">
              <w:rPr>
                <w:sz w:val="24"/>
                <w:szCs w:val="24"/>
              </w:rPr>
              <w:t xml:space="preserve">Чувашская Республика-Чувашия, </w:t>
            </w:r>
            <w:proofErr w:type="spellStart"/>
            <w:r w:rsidRPr="00036FF5">
              <w:rPr>
                <w:sz w:val="24"/>
                <w:szCs w:val="24"/>
              </w:rPr>
              <w:t>Цивильский</w:t>
            </w:r>
            <w:proofErr w:type="spellEnd"/>
            <w:r w:rsidRPr="00036FF5">
              <w:rPr>
                <w:sz w:val="24"/>
                <w:szCs w:val="24"/>
              </w:rPr>
              <w:t xml:space="preserve"> район примерно в 583 м, по направлению на северо-запад от ориентира жилой дом, расположенного за пределами участка, адрес ориентира: д</w:t>
            </w:r>
            <w:proofErr w:type="gramStart"/>
            <w:r w:rsidRPr="00036FF5">
              <w:rPr>
                <w:sz w:val="24"/>
                <w:szCs w:val="24"/>
              </w:rPr>
              <w:t>.Б</w:t>
            </w:r>
            <w:proofErr w:type="gramEnd"/>
            <w:r w:rsidRPr="00036FF5">
              <w:rPr>
                <w:sz w:val="24"/>
                <w:szCs w:val="24"/>
              </w:rPr>
              <w:t xml:space="preserve">ольшие  </w:t>
            </w:r>
            <w:proofErr w:type="spellStart"/>
            <w:r w:rsidRPr="00036FF5">
              <w:rPr>
                <w:sz w:val="24"/>
                <w:szCs w:val="24"/>
              </w:rPr>
              <w:t>Тиуши</w:t>
            </w:r>
            <w:proofErr w:type="spellEnd"/>
            <w:r w:rsidRPr="00036FF5">
              <w:rPr>
                <w:sz w:val="24"/>
                <w:szCs w:val="24"/>
              </w:rPr>
              <w:t>, ул.Николаева,</w:t>
            </w:r>
          </w:p>
          <w:p w:rsidR="00590631" w:rsidRPr="00036FF5" w:rsidRDefault="00590631" w:rsidP="00173312">
            <w:pPr>
              <w:rPr>
                <w:sz w:val="24"/>
                <w:szCs w:val="24"/>
              </w:rPr>
            </w:pPr>
            <w:r w:rsidRPr="00036FF5">
              <w:rPr>
                <w:sz w:val="24"/>
                <w:szCs w:val="24"/>
              </w:rPr>
              <w:t xml:space="preserve">д.5 </w:t>
            </w:r>
          </w:p>
          <w:p w:rsidR="00590631" w:rsidRPr="00036FF5" w:rsidRDefault="00590631" w:rsidP="00173312">
            <w:pPr>
              <w:rPr>
                <w:sz w:val="24"/>
                <w:szCs w:val="24"/>
              </w:rPr>
            </w:pPr>
            <w:r w:rsidRPr="00036FF5">
              <w:rPr>
                <w:sz w:val="24"/>
                <w:szCs w:val="24"/>
              </w:rPr>
              <w:t>21-21/020-21/050/001/2015-6592/1</w:t>
            </w:r>
          </w:p>
        </w:tc>
        <w:tc>
          <w:tcPr>
            <w:tcW w:w="1134" w:type="dxa"/>
            <w:gridSpan w:val="2"/>
          </w:tcPr>
          <w:p w:rsidR="00590631" w:rsidRPr="00036FF5" w:rsidRDefault="00590631" w:rsidP="00173312">
            <w:pPr>
              <w:rPr>
                <w:sz w:val="24"/>
                <w:szCs w:val="24"/>
              </w:rPr>
            </w:pPr>
            <w:r w:rsidRPr="00036FF5">
              <w:rPr>
                <w:sz w:val="24"/>
                <w:szCs w:val="24"/>
              </w:rPr>
              <w:t>реконструкция</w:t>
            </w:r>
          </w:p>
        </w:tc>
        <w:tc>
          <w:tcPr>
            <w:tcW w:w="993" w:type="dxa"/>
          </w:tcPr>
          <w:p w:rsidR="00590631" w:rsidRPr="00036FF5" w:rsidRDefault="00590631" w:rsidP="00173312">
            <w:pPr>
              <w:rPr>
                <w:sz w:val="24"/>
                <w:szCs w:val="24"/>
              </w:rPr>
            </w:pPr>
          </w:p>
        </w:tc>
        <w:tc>
          <w:tcPr>
            <w:tcW w:w="1134" w:type="dxa"/>
            <w:gridSpan w:val="3"/>
          </w:tcPr>
          <w:p w:rsidR="00590631" w:rsidRPr="00036FF5" w:rsidRDefault="00590631" w:rsidP="00173312">
            <w:pPr>
              <w:rPr>
                <w:sz w:val="24"/>
                <w:szCs w:val="24"/>
              </w:rPr>
            </w:pPr>
            <w:r w:rsidRPr="00036FF5">
              <w:rPr>
                <w:sz w:val="24"/>
                <w:szCs w:val="24"/>
              </w:rPr>
              <w:t>0</w:t>
            </w:r>
          </w:p>
        </w:tc>
        <w:tc>
          <w:tcPr>
            <w:tcW w:w="1134" w:type="dxa"/>
          </w:tcPr>
          <w:p w:rsidR="00590631" w:rsidRPr="00036FF5" w:rsidRDefault="00590631" w:rsidP="00173312">
            <w:pPr>
              <w:rPr>
                <w:sz w:val="24"/>
                <w:szCs w:val="24"/>
              </w:rPr>
            </w:pPr>
            <w:r w:rsidRPr="00036FF5">
              <w:rPr>
                <w:sz w:val="24"/>
                <w:szCs w:val="24"/>
              </w:rPr>
              <w:t>10 лет</w:t>
            </w:r>
          </w:p>
        </w:tc>
      </w:tr>
      <w:tr w:rsidR="00590631" w:rsidRPr="00036FF5" w:rsidTr="00590631">
        <w:trPr>
          <w:gridAfter w:val="1"/>
          <w:wAfter w:w="46" w:type="dxa"/>
        </w:trPr>
        <w:tc>
          <w:tcPr>
            <w:tcW w:w="392" w:type="dxa"/>
            <w:gridSpan w:val="3"/>
          </w:tcPr>
          <w:p w:rsidR="00590631" w:rsidRPr="00036FF5" w:rsidRDefault="00590631" w:rsidP="00173312">
            <w:pPr>
              <w:rPr>
                <w:sz w:val="24"/>
                <w:szCs w:val="24"/>
              </w:rPr>
            </w:pPr>
            <w:r w:rsidRPr="00036FF5">
              <w:rPr>
                <w:sz w:val="24"/>
                <w:szCs w:val="24"/>
              </w:rPr>
              <w:t>8</w:t>
            </w:r>
          </w:p>
        </w:tc>
        <w:tc>
          <w:tcPr>
            <w:tcW w:w="1275" w:type="dxa"/>
            <w:gridSpan w:val="2"/>
          </w:tcPr>
          <w:p w:rsidR="00590631" w:rsidRPr="00036FF5" w:rsidRDefault="00590631" w:rsidP="00173312">
            <w:pPr>
              <w:rPr>
                <w:sz w:val="24"/>
                <w:szCs w:val="24"/>
              </w:rPr>
            </w:pPr>
            <w:r w:rsidRPr="00036FF5">
              <w:rPr>
                <w:sz w:val="24"/>
                <w:szCs w:val="24"/>
              </w:rPr>
              <w:t>Водонапорная  башня</w:t>
            </w:r>
          </w:p>
        </w:tc>
        <w:tc>
          <w:tcPr>
            <w:tcW w:w="1274" w:type="dxa"/>
          </w:tcPr>
          <w:p w:rsidR="00590631" w:rsidRPr="00036FF5" w:rsidRDefault="00590631" w:rsidP="00173312">
            <w:pPr>
              <w:rPr>
                <w:sz w:val="24"/>
                <w:szCs w:val="24"/>
              </w:rPr>
            </w:pPr>
            <w:r w:rsidRPr="00036FF5">
              <w:rPr>
                <w:sz w:val="24"/>
                <w:szCs w:val="24"/>
              </w:rPr>
              <w:t xml:space="preserve">Администрация </w:t>
            </w:r>
            <w:proofErr w:type="spellStart"/>
            <w:r w:rsidRPr="00036FF5">
              <w:rPr>
                <w:sz w:val="24"/>
                <w:szCs w:val="24"/>
              </w:rPr>
              <w:t>Богатыревского</w:t>
            </w:r>
            <w:proofErr w:type="spellEnd"/>
            <w:r w:rsidRPr="00036FF5">
              <w:rPr>
                <w:sz w:val="24"/>
                <w:szCs w:val="24"/>
              </w:rPr>
              <w:t xml:space="preserve"> сельского поселения  </w:t>
            </w:r>
            <w:proofErr w:type="spellStart"/>
            <w:r w:rsidRPr="00036FF5">
              <w:rPr>
                <w:sz w:val="24"/>
                <w:szCs w:val="24"/>
              </w:rPr>
              <w:t>Цивильского</w:t>
            </w:r>
            <w:proofErr w:type="spellEnd"/>
            <w:r w:rsidRPr="00036FF5">
              <w:rPr>
                <w:sz w:val="24"/>
                <w:szCs w:val="24"/>
              </w:rPr>
              <w:t xml:space="preserve"> района Чувашской Республики, Свидетельство из ЕГРП  АА 21 №162908 от 15.01.2016</w:t>
            </w:r>
          </w:p>
        </w:tc>
        <w:tc>
          <w:tcPr>
            <w:tcW w:w="1275" w:type="dxa"/>
            <w:gridSpan w:val="2"/>
          </w:tcPr>
          <w:p w:rsidR="00590631" w:rsidRPr="00036FF5" w:rsidRDefault="00590631" w:rsidP="00173312">
            <w:pPr>
              <w:rPr>
                <w:sz w:val="24"/>
                <w:szCs w:val="24"/>
              </w:rPr>
            </w:pPr>
            <w:r w:rsidRPr="00036FF5">
              <w:rPr>
                <w:sz w:val="24"/>
                <w:szCs w:val="24"/>
              </w:rPr>
              <w:t>Услуга водоснабжения</w:t>
            </w:r>
          </w:p>
        </w:tc>
        <w:tc>
          <w:tcPr>
            <w:tcW w:w="1558" w:type="dxa"/>
            <w:gridSpan w:val="2"/>
          </w:tcPr>
          <w:p w:rsidR="00590631" w:rsidRPr="00036FF5" w:rsidRDefault="00590631" w:rsidP="00173312">
            <w:pPr>
              <w:rPr>
                <w:sz w:val="24"/>
                <w:szCs w:val="24"/>
              </w:rPr>
            </w:pPr>
            <w:r w:rsidRPr="00036FF5">
              <w:rPr>
                <w:sz w:val="24"/>
                <w:szCs w:val="24"/>
              </w:rPr>
              <w:t xml:space="preserve">Чувашская Республика-Чувашия, </w:t>
            </w:r>
            <w:proofErr w:type="spellStart"/>
            <w:r w:rsidRPr="00036FF5">
              <w:rPr>
                <w:sz w:val="24"/>
                <w:szCs w:val="24"/>
              </w:rPr>
              <w:t>Цивильский</w:t>
            </w:r>
            <w:proofErr w:type="spellEnd"/>
            <w:r w:rsidRPr="00036FF5">
              <w:rPr>
                <w:sz w:val="24"/>
                <w:szCs w:val="24"/>
              </w:rPr>
              <w:t xml:space="preserve"> район примерно в 385 м, по направлению на северо-запад от ориентира жилой дом, расположенного за пределами участка, адрес ориентира: д</w:t>
            </w:r>
            <w:proofErr w:type="gramStart"/>
            <w:r w:rsidRPr="00036FF5">
              <w:rPr>
                <w:sz w:val="24"/>
                <w:szCs w:val="24"/>
              </w:rPr>
              <w:t>.М</w:t>
            </w:r>
            <w:proofErr w:type="gramEnd"/>
            <w:r w:rsidRPr="00036FF5">
              <w:rPr>
                <w:sz w:val="24"/>
                <w:szCs w:val="24"/>
              </w:rPr>
              <w:t xml:space="preserve">алые  </w:t>
            </w:r>
            <w:proofErr w:type="spellStart"/>
            <w:r w:rsidRPr="00036FF5">
              <w:rPr>
                <w:sz w:val="24"/>
                <w:szCs w:val="24"/>
              </w:rPr>
              <w:t>Тиуши</w:t>
            </w:r>
            <w:proofErr w:type="spellEnd"/>
            <w:r w:rsidRPr="00036FF5">
              <w:rPr>
                <w:sz w:val="24"/>
                <w:szCs w:val="24"/>
              </w:rPr>
              <w:t>, ул.Новая,</w:t>
            </w:r>
          </w:p>
          <w:p w:rsidR="00590631" w:rsidRPr="00036FF5" w:rsidRDefault="00590631" w:rsidP="00173312">
            <w:pPr>
              <w:rPr>
                <w:sz w:val="24"/>
                <w:szCs w:val="24"/>
              </w:rPr>
            </w:pPr>
            <w:r w:rsidRPr="00036FF5">
              <w:rPr>
                <w:sz w:val="24"/>
                <w:szCs w:val="24"/>
              </w:rPr>
              <w:t xml:space="preserve">д.1 </w:t>
            </w:r>
          </w:p>
          <w:p w:rsidR="00590631" w:rsidRPr="00036FF5" w:rsidRDefault="00590631" w:rsidP="00173312">
            <w:pPr>
              <w:rPr>
                <w:sz w:val="24"/>
                <w:szCs w:val="24"/>
              </w:rPr>
            </w:pPr>
            <w:r w:rsidRPr="00036FF5">
              <w:rPr>
                <w:sz w:val="24"/>
                <w:szCs w:val="24"/>
              </w:rPr>
              <w:t>21-21/020-21/050/001/2015-6593/1</w:t>
            </w:r>
          </w:p>
        </w:tc>
        <w:tc>
          <w:tcPr>
            <w:tcW w:w="1134" w:type="dxa"/>
            <w:gridSpan w:val="2"/>
          </w:tcPr>
          <w:p w:rsidR="00590631" w:rsidRPr="00036FF5" w:rsidRDefault="00590631" w:rsidP="00173312">
            <w:pPr>
              <w:rPr>
                <w:sz w:val="24"/>
                <w:szCs w:val="24"/>
              </w:rPr>
            </w:pPr>
            <w:r w:rsidRPr="00036FF5">
              <w:rPr>
                <w:sz w:val="24"/>
                <w:szCs w:val="24"/>
              </w:rPr>
              <w:t>реконструкция</w:t>
            </w:r>
          </w:p>
        </w:tc>
        <w:tc>
          <w:tcPr>
            <w:tcW w:w="993" w:type="dxa"/>
          </w:tcPr>
          <w:p w:rsidR="00590631" w:rsidRPr="00036FF5" w:rsidRDefault="00590631" w:rsidP="00173312">
            <w:pPr>
              <w:rPr>
                <w:sz w:val="24"/>
                <w:szCs w:val="24"/>
              </w:rPr>
            </w:pPr>
          </w:p>
        </w:tc>
        <w:tc>
          <w:tcPr>
            <w:tcW w:w="1134" w:type="dxa"/>
            <w:gridSpan w:val="3"/>
          </w:tcPr>
          <w:p w:rsidR="00590631" w:rsidRPr="00036FF5" w:rsidRDefault="00590631" w:rsidP="00173312">
            <w:pPr>
              <w:rPr>
                <w:sz w:val="24"/>
                <w:szCs w:val="24"/>
              </w:rPr>
            </w:pPr>
            <w:r w:rsidRPr="00036FF5">
              <w:rPr>
                <w:sz w:val="24"/>
                <w:szCs w:val="24"/>
              </w:rPr>
              <w:t>0</w:t>
            </w:r>
          </w:p>
        </w:tc>
        <w:tc>
          <w:tcPr>
            <w:tcW w:w="1134" w:type="dxa"/>
          </w:tcPr>
          <w:p w:rsidR="00590631" w:rsidRPr="00036FF5" w:rsidRDefault="00590631" w:rsidP="00173312">
            <w:pPr>
              <w:rPr>
                <w:sz w:val="24"/>
                <w:szCs w:val="24"/>
              </w:rPr>
            </w:pPr>
            <w:r w:rsidRPr="00036FF5">
              <w:rPr>
                <w:sz w:val="24"/>
                <w:szCs w:val="24"/>
              </w:rPr>
              <w:t>10</w:t>
            </w:r>
          </w:p>
        </w:tc>
      </w:tr>
      <w:tr w:rsidR="00590631" w:rsidRPr="00036FF5" w:rsidTr="00590631">
        <w:trPr>
          <w:gridAfter w:val="1"/>
          <w:wAfter w:w="46" w:type="dxa"/>
        </w:trPr>
        <w:tc>
          <w:tcPr>
            <w:tcW w:w="392" w:type="dxa"/>
            <w:gridSpan w:val="3"/>
          </w:tcPr>
          <w:p w:rsidR="00590631" w:rsidRPr="00036FF5" w:rsidRDefault="00590631" w:rsidP="00173312">
            <w:pPr>
              <w:rPr>
                <w:sz w:val="24"/>
                <w:szCs w:val="24"/>
              </w:rPr>
            </w:pPr>
            <w:r w:rsidRPr="00036FF5">
              <w:rPr>
                <w:sz w:val="24"/>
                <w:szCs w:val="24"/>
              </w:rPr>
              <w:t>9</w:t>
            </w:r>
          </w:p>
        </w:tc>
        <w:tc>
          <w:tcPr>
            <w:tcW w:w="1275" w:type="dxa"/>
            <w:gridSpan w:val="2"/>
          </w:tcPr>
          <w:p w:rsidR="00590631" w:rsidRPr="00036FF5" w:rsidRDefault="00590631" w:rsidP="00173312">
            <w:pPr>
              <w:rPr>
                <w:sz w:val="24"/>
                <w:szCs w:val="24"/>
              </w:rPr>
            </w:pPr>
            <w:r w:rsidRPr="00036FF5">
              <w:rPr>
                <w:sz w:val="24"/>
                <w:szCs w:val="24"/>
              </w:rPr>
              <w:t>Водонапорная башня</w:t>
            </w:r>
          </w:p>
        </w:tc>
        <w:tc>
          <w:tcPr>
            <w:tcW w:w="1274" w:type="dxa"/>
          </w:tcPr>
          <w:p w:rsidR="00590631" w:rsidRPr="00036FF5" w:rsidRDefault="00590631" w:rsidP="00173312">
            <w:pPr>
              <w:rPr>
                <w:sz w:val="24"/>
                <w:szCs w:val="24"/>
              </w:rPr>
            </w:pPr>
            <w:r w:rsidRPr="00036FF5">
              <w:rPr>
                <w:sz w:val="24"/>
                <w:szCs w:val="24"/>
              </w:rPr>
              <w:t xml:space="preserve">Администрация </w:t>
            </w:r>
            <w:proofErr w:type="spellStart"/>
            <w:r w:rsidRPr="00036FF5">
              <w:rPr>
                <w:sz w:val="24"/>
                <w:szCs w:val="24"/>
              </w:rPr>
              <w:t>Богатыревского</w:t>
            </w:r>
            <w:proofErr w:type="spellEnd"/>
            <w:r w:rsidRPr="00036FF5">
              <w:rPr>
                <w:sz w:val="24"/>
                <w:szCs w:val="24"/>
              </w:rPr>
              <w:t xml:space="preserve"> сельского поселения  </w:t>
            </w:r>
            <w:proofErr w:type="spellStart"/>
            <w:r w:rsidRPr="00036FF5">
              <w:rPr>
                <w:sz w:val="24"/>
                <w:szCs w:val="24"/>
              </w:rPr>
              <w:t>Цивильского</w:t>
            </w:r>
            <w:proofErr w:type="spellEnd"/>
            <w:r w:rsidRPr="00036FF5">
              <w:rPr>
                <w:sz w:val="24"/>
                <w:szCs w:val="24"/>
              </w:rPr>
              <w:t xml:space="preserve"> района Чувашской Республики, Свидетельство из ЕГРП  АА 21 №162905от 15.01.2016</w:t>
            </w:r>
          </w:p>
        </w:tc>
        <w:tc>
          <w:tcPr>
            <w:tcW w:w="1275" w:type="dxa"/>
            <w:gridSpan w:val="2"/>
          </w:tcPr>
          <w:p w:rsidR="00590631" w:rsidRPr="00036FF5" w:rsidRDefault="00590631" w:rsidP="00173312">
            <w:pPr>
              <w:rPr>
                <w:sz w:val="24"/>
                <w:szCs w:val="24"/>
              </w:rPr>
            </w:pPr>
            <w:r w:rsidRPr="00036FF5">
              <w:rPr>
                <w:sz w:val="24"/>
                <w:szCs w:val="24"/>
              </w:rPr>
              <w:t>Услуга водоснабжения</w:t>
            </w:r>
          </w:p>
        </w:tc>
        <w:tc>
          <w:tcPr>
            <w:tcW w:w="1558" w:type="dxa"/>
            <w:gridSpan w:val="2"/>
          </w:tcPr>
          <w:p w:rsidR="00590631" w:rsidRPr="00036FF5" w:rsidRDefault="00590631" w:rsidP="00173312">
            <w:pPr>
              <w:rPr>
                <w:sz w:val="24"/>
                <w:szCs w:val="24"/>
              </w:rPr>
            </w:pPr>
            <w:r w:rsidRPr="00036FF5">
              <w:rPr>
                <w:sz w:val="24"/>
                <w:szCs w:val="24"/>
              </w:rPr>
              <w:t xml:space="preserve">Чувашская Республика-Чувашия, </w:t>
            </w:r>
            <w:proofErr w:type="spellStart"/>
            <w:r w:rsidRPr="00036FF5">
              <w:rPr>
                <w:sz w:val="24"/>
                <w:szCs w:val="24"/>
              </w:rPr>
              <w:t>Цивильский</w:t>
            </w:r>
            <w:proofErr w:type="spellEnd"/>
            <w:r w:rsidRPr="00036FF5">
              <w:rPr>
                <w:sz w:val="24"/>
                <w:szCs w:val="24"/>
              </w:rPr>
              <w:t xml:space="preserve"> район</w:t>
            </w:r>
            <w:proofErr w:type="gramStart"/>
            <w:r w:rsidRPr="00036FF5">
              <w:rPr>
                <w:sz w:val="24"/>
                <w:szCs w:val="24"/>
              </w:rPr>
              <w:t xml:space="preserve"> ,</w:t>
            </w:r>
            <w:proofErr w:type="gramEnd"/>
            <w:r w:rsidRPr="00036FF5">
              <w:rPr>
                <w:sz w:val="24"/>
                <w:szCs w:val="24"/>
              </w:rPr>
              <w:t xml:space="preserve"> примерно в 703 м, по направлению на юго-запад от ориентира жилой дом, расположенного за пределами </w:t>
            </w:r>
            <w:proofErr w:type="spellStart"/>
            <w:r w:rsidRPr="00036FF5">
              <w:rPr>
                <w:sz w:val="24"/>
                <w:szCs w:val="24"/>
              </w:rPr>
              <w:t>участка,адрес</w:t>
            </w:r>
            <w:proofErr w:type="spellEnd"/>
            <w:r w:rsidRPr="00036FF5">
              <w:rPr>
                <w:sz w:val="24"/>
                <w:szCs w:val="24"/>
              </w:rPr>
              <w:t xml:space="preserve"> </w:t>
            </w:r>
            <w:proofErr w:type="spellStart"/>
            <w:r w:rsidRPr="00036FF5">
              <w:rPr>
                <w:sz w:val="24"/>
                <w:szCs w:val="24"/>
              </w:rPr>
              <w:t>ориентира:д</w:t>
            </w:r>
            <w:proofErr w:type="spellEnd"/>
            <w:r w:rsidRPr="00036FF5">
              <w:rPr>
                <w:sz w:val="24"/>
                <w:szCs w:val="24"/>
              </w:rPr>
              <w:t>.</w:t>
            </w:r>
          </w:p>
          <w:p w:rsidR="00590631" w:rsidRPr="00036FF5" w:rsidRDefault="00590631" w:rsidP="00173312">
            <w:pPr>
              <w:rPr>
                <w:sz w:val="24"/>
                <w:szCs w:val="24"/>
              </w:rPr>
            </w:pPr>
            <w:r w:rsidRPr="00036FF5">
              <w:rPr>
                <w:sz w:val="24"/>
                <w:szCs w:val="24"/>
              </w:rPr>
              <w:t xml:space="preserve">Нижняя </w:t>
            </w:r>
            <w:proofErr w:type="spellStart"/>
            <w:r w:rsidRPr="00036FF5">
              <w:rPr>
                <w:sz w:val="24"/>
                <w:szCs w:val="24"/>
              </w:rPr>
              <w:t>Шорсирма</w:t>
            </w:r>
            <w:proofErr w:type="spellEnd"/>
            <w:r w:rsidRPr="00036FF5">
              <w:rPr>
                <w:sz w:val="24"/>
                <w:szCs w:val="24"/>
              </w:rPr>
              <w:t>, ул</w:t>
            </w:r>
            <w:proofErr w:type="gramStart"/>
            <w:r w:rsidRPr="00036FF5">
              <w:rPr>
                <w:sz w:val="24"/>
                <w:szCs w:val="24"/>
              </w:rPr>
              <w:t>.С</w:t>
            </w:r>
            <w:proofErr w:type="gramEnd"/>
            <w:r w:rsidRPr="00036FF5">
              <w:rPr>
                <w:sz w:val="24"/>
                <w:szCs w:val="24"/>
              </w:rPr>
              <w:t>олнечная,д.22</w:t>
            </w:r>
          </w:p>
          <w:p w:rsidR="00590631" w:rsidRPr="00036FF5" w:rsidRDefault="00590631" w:rsidP="00173312">
            <w:pPr>
              <w:rPr>
                <w:sz w:val="24"/>
                <w:szCs w:val="24"/>
              </w:rPr>
            </w:pPr>
            <w:r w:rsidRPr="00036FF5">
              <w:rPr>
                <w:sz w:val="24"/>
                <w:szCs w:val="24"/>
              </w:rPr>
              <w:t>21-21/020-21/050/001/2015-6595/1</w:t>
            </w:r>
          </w:p>
        </w:tc>
        <w:tc>
          <w:tcPr>
            <w:tcW w:w="1134" w:type="dxa"/>
            <w:gridSpan w:val="2"/>
          </w:tcPr>
          <w:p w:rsidR="00590631" w:rsidRPr="00036FF5" w:rsidRDefault="00590631" w:rsidP="00173312">
            <w:pPr>
              <w:rPr>
                <w:sz w:val="24"/>
                <w:szCs w:val="24"/>
              </w:rPr>
            </w:pPr>
            <w:r w:rsidRPr="00036FF5">
              <w:rPr>
                <w:sz w:val="24"/>
                <w:szCs w:val="24"/>
              </w:rPr>
              <w:t>реконструкция</w:t>
            </w:r>
          </w:p>
        </w:tc>
        <w:tc>
          <w:tcPr>
            <w:tcW w:w="993" w:type="dxa"/>
          </w:tcPr>
          <w:p w:rsidR="00590631" w:rsidRPr="00036FF5" w:rsidRDefault="00590631" w:rsidP="00173312">
            <w:pPr>
              <w:rPr>
                <w:sz w:val="24"/>
                <w:szCs w:val="24"/>
              </w:rPr>
            </w:pPr>
          </w:p>
        </w:tc>
        <w:tc>
          <w:tcPr>
            <w:tcW w:w="1134" w:type="dxa"/>
            <w:gridSpan w:val="3"/>
          </w:tcPr>
          <w:p w:rsidR="00590631" w:rsidRPr="00036FF5" w:rsidRDefault="00590631" w:rsidP="00173312">
            <w:pPr>
              <w:rPr>
                <w:sz w:val="24"/>
                <w:szCs w:val="24"/>
              </w:rPr>
            </w:pPr>
            <w:r w:rsidRPr="00036FF5">
              <w:rPr>
                <w:sz w:val="24"/>
                <w:szCs w:val="24"/>
              </w:rPr>
              <w:t>0</w:t>
            </w:r>
          </w:p>
        </w:tc>
        <w:tc>
          <w:tcPr>
            <w:tcW w:w="1134" w:type="dxa"/>
          </w:tcPr>
          <w:p w:rsidR="00590631" w:rsidRPr="00036FF5" w:rsidRDefault="00590631" w:rsidP="00173312">
            <w:pPr>
              <w:rPr>
                <w:sz w:val="24"/>
                <w:szCs w:val="24"/>
              </w:rPr>
            </w:pPr>
            <w:r w:rsidRPr="00036FF5">
              <w:rPr>
                <w:sz w:val="24"/>
                <w:szCs w:val="24"/>
              </w:rPr>
              <w:t>10</w:t>
            </w:r>
          </w:p>
        </w:tc>
      </w:tr>
      <w:tr w:rsidR="00590631" w:rsidRPr="00036FF5" w:rsidTr="00590631">
        <w:trPr>
          <w:gridAfter w:val="1"/>
          <w:wAfter w:w="46" w:type="dxa"/>
        </w:trPr>
        <w:tc>
          <w:tcPr>
            <w:tcW w:w="392" w:type="dxa"/>
            <w:gridSpan w:val="3"/>
          </w:tcPr>
          <w:p w:rsidR="00590631" w:rsidRPr="00036FF5" w:rsidRDefault="00590631" w:rsidP="00173312">
            <w:pPr>
              <w:rPr>
                <w:sz w:val="24"/>
                <w:szCs w:val="24"/>
              </w:rPr>
            </w:pPr>
            <w:r w:rsidRPr="00036FF5">
              <w:rPr>
                <w:sz w:val="24"/>
                <w:szCs w:val="24"/>
              </w:rPr>
              <w:t>10</w:t>
            </w:r>
          </w:p>
        </w:tc>
        <w:tc>
          <w:tcPr>
            <w:tcW w:w="1275" w:type="dxa"/>
            <w:gridSpan w:val="2"/>
          </w:tcPr>
          <w:p w:rsidR="00590631" w:rsidRPr="00036FF5" w:rsidRDefault="00590631" w:rsidP="00173312">
            <w:pPr>
              <w:rPr>
                <w:sz w:val="24"/>
                <w:szCs w:val="24"/>
              </w:rPr>
            </w:pPr>
            <w:r w:rsidRPr="00036FF5">
              <w:rPr>
                <w:sz w:val="24"/>
                <w:szCs w:val="24"/>
              </w:rPr>
              <w:t>Водонапорная башня</w:t>
            </w:r>
          </w:p>
        </w:tc>
        <w:tc>
          <w:tcPr>
            <w:tcW w:w="1274" w:type="dxa"/>
          </w:tcPr>
          <w:p w:rsidR="00590631" w:rsidRPr="00036FF5" w:rsidRDefault="00590631" w:rsidP="00173312">
            <w:pPr>
              <w:rPr>
                <w:sz w:val="24"/>
                <w:szCs w:val="24"/>
              </w:rPr>
            </w:pPr>
            <w:r w:rsidRPr="00036FF5">
              <w:rPr>
                <w:sz w:val="24"/>
                <w:szCs w:val="24"/>
              </w:rPr>
              <w:t xml:space="preserve">Администрация </w:t>
            </w:r>
            <w:proofErr w:type="spellStart"/>
            <w:r w:rsidRPr="00036FF5">
              <w:rPr>
                <w:sz w:val="24"/>
                <w:szCs w:val="24"/>
              </w:rPr>
              <w:t>Богатыревского</w:t>
            </w:r>
            <w:proofErr w:type="spellEnd"/>
            <w:r w:rsidRPr="00036FF5">
              <w:rPr>
                <w:sz w:val="24"/>
                <w:szCs w:val="24"/>
              </w:rPr>
              <w:t xml:space="preserve"> сельского поселения  </w:t>
            </w:r>
            <w:proofErr w:type="spellStart"/>
            <w:r w:rsidRPr="00036FF5">
              <w:rPr>
                <w:sz w:val="24"/>
                <w:szCs w:val="24"/>
              </w:rPr>
              <w:t>Цивильского</w:t>
            </w:r>
            <w:proofErr w:type="spellEnd"/>
            <w:r w:rsidRPr="00036FF5">
              <w:rPr>
                <w:sz w:val="24"/>
                <w:szCs w:val="24"/>
              </w:rPr>
              <w:t xml:space="preserve"> района Чувашской Республики, Свидетельство из ЕГРП  АА 21 №162906 от 15.01.2016</w:t>
            </w:r>
          </w:p>
        </w:tc>
        <w:tc>
          <w:tcPr>
            <w:tcW w:w="1275" w:type="dxa"/>
            <w:gridSpan w:val="2"/>
          </w:tcPr>
          <w:p w:rsidR="00590631" w:rsidRPr="00036FF5" w:rsidRDefault="00590631" w:rsidP="00173312">
            <w:pPr>
              <w:rPr>
                <w:sz w:val="24"/>
                <w:szCs w:val="24"/>
              </w:rPr>
            </w:pPr>
            <w:r w:rsidRPr="00036FF5">
              <w:rPr>
                <w:sz w:val="24"/>
                <w:szCs w:val="24"/>
              </w:rPr>
              <w:t>Услуга водоснабжения</w:t>
            </w:r>
          </w:p>
        </w:tc>
        <w:tc>
          <w:tcPr>
            <w:tcW w:w="1558" w:type="dxa"/>
            <w:gridSpan w:val="2"/>
          </w:tcPr>
          <w:p w:rsidR="00590631" w:rsidRPr="00036FF5" w:rsidRDefault="00590631" w:rsidP="00173312">
            <w:pPr>
              <w:rPr>
                <w:sz w:val="24"/>
                <w:szCs w:val="24"/>
              </w:rPr>
            </w:pPr>
            <w:r w:rsidRPr="00036FF5">
              <w:rPr>
                <w:sz w:val="24"/>
                <w:szCs w:val="24"/>
              </w:rPr>
              <w:t xml:space="preserve">Чувашская Республика-Чувашия, </w:t>
            </w:r>
            <w:proofErr w:type="spellStart"/>
            <w:r w:rsidRPr="00036FF5">
              <w:rPr>
                <w:sz w:val="24"/>
                <w:szCs w:val="24"/>
              </w:rPr>
              <w:t>Цивильский</w:t>
            </w:r>
            <w:proofErr w:type="spellEnd"/>
            <w:r w:rsidRPr="00036FF5">
              <w:rPr>
                <w:sz w:val="24"/>
                <w:szCs w:val="24"/>
              </w:rPr>
              <w:t xml:space="preserve"> район ,</w:t>
            </w:r>
            <w:proofErr w:type="spellStart"/>
            <w:r w:rsidRPr="00036FF5">
              <w:rPr>
                <w:sz w:val="24"/>
                <w:szCs w:val="24"/>
              </w:rPr>
              <w:t>д</w:t>
            </w:r>
            <w:proofErr w:type="gramStart"/>
            <w:r w:rsidRPr="00036FF5">
              <w:rPr>
                <w:sz w:val="24"/>
                <w:szCs w:val="24"/>
              </w:rPr>
              <w:t>.У</w:t>
            </w:r>
            <w:proofErr w:type="gramEnd"/>
            <w:r w:rsidRPr="00036FF5">
              <w:rPr>
                <w:sz w:val="24"/>
                <w:szCs w:val="24"/>
              </w:rPr>
              <w:t>нгасемы</w:t>
            </w:r>
            <w:proofErr w:type="spellEnd"/>
          </w:p>
          <w:p w:rsidR="00590631" w:rsidRPr="00036FF5" w:rsidRDefault="00590631" w:rsidP="00173312">
            <w:pPr>
              <w:rPr>
                <w:sz w:val="24"/>
                <w:szCs w:val="24"/>
              </w:rPr>
            </w:pPr>
            <w:r w:rsidRPr="00036FF5">
              <w:rPr>
                <w:sz w:val="24"/>
                <w:szCs w:val="24"/>
              </w:rPr>
              <w:t>21-21/020-21/050/001/2015-6598/1</w:t>
            </w:r>
          </w:p>
        </w:tc>
        <w:tc>
          <w:tcPr>
            <w:tcW w:w="1134" w:type="dxa"/>
            <w:gridSpan w:val="2"/>
          </w:tcPr>
          <w:p w:rsidR="00590631" w:rsidRPr="00036FF5" w:rsidRDefault="00590631" w:rsidP="00173312">
            <w:pPr>
              <w:rPr>
                <w:sz w:val="24"/>
                <w:szCs w:val="24"/>
              </w:rPr>
            </w:pPr>
            <w:r w:rsidRPr="00036FF5">
              <w:rPr>
                <w:sz w:val="24"/>
                <w:szCs w:val="24"/>
              </w:rPr>
              <w:t>реконструкция</w:t>
            </w:r>
          </w:p>
        </w:tc>
        <w:tc>
          <w:tcPr>
            <w:tcW w:w="993" w:type="dxa"/>
          </w:tcPr>
          <w:p w:rsidR="00590631" w:rsidRPr="00036FF5" w:rsidRDefault="00590631" w:rsidP="00173312">
            <w:pPr>
              <w:rPr>
                <w:sz w:val="24"/>
                <w:szCs w:val="24"/>
              </w:rPr>
            </w:pPr>
          </w:p>
        </w:tc>
        <w:tc>
          <w:tcPr>
            <w:tcW w:w="1134" w:type="dxa"/>
            <w:gridSpan w:val="3"/>
          </w:tcPr>
          <w:p w:rsidR="00590631" w:rsidRPr="00036FF5" w:rsidRDefault="00590631" w:rsidP="00173312">
            <w:pPr>
              <w:rPr>
                <w:sz w:val="24"/>
                <w:szCs w:val="24"/>
              </w:rPr>
            </w:pPr>
            <w:r w:rsidRPr="00036FF5">
              <w:rPr>
                <w:sz w:val="24"/>
                <w:szCs w:val="24"/>
              </w:rPr>
              <w:t>0</w:t>
            </w:r>
          </w:p>
        </w:tc>
        <w:tc>
          <w:tcPr>
            <w:tcW w:w="1134" w:type="dxa"/>
          </w:tcPr>
          <w:p w:rsidR="00590631" w:rsidRPr="00036FF5" w:rsidRDefault="00590631" w:rsidP="00173312">
            <w:pPr>
              <w:rPr>
                <w:sz w:val="24"/>
                <w:szCs w:val="24"/>
              </w:rPr>
            </w:pPr>
            <w:r w:rsidRPr="00036FF5">
              <w:rPr>
                <w:sz w:val="24"/>
                <w:szCs w:val="24"/>
              </w:rPr>
              <w:t>10</w:t>
            </w:r>
          </w:p>
        </w:tc>
      </w:tr>
      <w:tr w:rsidR="00590631" w:rsidRPr="00036FF5" w:rsidTr="00590631">
        <w:trPr>
          <w:gridAfter w:val="1"/>
          <w:wAfter w:w="46" w:type="dxa"/>
        </w:trPr>
        <w:tc>
          <w:tcPr>
            <w:tcW w:w="392" w:type="dxa"/>
            <w:gridSpan w:val="3"/>
          </w:tcPr>
          <w:p w:rsidR="00590631" w:rsidRPr="00036FF5" w:rsidRDefault="00590631" w:rsidP="00173312">
            <w:pPr>
              <w:rPr>
                <w:sz w:val="24"/>
                <w:szCs w:val="24"/>
              </w:rPr>
            </w:pPr>
            <w:r w:rsidRPr="00036FF5">
              <w:rPr>
                <w:sz w:val="24"/>
                <w:szCs w:val="24"/>
              </w:rPr>
              <w:t>11</w:t>
            </w:r>
          </w:p>
        </w:tc>
        <w:tc>
          <w:tcPr>
            <w:tcW w:w="1275" w:type="dxa"/>
            <w:gridSpan w:val="2"/>
          </w:tcPr>
          <w:p w:rsidR="00590631" w:rsidRPr="00036FF5" w:rsidRDefault="00590631" w:rsidP="00173312">
            <w:pPr>
              <w:rPr>
                <w:sz w:val="24"/>
                <w:szCs w:val="24"/>
              </w:rPr>
            </w:pPr>
            <w:r w:rsidRPr="00036FF5">
              <w:rPr>
                <w:sz w:val="24"/>
                <w:szCs w:val="24"/>
              </w:rPr>
              <w:t>Водонапорная башня</w:t>
            </w:r>
          </w:p>
        </w:tc>
        <w:tc>
          <w:tcPr>
            <w:tcW w:w="1274" w:type="dxa"/>
          </w:tcPr>
          <w:p w:rsidR="00590631" w:rsidRPr="00036FF5" w:rsidRDefault="00590631" w:rsidP="00173312">
            <w:pPr>
              <w:rPr>
                <w:sz w:val="24"/>
                <w:szCs w:val="24"/>
              </w:rPr>
            </w:pPr>
            <w:r w:rsidRPr="00036FF5">
              <w:rPr>
                <w:sz w:val="24"/>
                <w:szCs w:val="24"/>
              </w:rPr>
              <w:t xml:space="preserve">Администрация </w:t>
            </w:r>
            <w:proofErr w:type="spellStart"/>
            <w:r w:rsidRPr="00036FF5">
              <w:rPr>
                <w:sz w:val="24"/>
                <w:szCs w:val="24"/>
              </w:rPr>
              <w:t>Богатыревского</w:t>
            </w:r>
            <w:proofErr w:type="spellEnd"/>
            <w:r w:rsidRPr="00036FF5">
              <w:rPr>
                <w:sz w:val="24"/>
                <w:szCs w:val="24"/>
              </w:rPr>
              <w:t xml:space="preserve"> сельского поселения  </w:t>
            </w:r>
            <w:proofErr w:type="spellStart"/>
            <w:r w:rsidRPr="00036FF5">
              <w:rPr>
                <w:sz w:val="24"/>
                <w:szCs w:val="24"/>
              </w:rPr>
              <w:t>Цивильского</w:t>
            </w:r>
            <w:proofErr w:type="spellEnd"/>
            <w:r w:rsidRPr="00036FF5">
              <w:rPr>
                <w:sz w:val="24"/>
                <w:szCs w:val="24"/>
              </w:rPr>
              <w:t xml:space="preserve"> района Чувашской Республики, Свидетельство из ЕГРП  АА 21 №162907от 15.01.2016</w:t>
            </w:r>
          </w:p>
        </w:tc>
        <w:tc>
          <w:tcPr>
            <w:tcW w:w="1275" w:type="dxa"/>
            <w:gridSpan w:val="2"/>
          </w:tcPr>
          <w:p w:rsidR="00590631" w:rsidRPr="00036FF5" w:rsidRDefault="00590631" w:rsidP="00173312">
            <w:pPr>
              <w:rPr>
                <w:sz w:val="24"/>
                <w:szCs w:val="24"/>
              </w:rPr>
            </w:pPr>
            <w:r w:rsidRPr="00036FF5">
              <w:rPr>
                <w:sz w:val="24"/>
                <w:szCs w:val="24"/>
              </w:rPr>
              <w:t>Услуга водоснабжения</w:t>
            </w:r>
          </w:p>
        </w:tc>
        <w:tc>
          <w:tcPr>
            <w:tcW w:w="1558" w:type="dxa"/>
            <w:gridSpan w:val="2"/>
          </w:tcPr>
          <w:p w:rsidR="00590631" w:rsidRPr="00036FF5" w:rsidRDefault="00590631" w:rsidP="00173312">
            <w:pPr>
              <w:rPr>
                <w:sz w:val="24"/>
                <w:szCs w:val="24"/>
              </w:rPr>
            </w:pPr>
            <w:r w:rsidRPr="00036FF5">
              <w:rPr>
                <w:sz w:val="24"/>
                <w:szCs w:val="24"/>
              </w:rPr>
              <w:t xml:space="preserve">Чувашская Республика-Чувашия, </w:t>
            </w:r>
            <w:proofErr w:type="spellStart"/>
            <w:r w:rsidRPr="00036FF5">
              <w:rPr>
                <w:sz w:val="24"/>
                <w:szCs w:val="24"/>
              </w:rPr>
              <w:t>Цивильский</w:t>
            </w:r>
            <w:proofErr w:type="spellEnd"/>
            <w:r w:rsidRPr="00036FF5">
              <w:rPr>
                <w:sz w:val="24"/>
                <w:szCs w:val="24"/>
              </w:rPr>
              <w:t xml:space="preserve"> район</w:t>
            </w:r>
            <w:proofErr w:type="gramStart"/>
            <w:r w:rsidRPr="00036FF5">
              <w:rPr>
                <w:sz w:val="24"/>
                <w:szCs w:val="24"/>
              </w:rPr>
              <w:t xml:space="preserve"> ,</w:t>
            </w:r>
            <w:proofErr w:type="gramEnd"/>
            <w:r w:rsidRPr="00036FF5">
              <w:rPr>
                <w:sz w:val="24"/>
                <w:szCs w:val="24"/>
              </w:rPr>
              <w:t xml:space="preserve"> примерно в 815 м, по направлению на юго-запад от ориентира жилой дом, расположенного за пределами </w:t>
            </w:r>
            <w:proofErr w:type="spellStart"/>
            <w:r w:rsidRPr="00036FF5">
              <w:rPr>
                <w:sz w:val="24"/>
                <w:szCs w:val="24"/>
              </w:rPr>
              <w:t>участка,адрес</w:t>
            </w:r>
            <w:proofErr w:type="spellEnd"/>
            <w:r w:rsidRPr="00036FF5">
              <w:rPr>
                <w:sz w:val="24"/>
                <w:szCs w:val="24"/>
              </w:rPr>
              <w:t xml:space="preserve"> </w:t>
            </w:r>
            <w:proofErr w:type="spellStart"/>
            <w:r w:rsidRPr="00036FF5">
              <w:rPr>
                <w:sz w:val="24"/>
                <w:szCs w:val="24"/>
              </w:rPr>
              <w:t>ориентира:д</w:t>
            </w:r>
            <w:proofErr w:type="spellEnd"/>
            <w:r w:rsidRPr="00036FF5">
              <w:rPr>
                <w:sz w:val="24"/>
                <w:szCs w:val="24"/>
              </w:rPr>
              <w:t>.</w:t>
            </w:r>
          </w:p>
          <w:p w:rsidR="00590631" w:rsidRPr="00036FF5" w:rsidRDefault="00590631" w:rsidP="00173312">
            <w:pPr>
              <w:rPr>
                <w:sz w:val="24"/>
                <w:szCs w:val="24"/>
              </w:rPr>
            </w:pPr>
            <w:r w:rsidRPr="00036FF5">
              <w:rPr>
                <w:sz w:val="24"/>
                <w:szCs w:val="24"/>
              </w:rPr>
              <w:t xml:space="preserve">Верхняя  </w:t>
            </w:r>
            <w:proofErr w:type="spellStart"/>
            <w:r w:rsidRPr="00036FF5">
              <w:rPr>
                <w:sz w:val="24"/>
                <w:szCs w:val="24"/>
              </w:rPr>
              <w:t>Шорсирма</w:t>
            </w:r>
            <w:proofErr w:type="spellEnd"/>
            <w:r w:rsidRPr="00036FF5">
              <w:rPr>
                <w:sz w:val="24"/>
                <w:szCs w:val="24"/>
              </w:rPr>
              <w:t>, ул</w:t>
            </w:r>
            <w:proofErr w:type="gramStart"/>
            <w:r w:rsidRPr="00036FF5">
              <w:rPr>
                <w:sz w:val="24"/>
                <w:szCs w:val="24"/>
              </w:rPr>
              <w:t>.П</w:t>
            </w:r>
            <w:proofErr w:type="gramEnd"/>
            <w:r w:rsidRPr="00036FF5">
              <w:rPr>
                <w:sz w:val="24"/>
                <w:szCs w:val="24"/>
              </w:rPr>
              <w:t>ервомайская,д.53</w:t>
            </w:r>
          </w:p>
          <w:p w:rsidR="00590631" w:rsidRPr="00036FF5" w:rsidRDefault="00590631" w:rsidP="00173312">
            <w:pPr>
              <w:rPr>
                <w:sz w:val="24"/>
                <w:szCs w:val="24"/>
              </w:rPr>
            </w:pPr>
            <w:r w:rsidRPr="00036FF5">
              <w:rPr>
                <w:sz w:val="24"/>
                <w:szCs w:val="24"/>
              </w:rPr>
              <w:t>21-21/020-21/050/001/2015-6594/1</w:t>
            </w:r>
          </w:p>
        </w:tc>
        <w:tc>
          <w:tcPr>
            <w:tcW w:w="1134" w:type="dxa"/>
            <w:gridSpan w:val="2"/>
          </w:tcPr>
          <w:p w:rsidR="00590631" w:rsidRPr="00036FF5" w:rsidRDefault="00590631" w:rsidP="00173312">
            <w:pPr>
              <w:rPr>
                <w:sz w:val="24"/>
                <w:szCs w:val="24"/>
              </w:rPr>
            </w:pPr>
            <w:r w:rsidRPr="00036FF5">
              <w:rPr>
                <w:sz w:val="24"/>
                <w:szCs w:val="24"/>
              </w:rPr>
              <w:t>реконструкция</w:t>
            </w:r>
          </w:p>
        </w:tc>
        <w:tc>
          <w:tcPr>
            <w:tcW w:w="993" w:type="dxa"/>
          </w:tcPr>
          <w:p w:rsidR="00590631" w:rsidRPr="00036FF5" w:rsidRDefault="00590631" w:rsidP="00173312">
            <w:pPr>
              <w:rPr>
                <w:sz w:val="24"/>
                <w:szCs w:val="24"/>
              </w:rPr>
            </w:pPr>
          </w:p>
        </w:tc>
        <w:tc>
          <w:tcPr>
            <w:tcW w:w="1134" w:type="dxa"/>
            <w:gridSpan w:val="3"/>
          </w:tcPr>
          <w:p w:rsidR="00590631" w:rsidRPr="00036FF5" w:rsidRDefault="00590631" w:rsidP="00173312">
            <w:pPr>
              <w:rPr>
                <w:sz w:val="24"/>
                <w:szCs w:val="24"/>
              </w:rPr>
            </w:pPr>
            <w:r w:rsidRPr="00036FF5">
              <w:rPr>
                <w:sz w:val="24"/>
                <w:szCs w:val="24"/>
              </w:rPr>
              <w:t>0</w:t>
            </w:r>
          </w:p>
        </w:tc>
        <w:tc>
          <w:tcPr>
            <w:tcW w:w="1134" w:type="dxa"/>
          </w:tcPr>
          <w:p w:rsidR="00590631" w:rsidRPr="00036FF5" w:rsidRDefault="00590631" w:rsidP="00173312">
            <w:pPr>
              <w:rPr>
                <w:sz w:val="24"/>
                <w:szCs w:val="24"/>
              </w:rPr>
            </w:pPr>
            <w:r w:rsidRPr="00036FF5">
              <w:rPr>
                <w:sz w:val="24"/>
                <w:szCs w:val="24"/>
              </w:rPr>
              <w:t>10</w:t>
            </w:r>
          </w:p>
        </w:tc>
      </w:tr>
    </w:tbl>
    <w:p w:rsidR="00590631" w:rsidRPr="00036FF5" w:rsidRDefault="00590631" w:rsidP="00590631">
      <w:pPr>
        <w:outlineLvl w:val="0"/>
        <w:rPr>
          <w:sz w:val="24"/>
          <w:szCs w:val="24"/>
        </w:rPr>
      </w:pPr>
      <w:r w:rsidRPr="00036FF5">
        <w:rPr>
          <w:sz w:val="24"/>
          <w:szCs w:val="24"/>
        </w:rPr>
        <w:t xml:space="preserve">   Глава администрации </w:t>
      </w:r>
      <w:proofErr w:type="spellStart"/>
      <w:r w:rsidRPr="00036FF5">
        <w:rPr>
          <w:sz w:val="24"/>
          <w:szCs w:val="24"/>
        </w:rPr>
        <w:t>Богатыревского</w:t>
      </w:r>
      <w:proofErr w:type="spellEnd"/>
    </w:p>
    <w:p w:rsidR="00590631" w:rsidRPr="00036FF5" w:rsidRDefault="00590631" w:rsidP="00590631">
      <w:pPr>
        <w:outlineLvl w:val="0"/>
        <w:rPr>
          <w:sz w:val="24"/>
          <w:szCs w:val="24"/>
        </w:rPr>
      </w:pPr>
      <w:r w:rsidRPr="00036FF5">
        <w:rPr>
          <w:sz w:val="24"/>
          <w:szCs w:val="24"/>
        </w:rPr>
        <w:t xml:space="preserve">    сельского поселения                                                           А.В.Лаврентьев     </w:t>
      </w:r>
    </w:p>
    <w:p w:rsidR="002C1FFD" w:rsidRPr="00036FF5" w:rsidRDefault="002C1FFD" w:rsidP="00F46CD5">
      <w:pPr>
        <w:pStyle w:val="ConsPlusNormal"/>
        <w:rPr>
          <w:sz w:val="24"/>
          <w:szCs w:val="24"/>
        </w:rPr>
      </w:pPr>
    </w:p>
    <w:p w:rsidR="00590631" w:rsidRPr="00036FF5" w:rsidRDefault="00590631" w:rsidP="00F46CD5">
      <w:pPr>
        <w:pStyle w:val="ConsPlusNormal"/>
        <w:rPr>
          <w:sz w:val="24"/>
          <w:szCs w:val="24"/>
        </w:rPr>
      </w:pPr>
    </w:p>
    <w:p w:rsidR="00590631" w:rsidRPr="00036FF5" w:rsidRDefault="00590631" w:rsidP="00F46CD5">
      <w:pPr>
        <w:pStyle w:val="ConsPlusNormal"/>
        <w:rPr>
          <w:sz w:val="24"/>
          <w:szCs w:val="24"/>
        </w:rPr>
      </w:pPr>
    </w:p>
    <w:p w:rsidR="00590631" w:rsidRPr="00036FF5" w:rsidRDefault="00590631" w:rsidP="00F46CD5">
      <w:pPr>
        <w:pStyle w:val="ConsPlusNormal"/>
        <w:rPr>
          <w:sz w:val="24"/>
          <w:szCs w:val="24"/>
        </w:rPr>
      </w:pPr>
    </w:p>
    <w:p w:rsidR="00F46CD5" w:rsidRPr="00036FF5" w:rsidRDefault="00F46CD5" w:rsidP="00F46CD5">
      <w:pPr>
        <w:tabs>
          <w:tab w:val="left" w:pos="0"/>
          <w:tab w:val="left" w:pos="1418"/>
        </w:tabs>
        <w:ind w:firstLine="567"/>
        <w:rPr>
          <w:b/>
          <w:sz w:val="24"/>
          <w:szCs w:val="24"/>
        </w:rPr>
      </w:pPr>
    </w:p>
    <w:p w:rsidR="00BB6D73" w:rsidRPr="00036FF5" w:rsidRDefault="00BB6D73" w:rsidP="00BB6D73">
      <w:pPr>
        <w:jc w:val="center"/>
        <w:rPr>
          <w:b/>
          <w:sz w:val="24"/>
          <w:szCs w:val="24"/>
        </w:rPr>
      </w:pPr>
      <w:r w:rsidRPr="00036FF5">
        <w:rPr>
          <w:b/>
          <w:sz w:val="24"/>
          <w:szCs w:val="24"/>
        </w:rPr>
        <w:t>2.Использование подвала многоквартирных домов для личных нужд</w:t>
      </w:r>
    </w:p>
    <w:p w:rsidR="00BB6D73" w:rsidRPr="00036FF5" w:rsidRDefault="00BB6D73" w:rsidP="00BB6D73">
      <w:pPr>
        <w:jc w:val="center"/>
        <w:rPr>
          <w:b/>
          <w:sz w:val="24"/>
          <w:szCs w:val="24"/>
        </w:rPr>
      </w:pPr>
    </w:p>
    <w:p w:rsidR="00BB6D73" w:rsidRPr="00036FF5" w:rsidRDefault="00BB6D73" w:rsidP="00BB6D73">
      <w:pPr>
        <w:ind w:firstLine="567"/>
        <w:rPr>
          <w:sz w:val="24"/>
          <w:szCs w:val="24"/>
        </w:rPr>
      </w:pPr>
      <w:r w:rsidRPr="00036FF5">
        <w:rPr>
          <w:sz w:val="24"/>
          <w:szCs w:val="24"/>
        </w:rPr>
        <w:t xml:space="preserve">Подвальные помещения многоквартирных домов, в большинстве случаев, представляют собой технические этажи, на которых размещены коммуникации, приборы учёта поставляемой энергии, обеспечивающие функционирование коммунальных систем дома. </w:t>
      </w:r>
    </w:p>
    <w:p w:rsidR="00BB6D73" w:rsidRPr="00036FF5" w:rsidRDefault="00BB6D73" w:rsidP="00BB6D73">
      <w:pPr>
        <w:ind w:firstLine="567"/>
        <w:rPr>
          <w:sz w:val="24"/>
          <w:szCs w:val="24"/>
        </w:rPr>
      </w:pPr>
      <w:r w:rsidRPr="00036FF5">
        <w:rPr>
          <w:sz w:val="24"/>
          <w:szCs w:val="24"/>
        </w:rPr>
        <w:t xml:space="preserve">Зачастую собственники и наниматели квартир в многоквартирном доме оборудуют хозяйственные помещения в подвалах для хранения бытовых предметов. </w:t>
      </w:r>
    </w:p>
    <w:p w:rsidR="00BB6D73" w:rsidRPr="00036FF5" w:rsidRDefault="00BB6D73" w:rsidP="00BB6D73">
      <w:pPr>
        <w:ind w:firstLine="567"/>
        <w:rPr>
          <w:sz w:val="24"/>
          <w:szCs w:val="24"/>
        </w:rPr>
      </w:pPr>
      <w:r w:rsidRPr="00036FF5">
        <w:rPr>
          <w:sz w:val="24"/>
          <w:szCs w:val="24"/>
        </w:rPr>
        <w:t xml:space="preserve">В соответствии с п.п. е п.11 Правил содержания общего имущества в многоквартирном доме, утвержденных Постановлением Правительства Российской Федерации № 491 от 13.08.2006 года, содержание общего имущества включает в себя меры пожарной безопасности в соответствии с законодательством Российской Федерации о пожарной безопасности. </w:t>
      </w:r>
    </w:p>
    <w:p w:rsidR="00BB6D73" w:rsidRPr="00036FF5" w:rsidRDefault="00BB6D73" w:rsidP="00BB6D73">
      <w:pPr>
        <w:ind w:firstLine="567"/>
        <w:rPr>
          <w:sz w:val="24"/>
          <w:szCs w:val="24"/>
        </w:rPr>
      </w:pPr>
      <w:proofErr w:type="gramStart"/>
      <w:r w:rsidRPr="00036FF5">
        <w:rPr>
          <w:sz w:val="24"/>
          <w:szCs w:val="24"/>
        </w:rPr>
        <w:t>Согласно ст. 44 Жилищного кодекса РФ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относится к компетенции общего собрания собственников</w:t>
      </w:r>
      <w:proofErr w:type="gramEnd"/>
      <w:r w:rsidRPr="00036FF5">
        <w:rPr>
          <w:sz w:val="24"/>
          <w:szCs w:val="24"/>
        </w:rPr>
        <w:t xml:space="preserve"> помещений в многоквартирном доме. </w:t>
      </w:r>
    </w:p>
    <w:p w:rsidR="00BB6D73" w:rsidRPr="00036FF5" w:rsidRDefault="00BB6D73" w:rsidP="00BB6D73">
      <w:pPr>
        <w:ind w:firstLine="567"/>
        <w:rPr>
          <w:sz w:val="24"/>
          <w:szCs w:val="24"/>
        </w:rPr>
      </w:pPr>
      <w:r w:rsidRPr="00036FF5">
        <w:rPr>
          <w:sz w:val="24"/>
          <w:szCs w:val="24"/>
        </w:rPr>
        <w:t xml:space="preserve">Правилами и нормами технической эксплуатации жилищного фонда, утвержденных Постановлением Госстроя РФ от 27 сентября 2003 года № 170 предусмотрено, что переоборудование жилых и нежилых помещений в жилых домах допускается производить после получения соответствующих разрешений в установленном порядке. В соответствии с п.п. 3.4.6 и 4.1.15 Правил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 использовать подвалы и технические подполья жителями для хозяйственных и других нужд без соответствующего разрешения. </w:t>
      </w:r>
    </w:p>
    <w:p w:rsidR="002C1FFD" w:rsidRPr="00036FF5" w:rsidRDefault="00BB6D73" w:rsidP="00BB6D73">
      <w:pPr>
        <w:pStyle w:val="ConsPlusNormal"/>
        <w:rPr>
          <w:rFonts w:ascii="Times New Roman" w:hAnsi="Times New Roman"/>
          <w:sz w:val="24"/>
          <w:szCs w:val="24"/>
        </w:rPr>
      </w:pPr>
      <w:proofErr w:type="gramStart"/>
      <w:r w:rsidRPr="00036FF5">
        <w:rPr>
          <w:rFonts w:ascii="Times New Roman" w:hAnsi="Times New Roman"/>
          <w:sz w:val="24"/>
          <w:szCs w:val="24"/>
        </w:rPr>
        <w:t xml:space="preserve">На объектах защиты запрещается: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w:t>
      </w:r>
      <w:proofErr w:type="spellStart"/>
      <w:r w:rsidRPr="00036FF5">
        <w:rPr>
          <w:rFonts w:ascii="Times New Roman" w:hAnsi="Times New Roman"/>
          <w:sz w:val="24"/>
          <w:szCs w:val="24"/>
        </w:rPr>
        <w:t>пожаровзрывоопасные</w:t>
      </w:r>
      <w:proofErr w:type="spellEnd"/>
      <w:r w:rsidRPr="00036FF5">
        <w:rPr>
          <w:rFonts w:ascii="Times New Roman" w:hAnsi="Times New Roman"/>
          <w:sz w:val="24"/>
          <w:szCs w:val="24"/>
        </w:rPr>
        <w:t xml:space="preserve"> вещества и материалы, кроме случаев, предусмотренных нормативными документами по пожарной безопасности в сфере технического регулирования;</w:t>
      </w:r>
      <w:proofErr w:type="gramEnd"/>
      <w:r w:rsidRPr="00036FF5">
        <w:rPr>
          <w:rFonts w:ascii="Times New Roman" w:hAnsi="Times New Roman"/>
          <w:sz w:val="24"/>
          <w:szCs w:val="24"/>
        </w:rPr>
        <w:t xml:space="preserve"> использовать чердаки, технические этажи, вентиляционные камеры и другие технические помещения для организации производственных участков</w:t>
      </w:r>
      <w:r w:rsidR="00590631" w:rsidRPr="00036FF5">
        <w:rPr>
          <w:rFonts w:ascii="Times New Roman" w:hAnsi="Times New Roman"/>
          <w:sz w:val="24"/>
          <w:szCs w:val="24"/>
        </w:rPr>
        <w:t>.</w:t>
      </w:r>
    </w:p>
    <w:p w:rsidR="00590631" w:rsidRPr="00036FF5" w:rsidRDefault="00590631" w:rsidP="00BB6D73">
      <w:pPr>
        <w:pStyle w:val="ConsPlusNormal"/>
        <w:rPr>
          <w:rFonts w:ascii="Times New Roman" w:hAnsi="Times New Roman"/>
          <w:sz w:val="24"/>
          <w:szCs w:val="24"/>
        </w:rPr>
      </w:pPr>
    </w:p>
    <w:p w:rsidR="00590631" w:rsidRPr="00036FF5" w:rsidRDefault="00590631" w:rsidP="00BB6D73">
      <w:pPr>
        <w:pStyle w:val="ConsPlusNormal"/>
        <w:rPr>
          <w:sz w:val="24"/>
          <w:szCs w:val="24"/>
        </w:rPr>
      </w:pPr>
    </w:p>
    <w:p w:rsidR="00590631" w:rsidRPr="00036FF5" w:rsidRDefault="00590631" w:rsidP="00590631">
      <w:pPr>
        <w:jc w:val="center"/>
        <w:rPr>
          <w:b/>
          <w:sz w:val="24"/>
          <w:szCs w:val="24"/>
        </w:rPr>
      </w:pPr>
      <w:r w:rsidRPr="00036FF5">
        <w:rPr>
          <w:b/>
          <w:sz w:val="24"/>
          <w:szCs w:val="24"/>
        </w:rPr>
        <w:t>3. Обеспечение лекарственными препаратами инвалидов</w:t>
      </w:r>
    </w:p>
    <w:p w:rsidR="00590631" w:rsidRPr="00036FF5" w:rsidRDefault="00590631" w:rsidP="00590631">
      <w:pPr>
        <w:ind w:firstLine="567"/>
        <w:rPr>
          <w:sz w:val="24"/>
          <w:szCs w:val="24"/>
        </w:rPr>
      </w:pPr>
      <w:proofErr w:type="gramStart"/>
      <w:r w:rsidRPr="00036FF5">
        <w:rPr>
          <w:sz w:val="24"/>
          <w:szCs w:val="24"/>
        </w:rPr>
        <w:t xml:space="preserve">Лицам, являющимся инвалидами, на основании п. 6.1 Федерального закона от 17.07.1999 № 178-ФЗ «О государственной социальной помощи» гарантирован для предоставления набор социальных услуг, куда включены следующие их виды (п. 6.2):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proofErr w:type="spellStart"/>
      <w:r w:rsidRPr="00036FF5">
        <w:rPr>
          <w:sz w:val="24"/>
          <w:szCs w:val="24"/>
        </w:rPr>
        <w:t>питаниядля</w:t>
      </w:r>
      <w:proofErr w:type="spellEnd"/>
      <w:proofErr w:type="gramEnd"/>
      <w:r w:rsidRPr="00036FF5">
        <w:rPr>
          <w:sz w:val="24"/>
          <w:szCs w:val="24"/>
        </w:rPr>
        <w:t xml:space="preserve"> </w:t>
      </w:r>
      <w:proofErr w:type="gramStart"/>
      <w:r w:rsidRPr="00036FF5">
        <w:rPr>
          <w:sz w:val="24"/>
          <w:szCs w:val="24"/>
        </w:rPr>
        <w:t>детей-инвалидов, пред</w:t>
      </w:r>
      <w:bookmarkStart w:id="2" w:name="_GoBack"/>
      <w:bookmarkEnd w:id="2"/>
      <w:r w:rsidRPr="00036FF5">
        <w:rPr>
          <w:sz w:val="24"/>
          <w:szCs w:val="24"/>
        </w:rPr>
        <w:t>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бесплатный проезд на пригородном железнодорожном транспорте, а также на междугородном транспорте к месту лечения и обратно.</w:t>
      </w:r>
      <w:proofErr w:type="gramEnd"/>
      <w:r w:rsidRPr="00036FF5">
        <w:rPr>
          <w:sz w:val="24"/>
          <w:szCs w:val="24"/>
        </w:rPr>
        <w:t xml:space="preserve"> 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w:t>
      </w:r>
      <w:proofErr w:type="spellStart"/>
      <w:r w:rsidRPr="00036FF5">
        <w:rPr>
          <w:sz w:val="24"/>
          <w:szCs w:val="24"/>
        </w:rPr>
        <w:t>санаторно</w:t>
      </w:r>
      <w:proofErr w:type="spellEnd"/>
      <w:r w:rsidRPr="00036FF5">
        <w:rPr>
          <w:sz w:val="24"/>
          <w:szCs w:val="24"/>
        </w:rPr>
        <w:t xml:space="preserve">- 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w:t>
      </w:r>
      <w:proofErr w:type="spellStart"/>
      <w:r w:rsidRPr="00036FF5">
        <w:rPr>
          <w:sz w:val="24"/>
          <w:szCs w:val="24"/>
        </w:rPr>
        <w:t>лица</w:t>
      </w:r>
      <w:proofErr w:type="gramStart"/>
      <w:r w:rsidRPr="00036FF5">
        <w:rPr>
          <w:sz w:val="24"/>
          <w:szCs w:val="24"/>
        </w:rPr>
        <w:t>.С</w:t>
      </w:r>
      <w:proofErr w:type="gramEnd"/>
      <w:r w:rsidRPr="00036FF5">
        <w:rPr>
          <w:sz w:val="24"/>
          <w:szCs w:val="24"/>
        </w:rPr>
        <w:t>оциальные</w:t>
      </w:r>
      <w:proofErr w:type="spellEnd"/>
      <w:r w:rsidRPr="00036FF5">
        <w:rPr>
          <w:sz w:val="24"/>
          <w:szCs w:val="24"/>
        </w:rPr>
        <w:t xml:space="preserve"> услуги по лекарственному обеспечению предоставляются на их виды, указанные в Перечне лекарственных препаратов для медицинского применения, в том числе лекарственных препаратов, назначаемых по решению врачебной комиссии медицинской организации, утверждаемым Правительством РФ.  Так на 2018-2019 г.г. распоряжением Правительства РФ от 10.12.2018 № 273 8-р утвержден перечень жизненно необходимых и важнейших препаратов на 2019 год, а также перечни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Приказом Минздрава России от 11.07.2017 № 403н утверждены Правила отпуска лекарственных препаратов аптечными организациями, индивидуальными предпринимателями, имеющими лицензию на фармацевтическую деятельность. Согласно п. 6 отпуск лекарственных препаратов осуществляется в течение указанного в рецепте срока его действия при обращении лица к субъекту розничной торговли. В случае отсутствия в аптеке назначенного лекарственного препарата, указанного в рецепте, при обращении в аптеку рецепт принимается на обслуживание в следующие сроки (далее - отсроченное обслуживание): рецепт с пометкой «</w:t>
      </w:r>
      <w:proofErr w:type="spellStart"/>
      <w:r w:rsidRPr="00036FF5">
        <w:rPr>
          <w:sz w:val="24"/>
          <w:szCs w:val="24"/>
        </w:rPr>
        <w:t>statim</w:t>
      </w:r>
      <w:proofErr w:type="spellEnd"/>
      <w:r w:rsidRPr="00036FF5">
        <w:rPr>
          <w:sz w:val="24"/>
          <w:szCs w:val="24"/>
        </w:rPr>
        <w:t xml:space="preserve">» (немедленно) обслуживается в течение одного рабочего дня со дня обращения лица к субъекту розничной торговли; </w:t>
      </w:r>
      <w:proofErr w:type="gramStart"/>
      <w:r w:rsidRPr="00036FF5">
        <w:rPr>
          <w:sz w:val="24"/>
          <w:szCs w:val="24"/>
        </w:rPr>
        <w:t>рецепт с пометкой «</w:t>
      </w:r>
      <w:proofErr w:type="spellStart"/>
      <w:r w:rsidRPr="00036FF5">
        <w:rPr>
          <w:sz w:val="24"/>
          <w:szCs w:val="24"/>
        </w:rPr>
        <w:t>cito</w:t>
      </w:r>
      <w:proofErr w:type="spellEnd"/>
      <w:r w:rsidRPr="00036FF5">
        <w:rPr>
          <w:sz w:val="24"/>
          <w:szCs w:val="24"/>
        </w:rPr>
        <w:t>» (срочно) обслуживается в течение двух рабочих дней со дня обращения лица к субъекту розничной торговли; рецепт на лекарственный препарат, входящий в минимальный ассортимент лекарственных препаратов для медицинского применения, необходимых для оказания медицинской помощи, обслуживается в течение пяти рабочих дней со дня обращения лица к субъекту розничной торговли;</w:t>
      </w:r>
      <w:proofErr w:type="gramEnd"/>
      <w:r w:rsidRPr="00036FF5">
        <w:rPr>
          <w:sz w:val="24"/>
          <w:szCs w:val="24"/>
        </w:rPr>
        <w:t xml:space="preserve"> рецепт на лекарственный препарат, отпускаемый бесплатно или со скидкой и не вошедший в минимальный ассортимент лекарственных препаратов для медицинского применения, необходимых для оказания медицинской помощи, обслуживается в течение десяти рабочих дней со дня обращения лица к субъекту розничной торговли; рецепты на лекарственные препараты, назначаемые по решению врачебной комиссии, обслуживаются в течение пятнадцати рабочих дней со дня обращения лица к субъекту розничной торговли. Запрещается отпускать лекарственные препараты по рецептам с истекшим сроком действия, за исключением случая, когда срок действия рецепта истек в период нахождения его на отсроченном обслуживании. При истечении срока действия рецепта в период нахождения его на отсроченном обслуживании отпуск лекарственного препарата по такому рецепту осуществляется без его переоформления. </w:t>
      </w:r>
      <w:proofErr w:type="gramStart"/>
      <w:r w:rsidRPr="00036FF5">
        <w:rPr>
          <w:sz w:val="24"/>
          <w:szCs w:val="24"/>
        </w:rPr>
        <w:t>Пунктом 36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утвержденных Приказом Минздрава России от 14.01.2019 № 4н установлено, что при оказании первичной медико-санитарной помощи назначение медицинским работником в соответствии со стандартами медицинской помощи лекарственных препаратов, отпускаемых бесплатно или со скидкой, осуществляется на рецептурном бланке формы N 148-1/у-04 (л).</w:t>
      </w:r>
      <w:proofErr w:type="gramEnd"/>
      <w:r w:rsidRPr="00036FF5">
        <w:rPr>
          <w:sz w:val="24"/>
          <w:szCs w:val="24"/>
        </w:rPr>
        <w:t xml:space="preserve"> Таким образом, если при обращении в аптечную организацию, осуществляющую отпуск льготных медицинских препаратов, с рецептом на специальном бланке, необходимое лекарство будет отсутствовать, необходимо оставить льготный рецепт на отсроченное обслуживание, убедившись, что сведения внесены в специальный журнал («журнал неудовлетворенного спроса»). На отсроченном обслуживании рецепт может оставаться в течение 10 дней.     </w:t>
      </w:r>
      <w:r w:rsidRPr="00036FF5">
        <w:rPr>
          <w:sz w:val="24"/>
          <w:szCs w:val="24"/>
        </w:rPr>
        <w:br/>
      </w:r>
    </w:p>
    <w:tbl>
      <w:tblPr>
        <w:tblW w:w="0" w:type="auto"/>
        <w:tblLook w:val="04A0"/>
      </w:tblPr>
      <w:tblGrid>
        <w:gridCol w:w="4797"/>
        <w:gridCol w:w="4775"/>
      </w:tblGrid>
      <w:tr w:rsidR="00590631" w:rsidRPr="00036FF5" w:rsidTr="00590631">
        <w:tc>
          <w:tcPr>
            <w:tcW w:w="5210" w:type="dxa"/>
          </w:tcPr>
          <w:p w:rsidR="00590631" w:rsidRPr="00036FF5" w:rsidRDefault="00590631" w:rsidP="00173312">
            <w:pPr>
              <w:rPr>
                <w:sz w:val="24"/>
                <w:szCs w:val="24"/>
              </w:rPr>
            </w:pPr>
            <w:r w:rsidRPr="00036FF5">
              <w:rPr>
                <w:sz w:val="24"/>
                <w:szCs w:val="24"/>
              </w:rPr>
              <w:t>Заместитель прокурора района</w:t>
            </w:r>
          </w:p>
          <w:p w:rsidR="00590631" w:rsidRPr="00036FF5" w:rsidRDefault="00590631" w:rsidP="00173312">
            <w:pPr>
              <w:rPr>
                <w:sz w:val="24"/>
                <w:szCs w:val="24"/>
              </w:rPr>
            </w:pPr>
            <w:r w:rsidRPr="00036FF5">
              <w:rPr>
                <w:sz w:val="24"/>
                <w:szCs w:val="24"/>
              </w:rPr>
              <w:t>Младший советник юстиции</w:t>
            </w:r>
          </w:p>
        </w:tc>
        <w:tc>
          <w:tcPr>
            <w:tcW w:w="5211" w:type="dxa"/>
          </w:tcPr>
          <w:p w:rsidR="00590631" w:rsidRPr="00036FF5" w:rsidRDefault="00590631" w:rsidP="00590631">
            <w:pPr>
              <w:jc w:val="right"/>
              <w:rPr>
                <w:sz w:val="24"/>
                <w:szCs w:val="24"/>
              </w:rPr>
            </w:pPr>
          </w:p>
          <w:p w:rsidR="00590631" w:rsidRPr="00036FF5" w:rsidRDefault="00590631" w:rsidP="00590631">
            <w:pPr>
              <w:jc w:val="right"/>
              <w:rPr>
                <w:sz w:val="24"/>
                <w:szCs w:val="24"/>
              </w:rPr>
            </w:pPr>
            <w:r w:rsidRPr="00036FF5">
              <w:rPr>
                <w:sz w:val="24"/>
                <w:szCs w:val="24"/>
              </w:rPr>
              <w:t>А.Н. Кудряшов</w:t>
            </w:r>
          </w:p>
        </w:tc>
      </w:tr>
    </w:tbl>
    <w:p w:rsidR="00590631" w:rsidRPr="00036FF5" w:rsidRDefault="00590631" w:rsidP="00590631">
      <w:pPr>
        <w:ind w:firstLine="567"/>
        <w:rPr>
          <w:sz w:val="24"/>
          <w:szCs w:val="24"/>
        </w:rPr>
      </w:pPr>
    </w:p>
    <w:p w:rsidR="006B4654" w:rsidRPr="00036FF5" w:rsidRDefault="006B4654" w:rsidP="00590631">
      <w:pPr>
        <w:jc w:val="left"/>
        <w:rPr>
          <w:b/>
          <w:sz w:val="24"/>
          <w:szCs w:val="24"/>
        </w:rPr>
      </w:pPr>
    </w:p>
    <w:p w:rsidR="00590631" w:rsidRPr="00036FF5" w:rsidRDefault="00590631" w:rsidP="00590631">
      <w:pPr>
        <w:ind w:firstLine="567"/>
        <w:rPr>
          <w:sz w:val="24"/>
          <w:szCs w:val="24"/>
        </w:rPr>
      </w:pPr>
      <w:r w:rsidRPr="00036FF5">
        <w:rPr>
          <w:b/>
          <w:sz w:val="24"/>
          <w:szCs w:val="24"/>
        </w:rPr>
        <w:t>4.О праве застрахованных лиц в сфере обязательного медицинского страхования на выбор или смену поликлиники</w:t>
      </w:r>
      <w:r w:rsidRPr="00036FF5">
        <w:rPr>
          <w:b/>
          <w:sz w:val="24"/>
          <w:szCs w:val="24"/>
        </w:rPr>
        <w:br/>
      </w:r>
      <w:r w:rsidRPr="00036FF5">
        <w:rPr>
          <w:b/>
          <w:sz w:val="24"/>
          <w:szCs w:val="24"/>
        </w:rPr>
        <w:br/>
      </w:r>
      <w:r w:rsidRPr="00036FF5">
        <w:rPr>
          <w:sz w:val="24"/>
          <w:szCs w:val="24"/>
        </w:rPr>
        <w:t xml:space="preserve">Вопросы оказания гражданам медицинской помощи регулируются Федеральным законом «Об основах охраны здоровья граждан в Российской Федерации». </w:t>
      </w:r>
    </w:p>
    <w:p w:rsidR="00590631" w:rsidRPr="00036FF5" w:rsidRDefault="00590631" w:rsidP="00590631">
      <w:pPr>
        <w:ind w:firstLine="567"/>
        <w:rPr>
          <w:sz w:val="24"/>
          <w:szCs w:val="24"/>
        </w:rPr>
      </w:pPr>
      <w:r w:rsidRPr="00036FF5">
        <w:rPr>
          <w:sz w:val="24"/>
          <w:szCs w:val="24"/>
        </w:rPr>
        <w:t xml:space="preserve">Каждый застрахованный по обязательному медицинскому страхованию гражданин Российской Федерации вправе раз в год сменить поликлинику, к которой он прикреплен, без объяснения причин. </w:t>
      </w:r>
    </w:p>
    <w:p w:rsidR="00590631" w:rsidRPr="00036FF5" w:rsidRDefault="00590631" w:rsidP="00590631">
      <w:pPr>
        <w:ind w:firstLine="567"/>
        <w:rPr>
          <w:sz w:val="24"/>
          <w:szCs w:val="24"/>
        </w:rPr>
      </w:pPr>
      <w:r w:rsidRPr="00036FF5">
        <w:rPr>
          <w:sz w:val="24"/>
          <w:szCs w:val="24"/>
        </w:rPr>
        <w:t xml:space="preserve">Принцип прикрепления к поликлинике по месту регистрации отменен. </w:t>
      </w:r>
    </w:p>
    <w:p w:rsidR="00590631" w:rsidRPr="00036FF5" w:rsidRDefault="00590631" w:rsidP="00590631">
      <w:pPr>
        <w:ind w:firstLine="567"/>
        <w:rPr>
          <w:sz w:val="24"/>
          <w:szCs w:val="24"/>
        </w:rPr>
      </w:pPr>
      <w:r w:rsidRPr="00036FF5">
        <w:rPr>
          <w:sz w:val="24"/>
          <w:szCs w:val="24"/>
        </w:rPr>
        <w:t xml:space="preserve">Для получения медицинской помощи </w:t>
      </w:r>
      <w:proofErr w:type="spellStart"/>
      <w:r w:rsidRPr="00036FF5">
        <w:rPr>
          <w:sz w:val="24"/>
          <w:szCs w:val="24"/>
        </w:rPr>
        <w:t>амбулаторно</w:t>
      </w:r>
      <w:proofErr w:type="spellEnd"/>
      <w:r w:rsidRPr="00036FF5">
        <w:rPr>
          <w:sz w:val="24"/>
          <w:szCs w:val="24"/>
        </w:rPr>
        <w:t xml:space="preserve"> в рамках программы обязательного медицинского страхования пациент имеет право не чаще, чем 1 раз в год осуществлять выбор медицинской организации из числа включенных в реестр медицинских организаций, участвующих в реализации территориальной программы. Реестры размещаются на сайтах страховых медицинских организаций и территориальных фондов обязательного медицинского страхования. </w:t>
      </w:r>
    </w:p>
    <w:p w:rsidR="00590631" w:rsidRPr="00036FF5" w:rsidRDefault="00590631" w:rsidP="00590631">
      <w:pPr>
        <w:ind w:firstLine="567"/>
        <w:rPr>
          <w:sz w:val="24"/>
          <w:szCs w:val="24"/>
        </w:rPr>
      </w:pPr>
      <w:r w:rsidRPr="00036FF5">
        <w:rPr>
          <w:sz w:val="24"/>
          <w:szCs w:val="24"/>
        </w:rPr>
        <w:t xml:space="preserve">Поликлиника по заявлению гражданина обязана его </w:t>
      </w:r>
      <w:proofErr w:type="gramStart"/>
      <w:r w:rsidRPr="00036FF5">
        <w:rPr>
          <w:sz w:val="24"/>
          <w:szCs w:val="24"/>
        </w:rPr>
        <w:t>прикрепить</w:t>
      </w:r>
      <w:proofErr w:type="gramEnd"/>
      <w:r w:rsidRPr="00036FF5">
        <w:rPr>
          <w:sz w:val="24"/>
          <w:szCs w:val="24"/>
        </w:rPr>
        <w:t xml:space="preserve"> и не имеет права отказать или требовать прикрепиться по месту жительства без объективных причин. Прикрепление к медицинской организации, участвующей в реализации территориальной программы, производится бесплатно. </w:t>
      </w:r>
    </w:p>
    <w:p w:rsidR="00590631" w:rsidRPr="00036FF5" w:rsidRDefault="00590631" w:rsidP="00590631">
      <w:pPr>
        <w:ind w:firstLine="567"/>
        <w:rPr>
          <w:sz w:val="24"/>
          <w:szCs w:val="24"/>
        </w:rPr>
      </w:pPr>
      <w:r w:rsidRPr="00036FF5">
        <w:rPr>
          <w:sz w:val="24"/>
          <w:szCs w:val="24"/>
        </w:rPr>
        <w:t xml:space="preserve">В случае изменения места жительства застрахованный гражданин обязан осуществить выбор страховой медицинской организации по новому месту жительства в течение одного месяца, если в новом регионе проживания отсутствует страховая медицинская организация, в которой ранее был застрахован гражданин. </w:t>
      </w:r>
    </w:p>
    <w:p w:rsidR="00590631" w:rsidRPr="00036FF5" w:rsidRDefault="00590631" w:rsidP="00590631">
      <w:pPr>
        <w:ind w:firstLine="567"/>
        <w:rPr>
          <w:sz w:val="24"/>
          <w:szCs w:val="24"/>
        </w:rPr>
      </w:pPr>
      <w:r w:rsidRPr="00036FF5">
        <w:rPr>
          <w:sz w:val="24"/>
          <w:szCs w:val="24"/>
        </w:rPr>
        <w:t xml:space="preserve">Для прикрепления необходимо обратиться в выбранную медицинскую организацию, предоставляющую медицинскую помощь </w:t>
      </w:r>
      <w:proofErr w:type="spellStart"/>
      <w:r w:rsidRPr="00036FF5">
        <w:rPr>
          <w:sz w:val="24"/>
          <w:szCs w:val="24"/>
        </w:rPr>
        <w:t>амбулаторно</w:t>
      </w:r>
      <w:proofErr w:type="spellEnd"/>
      <w:r w:rsidRPr="00036FF5">
        <w:rPr>
          <w:sz w:val="24"/>
          <w:szCs w:val="24"/>
        </w:rPr>
        <w:t>.</w:t>
      </w:r>
      <w:r w:rsidRPr="00036FF5">
        <w:rPr>
          <w:sz w:val="24"/>
          <w:szCs w:val="24"/>
        </w:rPr>
        <w:br/>
      </w:r>
    </w:p>
    <w:tbl>
      <w:tblPr>
        <w:tblW w:w="0" w:type="auto"/>
        <w:tblLook w:val="04A0"/>
      </w:tblPr>
      <w:tblGrid>
        <w:gridCol w:w="4801"/>
        <w:gridCol w:w="4771"/>
      </w:tblGrid>
      <w:tr w:rsidR="00590631" w:rsidRPr="00036FF5" w:rsidTr="00590631">
        <w:tc>
          <w:tcPr>
            <w:tcW w:w="5210" w:type="dxa"/>
          </w:tcPr>
          <w:p w:rsidR="00590631" w:rsidRPr="00036FF5" w:rsidRDefault="00590631" w:rsidP="00465596">
            <w:pPr>
              <w:rPr>
                <w:sz w:val="24"/>
                <w:szCs w:val="24"/>
              </w:rPr>
            </w:pPr>
            <w:r w:rsidRPr="00036FF5">
              <w:rPr>
                <w:sz w:val="24"/>
                <w:szCs w:val="24"/>
              </w:rPr>
              <w:t>Помощник прокурора района</w:t>
            </w:r>
          </w:p>
        </w:tc>
        <w:tc>
          <w:tcPr>
            <w:tcW w:w="5211" w:type="dxa"/>
          </w:tcPr>
          <w:p w:rsidR="00590631" w:rsidRPr="00036FF5" w:rsidRDefault="00590631" w:rsidP="00590631">
            <w:pPr>
              <w:jc w:val="right"/>
              <w:rPr>
                <w:sz w:val="24"/>
                <w:szCs w:val="24"/>
              </w:rPr>
            </w:pPr>
          </w:p>
          <w:p w:rsidR="00590631" w:rsidRPr="00036FF5" w:rsidRDefault="00590631" w:rsidP="00590631">
            <w:pPr>
              <w:jc w:val="right"/>
              <w:rPr>
                <w:sz w:val="24"/>
                <w:szCs w:val="24"/>
              </w:rPr>
            </w:pPr>
            <w:r w:rsidRPr="00036FF5">
              <w:rPr>
                <w:sz w:val="24"/>
                <w:szCs w:val="24"/>
              </w:rPr>
              <w:t>О.А. Козлова</w:t>
            </w:r>
          </w:p>
        </w:tc>
      </w:tr>
    </w:tbl>
    <w:p w:rsidR="00465596" w:rsidRPr="00036FF5" w:rsidRDefault="00465596" w:rsidP="00465596">
      <w:pPr>
        <w:ind w:firstLine="567"/>
        <w:jc w:val="center"/>
        <w:rPr>
          <w:b/>
          <w:sz w:val="24"/>
          <w:szCs w:val="24"/>
        </w:rPr>
      </w:pPr>
    </w:p>
    <w:p w:rsidR="00465596" w:rsidRPr="00036FF5" w:rsidRDefault="00465596" w:rsidP="00465596">
      <w:pPr>
        <w:ind w:firstLine="567"/>
        <w:jc w:val="center"/>
        <w:rPr>
          <w:b/>
          <w:sz w:val="24"/>
          <w:szCs w:val="24"/>
        </w:rPr>
      </w:pPr>
      <w:r w:rsidRPr="00036FF5">
        <w:rPr>
          <w:b/>
          <w:sz w:val="24"/>
          <w:szCs w:val="24"/>
        </w:rPr>
        <w:t>5. 1 июня вступили в силу положения ГК РФ о совместном завещании и наследственном договоре</w:t>
      </w:r>
    </w:p>
    <w:p w:rsidR="00465596" w:rsidRPr="00036FF5" w:rsidRDefault="00465596" w:rsidP="00465596">
      <w:pPr>
        <w:ind w:firstLine="567"/>
        <w:rPr>
          <w:b/>
          <w:sz w:val="24"/>
          <w:szCs w:val="24"/>
        </w:rPr>
      </w:pPr>
    </w:p>
    <w:p w:rsidR="00465596" w:rsidRPr="00036FF5" w:rsidRDefault="00465596" w:rsidP="00465596">
      <w:pPr>
        <w:ind w:firstLine="567"/>
        <w:rPr>
          <w:sz w:val="24"/>
          <w:szCs w:val="24"/>
        </w:rPr>
      </w:pPr>
      <w:r w:rsidRPr="00036FF5">
        <w:rPr>
          <w:sz w:val="24"/>
          <w:szCs w:val="24"/>
        </w:rPr>
        <w:t xml:space="preserve">1 июня 2019 года вступили в силу поправки в ГК РФ, позволяющие гражданам составлять совместные завещания и заключать наследственные договоры. Новые положения будут применяться к отношениям, возникшим после этой даты. </w:t>
      </w:r>
    </w:p>
    <w:p w:rsidR="00465596" w:rsidRPr="00036FF5" w:rsidRDefault="00465596" w:rsidP="00465596">
      <w:pPr>
        <w:ind w:firstLine="567"/>
        <w:rPr>
          <w:sz w:val="24"/>
          <w:szCs w:val="24"/>
        </w:rPr>
      </w:pPr>
    </w:p>
    <w:p w:rsidR="00465596" w:rsidRPr="00036FF5" w:rsidRDefault="00465596" w:rsidP="00465596">
      <w:pPr>
        <w:ind w:firstLine="567"/>
        <w:rPr>
          <w:sz w:val="24"/>
          <w:szCs w:val="24"/>
        </w:rPr>
      </w:pPr>
      <w:r w:rsidRPr="00036FF5">
        <w:rPr>
          <w:sz w:val="24"/>
          <w:szCs w:val="24"/>
        </w:rPr>
        <w:t xml:space="preserve">В отношении совместного завещания поправками предусмотрено следующее. </w:t>
      </w:r>
    </w:p>
    <w:p w:rsidR="00465596" w:rsidRPr="00036FF5" w:rsidRDefault="00465596" w:rsidP="00465596">
      <w:pPr>
        <w:ind w:firstLine="567"/>
        <w:rPr>
          <w:sz w:val="24"/>
          <w:szCs w:val="24"/>
        </w:rPr>
      </w:pPr>
    </w:p>
    <w:p w:rsidR="00465596" w:rsidRPr="00036FF5" w:rsidRDefault="00465596" w:rsidP="00465596">
      <w:pPr>
        <w:ind w:firstLine="567"/>
        <w:rPr>
          <w:sz w:val="24"/>
          <w:szCs w:val="24"/>
        </w:rPr>
      </w:pPr>
      <w:r w:rsidRPr="00036FF5">
        <w:rPr>
          <w:sz w:val="24"/>
          <w:szCs w:val="24"/>
        </w:rPr>
        <w:t xml:space="preserve">Составить совместное завещание могут только супруги. В совместном завещании супруги вправе по обоюдному усмотрению определить следующие последствия смерти каждого из них, в том числе наступившей одновременно: </w:t>
      </w:r>
    </w:p>
    <w:p w:rsidR="00465596" w:rsidRPr="00036FF5" w:rsidRDefault="00465596" w:rsidP="00465596">
      <w:pPr>
        <w:ind w:firstLine="567"/>
        <w:rPr>
          <w:sz w:val="24"/>
          <w:szCs w:val="24"/>
        </w:rPr>
      </w:pPr>
      <w:r w:rsidRPr="00036FF5">
        <w:rPr>
          <w:sz w:val="24"/>
          <w:szCs w:val="24"/>
        </w:rPr>
        <w:t xml:space="preserve">- завещать общее имущество супругов, а равно имущество каждого из них любым лицам; </w:t>
      </w:r>
    </w:p>
    <w:p w:rsidR="00465596" w:rsidRPr="00036FF5" w:rsidRDefault="00465596" w:rsidP="00465596">
      <w:pPr>
        <w:ind w:firstLine="567"/>
        <w:rPr>
          <w:sz w:val="24"/>
          <w:szCs w:val="24"/>
        </w:rPr>
      </w:pPr>
      <w:r w:rsidRPr="00036FF5">
        <w:rPr>
          <w:sz w:val="24"/>
          <w:szCs w:val="24"/>
        </w:rPr>
        <w:t xml:space="preserve">-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такое определение не нарушает прав третьих лиц; </w:t>
      </w:r>
    </w:p>
    <w:p w:rsidR="00465596" w:rsidRPr="00036FF5" w:rsidRDefault="00465596" w:rsidP="00465596">
      <w:pPr>
        <w:ind w:firstLine="567"/>
        <w:rPr>
          <w:sz w:val="24"/>
          <w:szCs w:val="24"/>
        </w:rPr>
      </w:pPr>
      <w:r w:rsidRPr="00036FF5">
        <w:rPr>
          <w:sz w:val="24"/>
          <w:szCs w:val="24"/>
        </w:rPr>
        <w:t xml:space="preserve">- лишить наследства одного, нескольких или всех наследников по закону, не указывая причин лишения; </w:t>
      </w:r>
    </w:p>
    <w:p w:rsidR="00465596" w:rsidRPr="00036FF5" w:rsidRDefault="00465596" w:rsidP="00465596">
      <w:pPr>
        <w:ind w:firstLine="567"/>
        <w:rPr>
          <w:sz w:val="24"/>
          <w:szCs w:val="24"/>
        </w:rPr>
      </w:pPr>
      <w:r w:rsidRPr="00036FF5">
        <w:rPr>
          <w:sz w:val="24"/>
          <w:szCs w:val="24"/>
        </w:rPr>
        <w:t xml:space="preserve">- включить в него иные завещательные распоряжения, возможность совершения которых предусмотрена ГК РФ. </w:t>
      </w:r>
    </w:p>
    <w:p w:rsidR="00465596" w:rsidRPr="00036FF5" w:rsidRDefault="00465596" w:rsidP="00465596">
      <w:pPr>
        <w:ind w:firstLine="567"/>
        <w:rPr>
          <w:sz w:val="24"/>
          <w:szCs w:val="24"/>
        </w:rPr>
      </w:pPr>
    </w:p>
    <w:p w:rsidR="00465596" w:rsidRPr="00036FF5" w:rsidRDefault="00465596" w:rsidP="00465596">
      <w:pPr>
        <w:ind w:firstLine="567"/>
        <w:rPr>
          <w:sz w:val="24"/>
          <w:szCs w:val="24"/>
        </w:rPr>
      </w:pPr>
      <w:r w:rsidRPr="00036FF5">
        <w:rPr>
          <w:sz w:val="24"/>
          <w:szCs w:val="24"/>
        </w:rPr>
        <w:t xml:space="preserve">Предусмотрено, что совместное завещание супругов утрачивает свою силу в случаях прекращения брака или признания брака </w:t>
      </w:r>
      <w:proofErr w:type="gramStart"/>
      <w:r w:rsidRPr="00036FF5">
        <w:rPr>
          <w:sz w:val="24"/>
          <w:szCs w:val="24"/>
        </w:rPr>
        <w:t>недействительным</w:t>
      </w:r>
      <w:proofErr w:type="gramEnd"/>
      <w:r w:rsidRPr="00036FF5">
        <w:rPr>
          <w:sz w:val="24"/>
          <w:szCs w:val="24"/>
        </w:rPr>
        <w:t xml:space="preserve"> как до, так и после смерти одного из супругов. </w:t>
      </w:r>
    </w:p>
    <w:p w:rsidR="00465596" w:rsidRPr="00036FF5" w:rsidRDefault="00465596" w:rsidP="00465596">
      <w:pPr>
        <w:ind w:firstLine="567"/>
        <w:rPr>
          <w:sz w:val="24"/>
          <w:szCs w:val="24"/>
        </w:rPr>
      </w:pPr>
      <w:r w:rsidRPr="00036FF5">
        <w:rPr>
          <w:sz w:val="24"/>
          <w:szCs w:val="24"/>
        </w:rPr>
        <w:t xml:space="preserve">Один из супругов в любое время, в том числе после смерти другого супруга, вправе совершить последующее завещание, а также отменить совместное завещание. О факте совершения таких последующих завещаний или об отмене совместного завещания супругов нотариус, их удостоверивший, обязан уведомить другого супруга. </w:t>
      </w:r>
    </w:p>
    <w:p w:rsidR="00465596" w:rsidRPr="00036FF5" w:rsidRDefault="00465596" w:rsidP="00465596">
      <w:pPr>
        <w:ind w:firstLine="567"/>
        <w:rPr>
          <w:sz w:val="24"/>
          <w:szCs w:val="24"/>
        </w:rPr>
      </w:pPr>
      <w:r w:rsidRPr="00036FF5">
        <w:rPr>
          <w:sz w:val="24"/>
          <w:szCs w:val="24"/>
        </w:rPr>
        <w:t xml:space="preserve">Совместное завещание супругов может быть оспорено по иску любого из супругов при их жизни (в то время как оспаривание обычного завещания до открытия наследства не допускается). После смерти одного из супругов, а также после смерти пережившего супруга совместное завещание может быть оспорено по иску лица, права или законные интересы которого нарушены этим завещанием. </w:t>
      </w:r>
    </w:p>
    <w:p w:rsidR="00465596" w:rsidRPr="00036FF5" w:rsidRDefault="00465596" w:rsidP="00465596">
      <w:pPr>
        <w:ind w:firstLine="567"/>
        <w:rPr>
          <w:sz w:val="24"/>
          <w:szCs w:val="24"/>
        </w:rPr>
      </w:pPr>
      <w:r w:rsidRPr="00036FF5">
        <w:rPr>
          <w:sz w:val="24"/>
          <w:szCs w:val="24"/>
        </w:rPr>
        <w:t xml:space="preserve">В отношении наследственного договора поправками предусмотрено следующее. Наследственный договор может быть заключен наследодателем с любым из лиц, которые могут призываться к наследованию. Условиями этого договора определяется круг наследников и порядок перехода прав на имущество наследодателя после его смерти к пережившим наследодателя сторонам договора или к третьим лицам, которые могут призываться к наследованию. </w:t>
      </w:r>
    </w:p>
    <w:p w:rsidR="00465596" w:rsidRPr="00036FF5" w:rsidRDefault="00465596" w:rsidP="00465596">
      <w:pPr>
        <w:ind w:firstLine="567"/>
        <w:rPr>
          <w:sz w:val="24"/>
          <w:szCs w:val="24"/>
        </w:rPr>
      </w:pPr>
      <w:r w:rsidRPr="00036FF5">
        <w:rPr>
          <w:sz w:val="24"/>
          <w:szCs w:val="24"/>
        </w:rPr>
        <w:t xml:space="preserve">Наследственный договор может также содержать условие о душеприказчике и возлагать на участвующих в нем лиц, которые могут призываться к наследованию, обязанность совершить какие-либо действия имущественного или неимущественного характера. </w:t>
      </w:r>
    </w:p>
    <w:p w:rsidR="00465596" w:rsidRPr="00036FF5" w:rsidRDefault="00465596" w:rsidP="00465596">
      <w:pPr>
        <w:ind w:firstLine="567"/>
        <w:rPr>
          <w:sz w:val="24"/>
          <w:szCs w:val="24"/>
        </w:rPr>
      </w:pPr>
      <w:r w:rsidRPr="00036FF5">
        <w:rPr>
          <w:sz w:val="24"/>
          <w:szCs w:val="24"/>
        </w:rPr>
        <w:t xml:space="preserve">Возникающие из наследственного договора права и обязанности его сторон неотчуждаемы и непередаваемы иным способом. </w:t>
      </w:r>
    </w:p>
    <w:p w:rsidR="00465596" w:rsidRPr="00036FF5" w:rsidRDefault="00465596" w:rsidP="00465596">
      <w:pPr>
        <w:ind w:firstLine="567"/>
        <w:rPr>
          <w:sz w:val="24"/>
          <w:szCs w:val="24"/>
        </w:rPr>
      </w:pPr>
      <w:r w:rsidRPr="00036FF5">
        <w:rPr>
          <w:sz w:val="24"/>
          <w:szCs w:val="24"/>
        </w:rPr>
        <w:t>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465596" w:rsidRPr="00036FF5" w:rsidRDefault="00465596" w:rsidP="00465596">
      <w:pPr>
        <w:ind w:firstLine="567"/>
        <w:rPr>
          <w:sz w:val="24"/>
          <w:szCs w:val="24"/>
        </w:rPr>
      </w:pPr>
      <w:r w:rsidRPr="00036FF5">
        <w:rPr>
          <w:sz w:val="24"/>
          <w:szCs w:val="24"/>
        </w:rPr>
        <w:t xml:space="preserve"> 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 </w:t>
      </w:r>
    </w:p>
    <w:p w:rsidR="00465596" w:rsidRPr="00036FF5" w:rsidRDefault="00465596" w:rsidP="00465596">
      <w:pPr>
        <w:ind w:firstLine="567"/>
        <w:rPr>
          <w:sz w:val="24"/>
          <w:szCs w:val="24"/>
        </w:rPr>
      </w:pPr>
      <w:r w:rsidRPr="00036FF5">
        <w:rPr>
          <w:sz w:val="24"/>
          <w:szCs w:val="24"/>
        </w:rPr>
        <w:t xml:space="preserve">Изменение или расторжение наследственного договора допускается только при жизни сторон этого договора по соглашению его сторон или на основании судебного решения в связи с существенным изменением обстоятельств. </w:t>
      </w:r>
    </w:p>
    <w:p w:rsidR="00465596" w:rsidRPr="00036FF5" w:rsidRDefault="00465596" w:rsidP="00465596">
      <w:pPr>
        <w:ind w:firstLine="567"/>
        <w:rPr>
          <w:sz w:val="24"/>
          <w:szCs w:val="24"/>
        </w:rPr>
      </w:pPr>
      <w:r w:rsidRPr="00036FF5">
        <w:rPr>
          <w:sz w:val="24"/>
          <w:szCs w:val="24"/>
        </w:rPr>
        <w:t xml:space="preserve">Наследодатель вправе совершить в любое время односторонний отказ от наследственного договора путем уведомления всех сторон договора об отказе. Такое уведомление подлежит нотариальному удостоверению. Другие стороны наследственного договора вправе совершить односторонний отказ от него в порядке, предусмотренном законом или договором. </w:t>
      </w:r>
    </w:p>
    <w:p w:rsidR="00465596" w:rsidRPr="00036FF5" w:rsidRDefault="00465596" w:rsidP="00465596">
      <w:pPr>
        <w:ind w:firstLine="567"/>
        <w:rPr>
          <w:sz w:val="24"/>
          <w:szCs w:val="24"/>
        </w:rPr>
      </w:pPr>
      <w:r w:rsidRPr="00036FF5">
        <w:rPr>
          <w:sz w:val="24"/>
          <w:szCs w:val="24"/>
        </w:rPr>
        <w:t xml:space="preserve">После заключения наследственного договора наследодатель вправе совершать любые сделки в отношении принадлежащего ему имущества и иным образом им распоряжаться, даже если такое распоряжение лишит лицо, которое может быть призвано к наследованию, прав на это имущество наследодателя. Соглашение об ином ничтожно. </w:t>
      </w:r>
    </w:p>
    <w:p w:rsidR="00465596" w:rsidRPr="00036FF5" w:rsidRDefault="00465596" w:rsidP="00465596">
      <w:pPr>
        <w:ind w:firstLine="567"/>
        <w:rPr>
          <w:sz w:val="24"/>
          <w:szCs w:val="24"/>
        </w:rPr>
      </w:pPr>
      <w:r w:rsidRPr="00036FF5">
        <w:rPr>
          <w:sz w:val="24"/>
          <w:szCs w:val="24"/>
        </w:rPr>
        <w:t xml:space="preserve">Отмечу, что наследственный договор, в котором участвуют супруги, а также лица, которые могут призываться к наследованию за каждым из супругов, имеет приоритет над совместным завещанием супругов: он отменяет действие совершенного до его заключения совместного завещания супругов. </w:t>
      </w:r>
    </w:p>
    <w:p w:rsidR="00465596" w:rsidRPr="00036FF5" w:rsidRDefault="00465596" w:rsidP="00465596">
      <w:pPr>
        <w:ind w:firstLine="567"/>
        <w:rPr>
          <w:sz w:val="24"/>
          <w:szCs w:val="24"/>
        </w:rPr>
      </w:pPr>
      <w:r w:rsidRPr="00036FF5">
        <w:rPr>
          <w:sz w:val="24"/>
          <w:szCs w:val="24"/>
        </w:rPr>
        <w:t xml:space="preserve">И совместное завещание, и наследственный договор подлежат нотариальному удостоверению. Также </w:t>
      </w:r>
      <w:proofErr w:type="gramStart"/>
      <w:r w:rsidRPr="00036FF5">
        <w:rPr>
          <w:sz w:val="24"/>
          <w:szCs w:val="24"/>
        </w:rPr>
        <w:t>предусмотрена</w:t>
      </w:r>
      <w:proofErr w:type="gramEnd"/>
      <w:r w:rsidRPr="00036FF5">
        <w:rPr>
          <w:sz w:val="24"/>
          <w:szCs w:val="24"/>
        </w:rPr>
        <w:t xml:space="preserve"> обязательная </w:t>
      </w:r>
      <w:proofErr w:type="spellStart"/>
      <w:r w:rsidRPr="00036FF5">
        <w:rPr>
          <w:sz w:val="24"/>
          <w:szCs w:val="24"/>
        </w:rPr>
        <w:t>видеофиксация</w:t>
      </w:r>
      <w:proofErr w:type="spellEnd"/>
      <w:r w:rsidRPr="00036FF5">
        <w:rPr>
          <w:sz w:val="24"/>
          <w:szCs w:val="24"/>
        </w:rPr>
        <w:t xml:space="preserve"> этих нотариальных действий (при отсутствии возражений супругов/сторон наследственного договора). </w:t>
      </w:r>
    </w:p>
    <w:p w:rsidR="00465596" w:rsidRPr="00036FF5" w:rsidRDefault="00465596" w:rsidP="00465596">
      <w:pPr>
        <w:ind w:firstLine="567"/>
        <w:rPr>
          <w:sz w:val="24"/>
          <w:szCs w:val="24"/>
        </w:rPr>
      </w:pPr>
      <w:r w:rsidRPr="00036FF5">
        <w:rPr>
          <w:sz w:val="24"/>
          <w:szCs w:val="24"/>
        </w:rPr>
        <w:t xml:space="preserve">Совместные завещания супругов и наследственные договоры не могут быть закрытыми. Также они не могут быть совершены в чрезвычайных обстоятельствах. Несоблюдение указанных требований влечет их ничтожность. Совместное завещание супругов (в отличие от обычного завещания одного гражданина) и наследственный договор не могут быть удостоверены в порядке, приравненном к </w:t>
      </w:r>
      <w:proofErr w:type="gramStart"/>
      <w:r w:rsidRPr="00036FF5">
        <w:rPr>
          <w:sz w:val="24"/>
          <w:szCs w:val="24"/>
        </w:rPr>
        <w:t>нотариальному</w:t>
      </w:r>
      <w:proofErr w:type="gramEnd"/>
      <w:r w:rsidRPr="00036FF5">
        <w:rPr>
          <w:sz w:val="24"/>
          <w:szCs w:val="24"/>
        </w:rPr>
        <w:t xml:space="preserve">. </w:t>
      </w:r>
    </w:p>
    <w:p w:rsidR="00465596" w:rsidRPr="00036FF5" w:rsidRDefault="00465596" w:rsidP="00465596">
      <w:pPr>
        <w:ind w:firstLine="567"/>
        <w:rPr>
          <w:sz w:val="24"/>
          <w:szCs w:val="24"/>
        </w:rPr>
      </w:pPr>
      <w:r w:rsidRPr="00036FF5">
        <w:rPr>
          <w:sz w:val="24"/>
          <w:szCs w:val="24"/>
        </w:rPr>
        <w:t xml:space="preserve">Заключение наследственного договора (также как и совершение завещания) через представителя не допускается. </w:t>
      </w:r>
    </w:p>
    <w:p w:rsidR="00465596" w:rsidRPr="00036FF5" w:rsidRDefault="00465596" w:rsidP="00465596">
      <w:pPr>
        <w:ind w:firstLine="567"/>
        <w:rPr>
          <w:b/>
          <w:sz w:val="24"/>
          <w:szCs w:val="24"/>
        </w:rPr>
      </w:pPr>
      <w:r w:rsidRPr="00036FF5">
        <w:rPr>
          <w:sz w:val="24"/>
          <w:szCs w:val="24"/>
        </w:rPr>
        <w:t>Кроме того, предусмотрено, что и условия совместного завещания супругов, и условия наследственного договора действуют в части, не противоречащей правилам ГК РФ об обязательной доле в наследстве, а также о запрете наследования недостойными наследниками.</w:t>
      </w:r>
    </w:p>
    <w:p w:rsidR="00465596" w:rsidRPr="00036FF5" w:rsidRDefault="00465596" w:rsidP="00465596">
      <w:pPr>
        <w:ind w:firstLine="567"/>
        <w:rPr>
          <w:sz w:val="24"/>
          <w:szCs w:val="24"/>
        </w:rPr>
      </w:pPr>
      <w:r w:rsidRPr="00036FF5">
        <w:rPr>
          <w:sz w:val="24"/>
          <w:szCs w:val="24"/>
        </w:rPr>
        <w:br/>
      </w:r>
    </w:p>
    <w:tbl>
      <w:tblPr>
        <w:tblW w:w="0" w:type="auto"/>
        <w:tblLook w:val="04A0"/>
      </w:tblPr>
      <w:tblGrid>
        <w:gridCol w:w="4799"/>
        <w:gridCol w:w="4773"/>
      </w:tblGrid>
      <w:tr w:rsidR="00465596" w:rsidRPr="00036FF5" w:rsidTr="00465596">
        <w:tc>
          <w:tcPr>
            <w:tcW w:w="5210" w:type="dxa"/>
          </w:tcPr>
          <w:p w:rsidR="00465596" w:rsidRPr="00036FF5" w:rsidRDefault="00465596" w:rsidP="00173312">
            <w:pPr>
              <w:rPr>
                <w:sz w:val="24"/>
                <w:szCs w:val="24"/>
              </w:rPr>
            </w:pPr>
            <w:r w:rsidRPr="00036FF5">
              <w:rPr>
                <w:sz w:val="24"/>
                <w:szCs w:val="24"/>
              </w:rPr>
              <w:t>Прокурор района</w:t>
            </w:r>
          </w:p>
          <w:p w:rsidR="00465596" w:rsidRPr="00036FF5" w:rsidRDefault="00465596" w:rsidP="00173312">
            <w:pPr>
              <w:rPr>
                <w:sz w:val="24"/>
                <w:szCs w:val="24"/>
              </w:rPr>
            </w:pPr>
            <w:r w:rsidRPr="00036FF5">
              <w:rPr>
                <w:sz w:val="24"/>
                <w:szCs w:val="24"/>
              </w:rPr>
              <w:t>старший советник юстиции</w:t>
            </w:r>
          </w:p>
        </w:tc>
        <w:tc>
          <w:tcPr>
            <w:tcW w:w="5211" w:type="dxa"/>
          </w:tcPr>
          <w:p w:rsidR="00465596" w:rsidRPr="00036FF5" w:rsidRDefault="00465596" w:rsidP="00465596">
            <w:pPr>
              <w:jc w:val="right"/>
              <w:rPr>
                <w:sz w:val="24"/>
                <w:szCs w:val="24"/>
              </w:rPr>
            </w:pPr>
          </w:p>
          <w:p w:rsidR="00465596" w:rsidRPr="00036FF5" w:rsidRDefault="00465596" w:rsidP="00465596">
            <w:pPr>
              <w:jc w:val="right"/>
              <w:rPr>
                <w:sz w:val="24"/>
                <w:szCs w:val="24"/>
              </w:rPr>
            </w:pPr>
            <w:r w:rsidRPr="00036FF5">
              <w:rPr>
                <w:sz w:val="24"/>
                <w:szCs w:val="24"/>
              </w:rPr>
              <w:t xml:space="preserve">Д.А. </w:t>
            </w:r>
            <w:proofErr w:type="spellStart"/>
            <w:r w:rsidRPr="00036FF5">
              <w:rPr>
                <w:sz w:val="24"/>
                <w:szCs w:val="24"/>
              </w:rPr>
              <w:t>Теллин</w:t>
            </w:r>
            <w:proofErr w:type="spellEnd"/>
          </w:p>
        </w:tc>
      </w:tr>
    </w:tbl>
    <w:p w:rsidR="00465596" w:rsidRPr="00036FF5" w:rsidRDefault="00465596" w:rsidP="00465596">
      <w:pPr>
        <w:ind w:firstLine="567"/>
        <w:rPr>
          <w:sz w:val="24"/>
          <w:szCs w:val="24"/>
        </w:rPr>
      </w:pPr>
    </w:p>
    <w:p w:rsidR="00465596" w:rsidRPr="00036FF5" w:rsidRDefault="00465596" w:rsidP="00465596">
      <w:pPr>
        <w:ind w:firstLine="567"/>
        <w:jc w:val="center"/>
        <w:rPr>
          <w:b/>
          <w:sz w:val="24"/>
          <w:szCs w:val="24"/>
        </w:rPr>
      </w:pPr>
      <w:r w:rsidRPr="00036FF5">
        <w:rPr>
          <w:b/>
          <w:sz w:val="24"/>
          <w:szCs w:val="24"/>
        </w:rPr>
        <w:t>6. Дополнен список организаций, чьи жилищные займы можно погашать за счет средств материнского капитала</w:t>
      </w:r>
    </w:p>
    <w:p w:rsidR="00465596" w:rsidRPr="00036FF5" w:rsidRDefault="00465596" w:rsidP="00465596">
      <w:pPr>
        <w:ind w:firstLine="567"/>
        <w:rPr>
          <w:sz w:val="24"/>
          <w:szCs w:val="24"/>
        </w:rPr>
      </w:pPr>
    </w:p>
    <w:p w:rsidR="00465596" w:rsidRPr="00036FF5" w:rsidRDefault="00465596" w:rsidP="00465596">
      <w:pPr>
        <w:ind w:firstLine="567"/>
        <w:rPr>
          <w:sz w:val="24"/>
          <w:szCs w:val="24"/>
        </w:rPr>
      </w:pPr>
      <w:r w:rsidRPr="00036FF5">
        <w:rPr>
          <w:sz w:val="24"/>
          <w:szCs w:val="24"/>
        </w:rPr>
        <w:t xml:space="preserve">Дополнен список организаций, чьи жилищные займы можно </w:t>
      </w:r>
      <w:proofErr w:type="gramStart"/>
      <w:r w:rsidRPr="00036FF5">
        <w:rPr>
          <w:sz w:val="24"/>
          <w:szCs w:val="24"/>
        </w:rPr>
        <w:t>погашать за счет средств материнского капитала Постановлением Правительства РФ от 25.05.2019 N 655 внесены</w:t>
      </w:r>
      <w:proofErr w:type="gramEnd"/>
      <w:r w:rsidRPr="00036FF5">
        <w:rPr>
          <w:sz w:val="24"/>
          <w:szCs w:val="24"/>
        </w:rPr>
        <w:t xml:space="preserve"> изменения в Правила направления средств (части средств) материнского капитала на улучшение жилищных условий. </w:t>
      </w:r>
    </w:p>
    <w:p w:rsidR="00465596" w:rsidRPr="00036FF5" w:rsidRDefault="00465596" w:rsidP="00465596">
      <w:pPr>
        <w:ind w:firstLine="567"/>
        <w:rPr>
          <w:sz w:val="24"/>
          <w:szCs w:val="24"/>
        </w:rPr>
      </w:pPr>
      <w:r w:rsidRPr="00036FF5">
        <w:rPr>
          <w:sz w:val="24"/>
          <w:szCs w:val="24"/>
        </w:rPr>
        <w:t xml:space="preserve">Согласно поправкам перечень организаций, чьи жилищные займы можно погашать за счет средств материнского капитала, дополнен сельскохозяйственными кредитными потребительскими кооперативами, осуществляющие свою деятельность не менее 3 лет со дня государственной регистрации. </w:t>
      </w:r>
    </w:p>
    <w:p w:rsidR="00465596" w:rsidRPr="00036FF5" w:rsidRDefault="00465596" w:rsidP="00465596">
      <w:pPr>
        <w:ind w:firstLine="567"/>
        <w:rPr>
          <w:sz w:val="24"/>
          <w:szCs w:val="24"/>
        </w:rPr>
      </w:pPr>
      <w:r w:rsidRPr="00036FF5">
        <w:rPr>
          <w:sz w:val="24"/>
          <w:szCs w:val="24"/>
        </w:rPr>
        <w:t xml:space="preserve">Кроме того, уточнен перечень представляемых документов в случае направления средств материнского капитала на оплату строительства (реконструкции) объекта индивидуального жилищного строительства, а именно необходимо предоставить: </w:t>
      </w:r>
    </w:p>
    <w:p w:rsidR="00465596" w:rsidRPr="00036FF5" w:rsidRDefault="00465596" w:rsidP="00465596">
      <w:pPr>
        <w:ind w:firstLine="567"/>
        <w:rPr>
          <w:sz w:val="24"/>
          <w:szCs w:val="24"/>
        </w:rPr>
      </w:pPr>
      <w:r w:rsidRPr="00036FF5">
        <w:rPr>
          <w:sz w:val="24"/>
          <w:szCs w:val="24"/>
        </w:rPr>
        <w:t xml:space="preserve">- копию разрешения на строительство либо уведомления, </w:t>
      </w:r>
      <w:proofErr w:type="gramStart"/>
      <w:r w:rsidRPr="00036FF5">
        <w:rPr>
          <w:sz w:val="24"/>
          <w:szCs w:val="24"/>
        </w:rPr>
        <w:t>выданных</w:t>
      </w:r>
      <w:proofErr w:type="gramEnd"/>
      <w:r w:rsidRPr="00036FF5">
        <w:rPr>
          <w:sz w:val="24"/>
          <w:szCs w:val="24"/>
        </w:rPr>
        <w:t xml:space="preserve"> лицу, получившему сертификат, или супругу лица, получившего сертификат; - копию договора строительного подряда; </w:t>
      </w:r>
    </w:p>
    <w:p w:rsidR="00465596" w:rsidRPr="00036FF5" w:rsidRDefault="00465596" w:rsidP="00465596">
      <w:pPr>
        <w:ind w:firstLine="567"/>
        <w:rPr>
          <w:sz w:val="24"/>
          <w:szCs w:val="24"/>
        </w:rPr>
      </w:pPr>
      <w:proofErr w:type="gramStart"/>
      <w:r w:rsidRPr="00036FF5">
        <w:rPr>
          <w:sz w:val="24"/>
          <w:szCs w:val="24"/>
        </w:rPr>
        <w:t>- засвидетельствованное в установленном законодательством Российской Федерации порядке письменное обязательство лица (лиц), на которое (которых) оформлено разрешение на строительство либо которому (которым) выдано уведомление, в течение 6 месяцев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оформить жилое помещение, построенное с использованием средств (части средств</w:t>
      </w:r>
      <w:proofErr w:type="gramEnd"/>
      <w:r w:rsidRPr="00036FF5">
        <w:rPr>
          <w:sz w:val="24"/>
          <w:szCs w:val="24"/>
        </w:rPr>
        <w:t xml:space="preserve">)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w:t>
      </w:r>
    </w:p>
    <w:p w:rsidR="00465596" w:rsidRPr="00036FF5" w:rsidRDefault="00465596" w:rsidP="00465596">
      <w:pPr>
        <w:ind w:firstLine="567"/>
        <w:rPr>
          <w:sz w:val="24"/>
          <w:szCs w:val="24"/>
        </w:rPr>
      </w:pPr>
      <w:proofErr w:type="gramStart"/>
      <w:r w:rsidRPr="00036FF5">
        <w:rPr>
          <w:sz w:val="24"/>
          <w:szCs w:val="24"/>
        </w:rPr>
        <w:t>- копию документа, подтверждающего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w:t>
      </w:r>
      <w:proofErr w:type="gramEnd"/>
      <w:r w:rsidRPr="00036FF5">
        <w:rPr>
          <w:sz w:val="24"/>
          <w:szCs w:val="24"/>
        </w:rPr>
        <w:t xml:space="preserve"> осуществляется строительство объекта индивидуального жилищного строительства. </w:t>
      </w:r>
    </w:p>
    <w:p w:rsidR="00465596" w:rsidRPr="00036FF5" w:rsidRDefault="00465596" w:rsidP="00465596">
      <w:pPr>
        <w:ind w:firstLine="567"/>
        <w:rPr>
          <w:sz w:val="24"/>
          <w:szCs w:val="24"/>
        </w:rPr>
      </w:pPr>
      <w:r w:rsidRPr="00036FF5">
        <w:rPr>
          <w:sz w:val="24"/>
          <w:szCs w:val="24"/>
        </w:rPr>
        <w:t>К примеру, при индивидуальном жилищном строительстве вместо копии разрешения на строительство теперь можно подать полученное строительной организацией от властей уведомление о соответствии параметров объекта индивидуального жилищного строительства установленным параметрам и допустимости размещения объекта на земельном участке.</w:t>
      </w:r>
      <w:r w:rsidRPr="00036FF5">
        <w:rPr>
          <w:sz w:val="24"/>
          <w:szCs w:val="24"/>
        </w:rPr>
        <w:br/>
      </w:r>
      <w:r w:rsidRPr="00036FF5">
        <w:rPr>
          <w:sz w:val="24"/>
          <w:szCs w:val="24"/>
        </w:rPr>
        <w:br/>
      </w:r>
    </w:p>
    <w:tbl>
      <w:tblPr>
        <w:tblW w:w="0" w:type="auto"/>
        <w:tblLook w:val="04A0"/>
      </w:tblPr>
      <w:tblGrid>
        <w:gridCol w:w="4801"/>
        <w:gridCol w:w="4771"/>
      </w:tblGrid>
      <w:tr w:rsidR="00465596" w:rsidRPr="00036FF5" w:rsidTr="00465596">
        <w:tc>
          <w:tcPr>
            <w:tcW w:w="5210" w:type="dxa"/>
          </w:tcPr>
          <w:p w:rsidR="00465596" w:rsidRPr="00036FF5" w:rsidRDefault="00465596" w:rsidP="00173312">
            <w:pPr>
              <w:rPr>
                <w:sz w:val="24"/>
                <w:szCs w:val="24"/>
              </w:rPr>
            </w:pPr>
            <w:r w:rsidRPr="00036FF5">
              <w:rPr>
                <w:sz w:val="24"/>
                <w:szCs w:val="24"/>
              </w:rPr>
              <w:t>Помощник прокурора района</w:t>
            </w:r>
          </w:p>
          <w:p w:rsidR="00465596" w:rsidRPr="00036FF5" w:rsidRDefault="00465596" w:rsidP="00173312">
            <w:pPr>
              <w:rPr>
                <w:sz w:val="24"/>
                <w:szCs w:val="24"/>
              </w:rPr>
            </w:pPr>
            <w:r w:rsidRPr="00036FF5">
              <w:rPr>
                <w:sz w:val="24"/>
                <w:szCs w:val="24"/>
              </w:rPr>
              <w:t>юрист 1 класса</w:t>
            </w:r>
          </w:p>
        </w:tc>
        <w:tc>
          <w:tcPr>
            <w:tcW w:w="5211" w:type="dxa"/>
          </w:tcPr>
          <w:p w:rsidR="00465596" w:rsidRPr="00036FF5" w:rsidRDefault="00465596" w:rsidP="00465596">
            <w:pPr>
              <w:jc w:val="right"/>
              <w:rPr>
                <w:sz w:val="24"/>
                <w:szCs w:val="24"/>
              </w:rPr>
            </w:pPr>
          </w:p>
          <w:p w:rsidR="00465596" w:rsidRPr="00036FF5" w:rsidRDefault="00465596" w:rsidP="00465596">
            <w:pPr>
              <w:jc w:val="right"/>
              <w:rPr>
                <w:sz w:val="24"/>
                <w:szCs w:val="24"/>
              </w:rPr>
            </w:pPr>
            <w:r w:rsidRPr="00036FF5">
              <w:rPr>
                <w:sz w:val="24"/>
                <w:szCs w:val="24"/>
              </w:rPr>
              <w:t>О.А. Козлова</w:t>
            </w:r>
          </w:p>
        </w:tc>
      </w:tr>
    </w:tbl>
    <w:p w:rsidR="00465596" w:rsidRPr="00036FF5" w:rsidRDefault="00465596" w:rsidP="00465596">
      <w:pPr>
        <w:ind w:firstLine="567"/>
        <w:rPr>
          <w:sz w:val="24"/>
          <w:szCs w:val="24"/>
        </w:rPr>
      </w:pPr>
    </w:p>
    <w:p w:rsidR="00590631" w:rsidRPr="00036FF5" w:rsidRDefault="00590631" w:rsidP="00590631">
      <w:pPr>
        <w:ind w:firstLine="567"/>
        <w:rPr>
          <w:sz w:val="24"/>
          <w:szCs w:val="24"/>
        </w:rPr>
      </w:pPr>
    </w:p>
    <w:p w:rsidR="00DA5AA1" w:rsidRPr="00036FF5" w:rsidRDefault="00DA5AA1" w:rsidP="00DA5AA1">
      <w:pPr>
        <w:ind w:firstLine="567"/>
        <w:jc w:val="center"/>
        <w:rPr>
          <w:b/>
          <w:sz w:val="24"/>
          <w:szCs w:val="24"/>
        </w:rPr>
      </w:pPr>
      <w:r w:rsidRPr="00036FF5">
        <w:rPr>
          <w:b/>
          <w:sz w:val="24"/>
          <w:szCs w:val="24"/>
        </w:rPr>
        <w:t>7.Приобретение и хранение литературы и письменных принадлежностей осужденными.</w:t>
      </w:r>
    </w:p>
    <w:p w:rsidR="00DA5AA1" w:rsidRPr="00036FF5" w:rsidRDefault="00DA5AA1" w:rsidP="00DA5AA1">
      <w:pPr>
        <w:ind w:firstLine="567"/>
        <w:rPr>
          <w:b/>
          <w:sz w:val="24"/>
          <w:szCs w:val="24"/>
        </w:rPr>
      </w:pPr>
    </w:p>
    <w:p w:rsidR="00DA5AA1" w:rsidRPr="00036FF5" w:rsidRDefault="00DA5AA1" w:rsidP="00DA5AA1">
      <w:pPr>
        <w:ind w:firstLine="567"/>
        <w:rPr>
          <w:sz w:val="24"/>
          <w:szCs w:val="24"/>
        </w:rPr>
      </w:pPr>
      <w:r w:rsidRPr="00036FF5">
        <w:rPr>
          <w:sz w:val="24"/>
          <w:szCs w:val="24"/>
        </w:rPr>
        <w:t xml:space="preserve">В соответствии с Уголовно-исполнительным кодексом Российской </w:t>
      </w:r>
      <w:proofErr w:type="gramStart"/>
      <w:r w:rsidRPr="00036FF5">
        <w:rPr>
          <w:sz w:val="24"/>
          <w:szCs w:val="24"/>
        </w:rPr>
        <w:t>Федерации</w:t>
      </w:r>
      <w:proofErr w:type="gramEnd"/>
      <w:r w:rsidRPr="00036FF5">
        <w:rPr>
          <w:sz w:val="24"/>
          <w:szCs w:val="24"/>
        </w:rPr>
        <w:t xml:space="preserve"> осужденным к наказанию в виде лишения свободы разрешается приобретение и </w:t>
      </w:r>
      <w:proofErr w:type="spellStart"/>
      <w:r w:rsidRPr="00036FF5">
        <w:rPr>
          <w:sz w:val="24"/>
          <w:szCs w:val="24"/>
        </w:rPr>
        <w:t>хранениелитературы</w:t>
      </w:r>
      <w:proofErr w:type="spellEnd"/>
      <w:r w:rsidRPr="00036FF5">
        <w:rPr>
          <w:sz w:val="24"/>
          <w:szCs w:val="24"/>
        </w:rPr>
        <w:t xml:space="preserve"> и письменных принадлежностей. </w:t>
      </w:r>
    </w:p>
    <w:p w:rsidR="00DA5AA1" w:rsidRPr="00036FF5" w:rsidRDefault="00DA5AA1" w:rsidP="00DA5AA1">
      <w:pPr>
        <w:ind w:firstLine="567"/>
        <w:rPr>
          <w:sz w:val="24"/>
          <w:szCs w:val="24"/>
        </w:rPr>
      </w:pPr>
    </w:p>
    <w:p w:rsidR="00DA5AA1" w:rsidRPr="00036FF5" w:rsidRDefault="00DA5AA1" w:rsidP="00DA5AA1">
      <w:pPr>
        <w:ind w:firstLine="567"/>
        <w:rPr>
          <w:sz w:val="24"/>
          <w:szCs w:val="24"/>
        </w:rPr>
      </w:pPr>
      <w:r w:rsidRPr="00036FF5">
        <w:rPr>
          <w:sz w:val="24"/>
          <w:szCs w:val="24"/>
        </w:rPr>
        <w:t xml:space="preserve">Так, им разрешается получать в посылках, передачах и бандеролях письменные принадлежности, приобретать через торговую сеть литературу, а также без ограничения подписываться на газеты и журналы за счет собственных средств. При этом запрещаются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 </w:t>
      </w:r>
    </w:p>
    <w:p w:rsidR="00DA5AA1" w:rsidRPr="00036FF5" w:rsidRDefault="00DA5AA1" w:rsidP="00DA5AA1">
      <w:pPr>
        <w:ind w:firstLine="567"/>
        <w:rPr>
          <w:sz w:val="24"/>
          <w:szCs w:val="24"/>
        </w:rPr>
      </w:pPr>
    </w:p>
    <w:p w:rsidR="00DA5AA1" w:rsidRPr="00036FF5" w:rsidRDefault="00DA5AA1" w:rsidP="00DA5AA1">
      <w:pPr>
        <w:ind w:firstLine="567"/>
        <w:rPr>
          <w:sz w:val="24"/>
          <w:szCs w:val="24"/>
        </w:rPr>
      </w:pPr>
      <w:r w:rsidRPr="00036FF5">
        <w:rPr>
          <w:sz w:val="24"/>
          <w:szCs w:val="24"/>
        </w:rPr>
        <w:t xml:space="preserve">Посылки и бандероли с литературой, приобретаемой осужденными через торговую сеть, не включаются в количество посылок и бандеролей, которое вправе получать осужденный. При себе осужденный вправе хранить не более 10 экземпляров книг и журналов. </w:t>
      </w:r>
      <w:proofErr w:type="gramStart"/>
      <w:r w:rsidRPr="00036FF5">
        <w:rPr>
          <w:sz w:val="24"/>
          <w:szCs w:val="24"/>
        </w:rPr>
        <w:t xml:space="preserve">Литература в количестве, превышающем указанное, сдается осужденным на хранение либо с его согласия передается библиотеке исправительного учреждения в пользование. </w:t>
      </w:r>
      <w:proofErr w:type="gramEnd"/>
    </w:p>
    <w:p w:rsidR="00DA5AA1" w:rsidRPr="00036FF5" w:rsidRDefault="00DA5AA1" w:rsidP="00DA5AA1">
      <w:pPr>
        <w:ind w:firstLine="567"/>
        <w:rPr>
          <w:sz w:val="24"/>
          <w:szCs w:val="24"/>
        </w:rPr>
      </w:pPr>
    </w:p>
    <w:p w:rsidR="00DA5AA1" w:rsidRPr="00036FF5" w:rsidRDefault="00DA5AA1" w:rsidP="00DA5AA1">
      <w:pPr>
        <w:ind w:firstLine="567"/>
        <w:rPr>
          <w:sz w:val="24"/>
          <w:szCs w:val="24"/>
        </w:rPr>
      </w:pPr>
      <w:r w:rsidRPr="00036FF5">
        <w:rPr>
          <w:sz w:val="24"/>
          <w:szCs w:val="24"/>
        </w:rPr>
        <w:t xml:space="preserve">Вместе с тем, законодательство устанавливает запрет на приобретение и получение осужденными литературы по топографии, служебному собаководству, единоборствам, подготовке бойцов специальных подразделений, горной подготовке и </w:t>
      </w:r>
      <w:proofErr w:type="spellStart"/>
      <w:r w:rsidRPr="00036FF5">
        <w:rPr>
          <w:sz w:val="24"/>
          <w:szCs w:val="24"/>
        </w:rPr>
        <w:t>паркуру</w:t>
      </w:r>
      <w:proofErr w:type="spellEnd"/>
      <w:r w:rsidRPr="00036FF5">
        <w:rPr>
          <w:sz w:val="24"/>
          <w:szCs w:val="24"/>
        </w:rPr>
        <w:t>, устройству оружия, изготовлению взрывчатых, ядовитых, отравляющих, наркотических и сильнодействующих веществ.  </w:t>
      </w:r>
    </w:p>
    <w:p w:rsidR="00DA5AA1" w:rsidRPr="00036FF5" w:rsidRDefault="00DA5AA1" w:rsidP="00DA5AA1">
      <w:pPr>
        <w:ind w:firstLine="567"/>
        <w:rPr>
          <w:sz w:val="24"/>
          <w:szCs w:val="24"/>
        </w:rPr>
      </w:pPr>
      <w:r w:rsidRPr="00036FF5">
        <w:rPr>
          <w:sz w:val="24"/>
          <w:szCs w:val="24"/>
        </w:rPr>
        <w:br/>
      </w:r>
    </w:p>
    <w:tbl>
      <w:tblPr>
        <w:tblW w:w="0" w:type="auto"/>
        <w:tblLook w:val="04A0"/>
      </w:tblPr>
      <w:tblGrid>
        <w:gridCol w:w="4799"/>
        <w:gridCol w:w="4773"/>
      </w:tblGrid>
      <w:tr w:rsidR="00DA5AA1" w:rsidRPr="00036FF5" w:rsidTr="00036FF5">
        <w:tc>
          <w:tcPr>
            <w:tcW w:w="4799" w:type="dxa"/>
          </w:tcPr>
          <w:p w:rsidR="00DA5AA1" w:rsidRPr="00036FF5" w:rsidRDefault="00DA5AA1" w:rsidP="00173312">
            <w:pPr>
              <w:rPr>
                <w:sz w:val="24"/>
                <w:szCs w:val="24"/>
              </w:rPr>
            </w:pPr>
            <w:r w:rsidRPr="00036FF5">
              <w:rPr>
                <w:sz w:val="24"/>
                <w:szCs w:val="24"/>
              </w:rPr>
              <w:t>Прокурор района</w:t>
            </w:r>
          </w:p>
          <w:p w:rsidR="00DA5AA1" w:rsidRPr="00036FF5" w:rsidRDefault="00DA5AA1" w:rsidP="00173312">
            <w:pPr>
              <w:rPr>
                <w:sz w:val="24"/>
                <w:szCs w:val="24"/>
              </w:rPr>
            </w:pPr>
            <w:r w:rsidRPr="00036FF5">
              <w:rPr>
                <w:sz w:val="24"/>
                <w:szCs w:val="24"/>
              </w:rPr>
              <w:t>старший советник юстиции</w:t>
            </w:r>
          </w:p>
        </w:tc>
        <w:tc>
          <w:tcPr>
            <w:tcW w:w="4773" w:type="dxa"/>
          </w:tcPr>
          <w:p w:rsidR="00DA5AA1" w:rsidRPr="00036FF5" w:rsidRDefault="00DA5AA1" w:rsidP="00DA5AA1">
            <w:pPr>
              <w:jc w:val="right"/>
              <w:rPr>
                <w:sz w:val="24"/>
                <w:szCs w:val="24"/>
              </w:rPr>
            </w:pPr>
          </w:p>
          <w:p w:rsidR="00DA5AA1" w:rsidRPr="00036FF5" w:rsidRDefault="00DA5AA1" w:rsidP="00DA5AA1">
            <w:pPr>
              <w:jc w:val="right"/>
              <w:rPr>
                <w:sz w:val="24"/>
                <w:szCs w:val="24"/>
              </w:rPr>
            </w:pPr>
            <w:r w:rsidRPr="00036FF5">
              <w:rPr>
                <w:sz w:val="24"/>
                <w:szCs w:val="24"/>
              </w:rPr>
              <w:t xml:space="preserve">Д.А. </w:t>
            </w:r>
            <w:proofErr w:type="spellStart"/>
            <w:r w:rsidRPr="00036FF5">
              <w:rPr>
                <w:sz w:val="24"/>
                <w:szCs w:val="24"/>
              </w:rPr>
              <w:t>Теллин</w:t>
            </w:r>
            <w:proofErr w:type="spellEnd"/>
          </w:p>
        </w:tc>
      </w:tr>
    </w:tbl>
    <w:p w:rsidR="00036FF5" w:rsidRPr="00036FF5" w:rsidRDefault="00036FF5" w:rsidP="00036FF5">
      <w:pPr>
        <w:ind w:firstLine="567"/>
        <w:jc w:val="center"/>
        <w:rPr>
          <w:b/>
          <w:sz w:val="24"/>
          <w:szCs w:val="24"/>
        </w:rPr>
      </w:pPr>
      <w:r w:rsidRPr="00036FF5">
        <w:rPr>
          <w:b/>
          <w:sz w:val="24"/>
          <w:szCs w:val="24"/>
        </w:rPr>
        <w:t>8.О страховых вкладах в Российской Федерации</w:t>
      </w:r>
    </w:p>
    <w:p w:rsidR="00036FF5" w:rsidRPr="00036FF5" w:rsidRDefault="00036FF5" w:rsidP="00036FF5">
      <w:pPr>
        <w:ind w:firstLine="567"/>
        <w:rPr>
          <w:sz w:val="24"/>
          <w:szCs w:val="24"/>
        </w:rPr>
      </w:pPr>
    </w:p>
    <w:p w:rsidR="00036FF5" w:rsidRPr="00036FF5" w:rsidRDefault="00036FF5" w:rsidP="00036FF5">
      <w:pPr>
        <w:ind w:firstLine="567"/>
        <w:rPr>
          <w:sz w:val="24"/>
          <w:szCs w:val="24"/>
        </w:rPr>
      </w:pPr>
      <w:r w:rsidRPr="00036FF5">
        <w:rPr>
          <w:sz w:val="24"/>
          <w:szCs w:val="24"/>
        </w:rPr>
        <w:t xml:space="preserve">Существует механизм государственной защиты имущественных интересов граждан, который заключается в получении страхового возмещения в размере суммы банковского вклада в случае, если у банка отзывается лицензия, либо Банком России вводится мораторий на удовлетворение требований кредиторов (т.е. физических лиц – вкладчиков). </w:t>
      </w:r>
    </w:p>
    <w:p w:rsidR="00036FF5" w:rsidRPr="00036FF5" w:rsidRDefault="00036FF5" w:rsidP="00036FF5">
      <w:pPr>
        <w:ind w:firstLine="567"/>
        <w:rPr>
          <w:sz w:val="24"/>
          <w:szCs w:val="24"/>
        </w:rPr>
      </w:pPr>
    </w:p>
    <w:p w:rsidR="00036FF5" w:rsidRPr="00036FF5" w:rsidRDefault="00036FF5" w:rsidP="00036FF5">
      <w:pPr>
        <w:ind w:firstLine="567"/>
        <w:rPr>
          <w:sz w:val="24"/>
          <w:szCs w:val="24"/>
        </w:rPr>
      </w:pPr>
      <w:r w:rsidRPr="00036FF5">
        <w:rPr>
          <w:sz w:val="24"/>
          <w:szCs w:val="24"/>
        </w:rPr>
        <w:t xml:space="preserve">Подробная процедура, основные принципы, определяющие взаимоотношения по страхованию вкладов и иные их особенности определены Федеральным законом от 23.12.2003 № 177-ФЗ «О страховании вкладов в банках Российской Федерации». </w:t>
      </w:r>
    </w:p>
    <w:p w:rsidR="00036FF5" w:rsidRPr="00036FF5" w:rsidRDefault="00036FF5" w:rsidP="00036FF5">
      <w:pPr>
        <w:ind w:firstLine="567"/>
        <w:rPr>
          <w:sz w:val="24"/>
          <w:szCs w:val="24"/>
        </w:rPr>
      </w:pPr>
    </w:p>
    <w:p w:rsidR="00036FF5" w:rsidRPr="00036FF5" w:rsidRDefault="00036FF5" w:rsidP="00036FF5">
      <w:pPr>
        <w:ind w:firstLine="567"/>
        <w:rPr>
          <w:sz w:val="24"/>
          <w:szCs w:val="24"/>
        </w:rPr>
      </w:pPr>
      <w:r w:rsidRPr="00036FF5">
        <w:rPr>
          <w:sz w:val="24"/>
          <w:szCs w:val="24"/>
        </w:rPr>
        <w:t xml:space="preserve">Вместе с тем, говоря об общих основаниях получения страхового возмещения, необходимо отметить следующее. </w:t>
      </w:r>
    </w:p>
    <w:p w:rsidR="00036FF5" w:rsidRPr="00036FF5" w:rsidRDefault="00036FF5" w:rsidP="00036FF5">
      <w:pPr>
        <w:ind w:firstLine="567"/>
        <w:rPr>
          <w:sz w:val="24"/>
          <w:szCs w:val="24"/>
        </w:rPr>
      </w:pPr>
    </w:p>
    <w:p w:rsidR="00036FF5" w:rsidRPr="00036FF5" w:rsidRDefault="00036FF5" w:rsidP="00036FF5">
      <w:pPr>
        <w:ind w:firstLine="567"/>
        <w:rPr>
          <w:sz w:val="24"/>
          <w:szCs w:val="24"/>
        </w:rPr>
      </w:pPr>
      <w:proofErr w:type="gramStart"/>
      <w:r w:rsidRPr="00036FF5">
        <w:rPr>
          <w:sz w:val="24"/>
          <w:szCs w:val="24"/>
        </w:rPr>
        <w:t>В настоящее время в соответствии с действующим законодательством право требования вкладчика на возмещение по вкладу</w:t>
      </w:r>
      <w:proofErr w:type="gramEnd"/>
      <w:r w:rsidRPr="00036FF5">
        <w:rPr>
          <w:sz w:val="24"/>
          <w:szCs w:val="24"/>
        </w:rPr>
        <w:t xml:space="preserve"> (вкладам) возникает со дня наступления страхового случая. </w:t>
      </w:r>
    </w:p>
    <w:p w:rsidR="00036FF5" w:rsidRPr="00036FF5" w:rsidRDefault="00036FF5" w:rsidP="00036FF5">
      <w:pPr>
        <w:ind w:firstLine="567"/>
        <w:rPr>
          <w:sz w:val="24"/>
          <w:szCs w:val="24"/>
        </w:rPr>
      </w:pPr>
    </w:p>
    <w:p w:rsidR="00036FF5" w:rsidRPr="00036FF5" w:rsidRDefault="00036FF5" w:rsidP="00036FF5">
      <w:pPr>
        <w:ind w:firstLine="567"/>
        <w:rPr>
          <w:sz w:val="24"/>
          <w:szCs w:val="24"/>
        </w:rPr>
      </w:pPr>
      <w:proofErr w:type="gramStart"/>
      <w:r w:rsidRPr="00036FF5">
        <w:rPr>
          <w:sz w:val="24"/>
          <w:szCs w:val="24"/>
        </w:rPr>
        <w:t xml:space="preserve">Вкладчик, наследник или правопреемник (их представители) вправе обратиться в Агентство по страхование вкладов (либо в определенный Агентством банк) с требованием о выплате возмещения по вкладам со дня наступления страхового случая до дня завершения конкурсного производства (принудительной ликвидации), а при введении Банком России моратория на удовлетворение требований кредиторов – до дня окончания действия моратория. </w:t>
      </w:r>
      <w:proofErr w:type="gramEnd"/>
    </w:p>
    <w:p w:rsidR="00036FF5" w:rsidRPr="00036FF5" w:rsidRDefault="00036FF5" w:rsidP="00036FF5">
      <w:pPr>
        <w:ind w:firstLine="567"/>
        <w:rPr>
          <w:sz w:val="24"/>
          <w:szCs w:val="24"/>
        </w:rPr>
      </w:pPr>
    </w:p>
    <w:p w:rsidR="00036FF5" w:rsidRPr="00036FF5" w:rsidRDefault="00036FF5" w:rsidP="00036FF5">
      <w:pPr>
        <w:ind w:firstLine="567"/>
        <w:rPr>
          <w:sz w:val="24"/>
          <w:szCs w:val="24"/>
        </w:rPr>
      </w:pPr>
      <w:r w:rsidRPr="00036FF5">
        <w:rPr>
          <w:sz w:val="24"/>
          <w:szCs w:val="24"/>
        </w:rPr>
        <w:t xml:space="preserve">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но не более 1 400 000 рублей. </w:t>
      </w:r>
    </w:p>
    <w:p w:rsidR="00036FF5" w:rsidRPr="00036FF5" w:rsidRDefault="00036FF5" w:rsidP="00036FF5">
      <w:pPr>
        <w:ind w:firstLine="567"/>
        <w:rPr>
          <w:sz w:val="24"/>
          <w:szCs w:val="24"/>
        </w:rPr>
      </w:pPr>
    </w:p>
    <w:p w:rsidR="00036FF5" w:rsidRPr="00036FF5" w:rsidRDefault="00036FF5" w:rsidP="00036FF5">
      <w:pPr>
        <w:ind w:firstLine="567"/>
        <w:rPr>
          <w:sz w:val="24"/>
          <w:szCs w:val="24"/>
        </w:rPr>
      </w:pPr>
      <w:r w:rsidRPr="00036FF5">
        <w:rPr>
          <w:sz w:val="24"/>
          <w:szCs w:val="24"/>
        </w:rPr>
        <w:t>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w:t>
      </w:r>
    </w:p>
    <w:p w:rsidR="00036FF5" w:rsidRPr="00036FF5" w:rsidRDefault="00036FF5" w:rsidP="00036FF5">
      <w:pPr>
        <w:ind w:firstLine="567"/>
        <w:rPr>
          <w:sz w:val="24"/>
          <w:szCs w:val="24"/>
        </w:rPr>
      </w:pPr>
    </w:p>
    <w:tbl>
      <w:tblPr>
        <w:tblW w:w="0" w:type="auto"/>
        <w:tblLook w:val="04A0"/>
      </w:tblPr>
      <w:tblGrid>
        <w:gridCol w:w="4799"/>
        <w:gridCol w:w="4773"/>
      </w:tblGrid>
      <w:tr w:rsidR="00036FF5" w:rsidRPr="00036FF5" w:rsidTr="00036FF5">
        <w:tc>
          <w:tcPr>
            <w:tcW w:w="5210" w:type="dxa"/>
          </w:tcPr>
          <w:p w:rsidR="00036FF5" w:rsidRPr="00036FF5" w:rsidRDefault="00036FF5" w:rsidP="00173312">
            <w:pPr>
              <w:rPr>
                <w:sz w:val="24"/>
                <w:szCs w:val="24"/>
              </w:rPr>
            </w:pPr>
            <w:r w:rsidRPr="00036FF5">
              <w:rPr>
                <w:sz w:val="24"/>
                <w:szCs w:val="24"/>
              </w:rPr>
              <w:t>Помощник прокурора района</w:t>
            </w:r>
          </w:p>
          <w:p w:rsidR="00036FF5" w:rsidRPr="00036FF5" w:rsidRDefault="00036FF5" w:rsidP="00173312">
            <w:pPr>
              <w:rPr>
                <w:sz w:val="24"/>
                <w:szCs w:val="24"/>
              </w:rPr>
            </w:pPr>
            <w:r w:rsidRPr="00036FF5">
              <w:rPr>
                <w:sz w:val="24"/>
                <w:szCs w:val="24"/>
              </w:rPr>
              <w:t>юрист 3 класса</w:t>
            </w:r>
          </w:p>
        </w:tc>
        <w:tc>
          <w:tcPr>
            <w:tcW w:w="5211" w:type="dxa"/>
          </w:tcPr>
          <w:p w:rsidR="00036FF5" w:rsidRPr="00036FF5" w:rsidRDefault="00036FF5" w:rsidP="00036FF5">
            <w:pPr>
              <w:jc w:val="right"/>
              <w:rPr>
                <w:sz w:val="24"/>
                <w:szCs w:val="24"/>
              </w:rPr>
            </w:pPr>
          </w:p>
          <w:p w:rsidR="00036FF5" w:rsidRPr="00036FF5" w:rsidRDefault="00036FF5" w:rsidP="00036FF5">
            <w:pPr>
              <w:jc w:val="right"/>
              <w:rPr>
                <w:sz w:val="24"/>
                <w:szCs w:val="24"/>
              </w:rPr>
            </w:pPr>
            <w:r w:rsidRPr="00036FF5">
              <w:rPr>
                <w:sz w:val="24"/>
                <w:szCs w:val="24"/>
              </w:rPr>
              <w:t xml:space="preserve">В.А. </w:t>
            </w:r>
            <w:proofErr w:type="spellStart"/>
            <w:r w:rsidRPr="00036FF5">
              <w:rPr>
                <w:sz w:val="24"/>
                <w:szCs w:val="24"/>
              </w:rPr>
              <w:t>Брызгин</w:t>
            </w:r>
            <w:proofErr w:type="spellEnd"/>
          </w:p>
        </w:tc>
      </w:tr>
    </w:tbl>
    <w:p w:rsidR="00036FF5" w:rsidRPr="00036FF5" w:rsidRDefault="00036FF5" w:rsidP="00036FF5">
      <w:pPr>
        <w:ind w:firstLine="567"/>
        <w:rPr>
          <w:sz w:val="24"/>
          <w:szCs w:val="24"/>
        </w:rPr>
      </w:pPr>
    </w:p>
    <w:p w:rsidR="00DA5AA1" w:rsidRPr="00036FF5" w:rsidRDefault="00DA5AA1" w:rsidP="00DA5AA1">
      <w:pPr>
        <w:ind w:firstLine="567"/>
        <w:rPr>
          <w:sz w:val="24"/>
          <w:szCs w:val="24"/>
        </w:rPr>
      </w:pPr>
    </w:p>
    <w:p w:rsidR="0048438A" w:rsidRPr="0048438A" w:rsidRDefault="0048438A" w:rsidP="0048438A">
      <w:pPr>
        <w:ind w:firstLine="567"/>
        <w:jc w:val="center"/>
        <w:rPr>
          <w:b/>
          <w:sz w:val="24"/>
          <w:szCs w:val="24"/>
        </w:rPr>
      </w:pPr>
      <w:r w:rsidRPr="0048438A">
        <w:rPr>
          <w:b/>
          <w:sz w:val="24"/>
          <w:szCs w:val="24"/>
        </w:rPr>
        <w:t>9.Об ответственности предпринимателей за правонарушение в сфере индивидуального учета</w:t>
      </w:r>
      <w:r w:rsidRPr="0048438A">
        <w:rPr>
          <w:b/>
          <w:sz w:val="24"/>
          <w:szCs w:val="24"/>
        </w:rPr>
        <w:br/>
      </w:r>
    </w:p>
    <w:p w:rsidR="0048438A" w:rsidRPr="0048438A" w:rsidRDefault="0048438A" w:rsidP="0048438A">
      <w:pPr>
        <w:ind w:firstLine="567"/>
        <w:rPr>
          <w:sz w:val="24"/>
          <w:szCs w:val="24"/>
        </w:rPr>
      </w:pPr>
      <w:proofErr w:type="gramStart"/>
      <w:r w:rsidRPr="0048438A">
        <w:rPr>
          <w:sz w:val="24"/>
          <w:szCs w:val="24"/>
        </w:rPr>
        <w:t>Согласно Федеральному закону от 01.04.1996 №27-ФЗ «Об индивидуальном (персонифицированном) учете в системе обязательного пенсионного страхования» (далее – Закон) за непредставление предпринимателем, осуществляющим прием на работу по трудовому договору, а также заключающим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в установленный срок либо представление им неполных и (или) недостоверных сведений индивидуального (персонифицированного) учета</w:t>
      </w:r>
      <w:proofErr w:type="gramEnd"/>
      <w:r w:rsidRPr="0048438A">
        <w:rPr>
          <w:sz w:val="24"/>
          <w:szCs w:val="24"/>
        </w:rPr>
        <w:t xml:space="preserve"> (далее – Учет) применяются финансовые санкции в размере 500 рублей в отношении каждого застрахованного лица (часть 3 статьи 17 Закона). </w:t>
      </w:r>
    </w:p>
    <w:p w:rsidR="0048438A" w:rsidRPr="0048438A" w:rsidRDefault="0048438A" w:rsidP="0048438A">
      <w:pPr>
        <w:ind w:firstLine="567"/>
        <w:rPr>
          <w:sz w:val="24"/>
          <w:szCs w:val="24"/>
        </w:rPr>
      </w:pPr>
    </w:p>
    <w:p w:rsidR="0048438A" w:rsidRPr="0048438A" w:rsidRDefault="0048438A" w:rsidP="0048438A">
      <w:pPr>
        <w:ind w:firstLine="567"/>
        <w:rPr>
          <w:sz w:val="24"/>
          <w:szCs w:val="24"/>
        </w:rPr>
      </w:pPr>
      <w:proofErr w:type="gramStart"/>
      <w:r w:rsidRPr="0048438A">
        <w:rPr>
          <w:sz w:val="24"/>
          <w:szCs w:val="24"/>
        </w:rPr>
        <w:t xml:space="preserve">Статьей 15.33.2 </w:t>
      </w:r>
      <w:proofErr w:type="spellStart"/>
      <w:r w:rsidRPr="0048438A">
        <w:rPr>
          <w:sz w:val="24"/>
          <w:szCs w:val="24"/>
        </w:rPr>
        <w:t>КоАП</w:t>
      </w:r>
      <w:proofErr w:type="spellEnd"/>
      <w:r w:rsidRPr="0048438A">
        <w:rPr>
          <w:sz w:val="24"/>
          <w:szCs w:val="24"/>
        </w:rPr>
        <w:t xml:space="preserve"> РФ предусмотрена административная ответственности должностных лиц в виде штрафа от 300 до 500 рублей за непредставление в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Учета, а равно представление таких сведений в неполном объеме или в искаженном виде. </w:t>
      </w:r>
      <w:proofErr w:type="gramEnd"/>
    </w:p>
    <w:p w:rsidR="0048438A" w:rsidRPr="0048438A" w:rsidRDefault="0048438A" w:rsidP="0048438A">
      <w:pPr>
        <w:ind w:firstLine="567"/>
        <w:rPr>
          <w:sz w:val="24"/>
          <w:szCs w:val="24"/>
        </w:rPr>
      </w:pPr>
    </w:p>
    <w:p w:rsidR="0048438A" w:rsidRPr="0048438A" w:rsidRDefault="0048438A" w:rsidP="0048438A">
      <w:pPr>
        <w:ind w:firstLine="567"/>
        <w:rPr>
          <w:sz w:val="24"/>
          <w:szCs w:val="24"/>
        </w:rPr>
      </w:pPr>
      <w:r w:rsidRPr="0048438A">
        <w:rPr>
          <w:sz w:val="24"/>
          <w:szCs w:val="24"/>
        </w:rPr>
        <w:t xml:space="preserve">Индивидуальные предприниматели, совершившие административные правонарушения, несут административную ответственность как должностные лица, если </w:t>
      </w:r>
      <w:proofErr w:type="spellStart"/>
      <w:r w:rsidRPr="0048438A">
        <w:rPr>
          <w:sz w:val="24"/>
          <w:szCs w:val="24"/>
        </w:rPr>
        <w:t>КоАП</w:t>
      </w:r>
      <w:proofErr w:type="spellEnd"/>
      <w:r w:rsidRPr="0048438A">
        <w:rPr>
          <w:sz w:val="24"/>
          <w:szCs w:val="24"/>
        </w:rPr>
        <w:t xml:space="preserve"> РФ не установлено иное (статья 2.4 </w:t>
      </w:r>
      <w:proofErr w:type="spellStart"/>
      <w:r w:rsidRPr="0048438A">
        <w:rPr>
          <w:sz w:val="24"/>
          <w:szCs w:val="24"/>
        </w:rPr>
        <w:t>КоАП</w:t>
      </w:r>
      <w:proofErr w:type="spellEnd"/>
      <w:r w:rsidRPr="0048438A">
        <w:rPr>
          <w:sz w:val="24"/>
          <w:szCs w:val="24"/>
        </w:rPr>
        <w:t xml:space="preserve"> РФ). </w:t>
      </w:r>
    </w:p>
    <w:p w:rsidR="0048438A" w:rsidRPr="0048438A" w:rsidRDefault="0048438A" w:rsidP="0048438A">
      <w:pPr>
        <w:ind w:firstLine="567"/>
        <w:rPr>
          <w:sz w:val="24"/>
          <w:szCs w:val="24"/>
        </w:rPr>
      </w:pPr>
    </w:p>
    <w:p w:rsidR="0048438A" w:rsidRPr="0048438A" w:rsidRDefault="0048438A" w:rsidP="0048438A">
      <w:pPr>
        <w:ind w:firstLine="567"/>
        <w:rPr>
          <w:sz w:val="24"/>
          <w:szCs w:val="24"/>
        </w:rPr>
      </w:pPr>
      <w:proofErr w:type="gramStart"/>
      <w:r w:rsidRPr="0048438A">
        <w:rPr>
          <w:sz w:val="24"/>
          <w:szCs w:val="24"/>
        </w:rPr>
        <w:t xml:space="preserve">Конституционный Суд Российской Федерации 04.02.2019 признал статью 15.33.2 </w:t>
      </w:r>
      <w:proofErr w:type="spellStart"/>
      <w:r w:rsidRPr="0048438A">
        <w:rPr>
          <w:sz w:val="24"/>
          <w:szCs w:val="24"/>
        </w:rPr>
        <w:t>КоАП</w:t>
      </w:r>
      <w:proofErr w:type="spellEnd"/>
      <w:r w:rsidRPr="0048438A">
        <w:rPr>
          <w:sz w:val="24"/>
          <w:szCs w:val="24"/>
        </w:rPr>
        <w:t xml:space="preserve"> РФ не соответствующей Конституция Российской Федерации, в той мере, в какой данное законоположение по смыслу, придаваемому ему правоприменительной практикой, позволяет привлекать к административной ответственности как должностных лиц граждан, осуществляющих предпринимательскую деятельность без образования юридического лица, ранее привлеченных в связи с теми же обстоятельствами за то же правонарушающее деяние к ответственности, установленной</w:t>
      </w:r>
      <w:proofErr w:type="gramEnd"/>
      <w:r w:rsidRPr="0048438A">
        <w:rPr>
          <w:sz w:val="24"/>
          <w:szCs w:val="24"/>
        </w:rPr>
        <w:t xml:space="preserve"> частью 3 статьи 17 Закона (Постановление от 04.02.2019 № 8-П).  </w:t>
      </w:r>
      <w:r w:rsidRPr="0048438A">
        <w:rPr>
          <w:sz w:val="24"/>
          <w:szCs w:val="24"/>
        </w:rPr>
        <w:br/>
      </w:r>
      <w:r w:rsidRPr="0048438A">
        <w:rPr>
          <w:sz w:val="24"/>
          <w:szCs w:val="24"/>
        </w:rPr>
        <w:br/>
      </w:r>
    </w:p>
    <w:tbl>
      <w:tblPr>
        <w:tblW w:w="0" w:type="auto"/>
        <w:tblLook w:val="04A0"/>
      </w:tblPr>
      <w:tblGrid>
        <w:gridCol w:w="4799"/>
        <w:gridCol w:w="4773"/>
      </w:tblGrid>
      <w:tr w:rsidR="0048438A" w:rsidRPr="0048438A" w:rsidTr="0048438A">
        <w:tc>
          <w:tcPr>
            <w:tcW w:w="5210" w:type="dxa"/>
          </w:tcPr>
          <w:p w:rsidR="0048438A" w:rsidRPr="0048438A" w:rsidRDefault="0048438A" w:rsidP="00173312">
            <w:pPr>
              <w:rPr>
                <w:sz w:val="24"/>
                <w:szCs w:val="24"/>
              </w:rPr>
            </w:pPr>
            <w:r w:rsidRPr="0048438A">
              <w:rPr>
                <w:sz w:val="24"/>
                <w:szCs w:val="24"/>
              </w:rPr>
              <w:t>Помощник прокурора района</w:t>
            </w:r>
          </w:p>
          <w:p w:rsidR="0048438A" w:rsidRPr="0048438A" w:rsidRDefault="0048438A" w:rsidP="00173312">
            <w:pPr>
              <w:rPr>
                <w:sz w:val="24"/>
                <w:szCs w:val="24"/>
              </w:rPr>
            </w:pPr>
            <w:r w:rsidRPr="0048438A">
              <w:rPr>
                <w:sz w:val="24"/>
                <w:szCs w:val="24"/>
              </w:rPr>
              <w:t>юрист 3 класса</w:t>
            </w:r>
          </w:p>
        </w:tc>
        <w:tc>
          <w:tcPr>
            <w:tcW w:w="5211" w:type="dxa"/>
          </w:tcPr>
          <w:p w:rsidR="0048438A" w:rsidRPr="0048438A" w:rsidRDefault="0048438A" w:rsidP="0048438A">
            <w:pPr>
              <w:jc w:val="right"/>
              <w:rPr>
                <w:sz w:val="24"/>
                <w:szCs w:val="24"/>
              </w:rPr>
            </w:pPr>
          </w:p>
          <w:p w:rsidR="0048438A" w:rsidRPr="0048438A" w:rsidRDefault="0048438A" w:rsidP="0048438A">
            <w:pPr>
              <w:jc w:val="right"/>
              <w:rPr>
                <w:sz w:val="24"/>
                <w:szCs w:val="24"/>
              </w:rPr>
            </w:pPr>
            <w:r w:rsidRPr="0048438A">
              <w:rPr>
                <w:sz w:val="24"/>
                <w:szCs w:val="24"/>
              </w:rPr>
              <w:t xml:space="preserve">В.А. </w:t>
            </w:r>
            <w:proofErr w:type="spellStart"/>
            <w:r w:rsidRPr="0048438A">
              <w:rPr>
                <w:sz w:val="24"/>
                <w:szCs w:val="24"/>
              </w:rPr>
              <w:t>Брызгин</w:t>
            </w:r>
            <w:proofErr w:type="spellEnd"/>
          </w:p>
        </w:tc>
      </w:tr>
    </w:tbl>
    <w:p w:rsidR="0048438A" w:rsidRPr="0048438A" w:rsidRDefault="0048438A" w:rsidP="0048438A">
      <w:pPr>
        <w:ind w:firstLine="567"/>
        <w:rPr>
          <w:sz w:val="24"/>
          <w:szCs w:val="24"/>
        </w:rPr>
      </w:pPr>
    </w:p>
    <w:p w:rsidR="00590631" w:rsidRPr="00036FF5" w:rsidRDefault="00590631" w:rsidP="00590631">
      <w:pPr>
        <w:jc w:val="left"/>
        <w:rPr>
          <w:b/>
          <w:sz w:val="24"/>
          <w:szCs w:val="24"/>
        </w:rPr>
      </w:pPr>
    </w:p>
    <w:p w:rsidR="0048438A" w:rsidRPr="0048438A" w:rsidRDefault="0048438A" w:rsidP="0048438A">
      <w:pPr>
        <w:ind w:firstLine="567"/>
        <w:jc w:val="center"/>
        <w:rPr>
          <w:b/>
          <w:sz w:val="24"/>
          <w:szCs w:val="24"/>
        </w:rPr>
      </w:pPr>
      <w:r w:rsidRPr="0048438A">
        <w:rPr>
          <w:b/>
          <w:sz w:val="24"/>
          <w:szCs w:val="24"/>
        </w:rPr>
        <w:t>10.С июня текущего года реализация государственного и муниципального имущества возможна лишь в электронной форме.</w:t>
      </w:r>
    </w:p>
    <w:p w:rsidR="0048438A" w:rsidRPr="0048438A" w:rsidRDefault="0048438A" w:rsidP="0048438A">
      <w:pPr>
        <w:ind w:firstLine="567"/>
        <w:rPr>
          <w:b/>
          <w:sz w:val="24"/>
          <w:szCs w:val="24"/>
        </w:rPr>
      </w:pPr>
    </w:p>
    <w:p w:rsidR="0048438A" w:rsidRPr="0048438A" w:rsidRDefault="0048438A" w:rsidP="0048438A">
      <w:pPr>
        <w:ind w:firstLine="567"/>
        <w:rPr>
          <w:sz w:val="24"/>
          <w:szCs w:val="24"/>
        </w:rPr>
      </w:pPr>
      <w:r w:rsidRPr="0048438A">
        <w:rPr>
          <w:sz w:val="24"/>
          <w:szCs w:val="24"/>
        </w:rPr>
        <w:t xml:space="preserve"> В соответствии с изменениями, внесенными Федеральным законом от 01.04.2019 №45-ФЗ "О внесении изменений в Федеральный закон "О приватизации государственного и муниципального имущества" и вступающими в силу с 1 июня текущего года, бумажные торги уходят в прошлое. </w:t>
      </w:r>
    </w:p>
    <w:p w:rsidR="0048438A" w:rsidRPr="0048438A" w:rsidRDefault="0048438A" w:rsidP="0048438A">
      <w:pPr>
        <w:ind w:firstLine="567"/>
        <w:rPr>
          <w:sz w:val="24"/>
          <w:szCs w:val="24"/>
        </w:rPr>
      </w:pPr>
      <w:r w:rsidRPr="0048438A">
        <w:rPr>
          <w:sz w:val="24"/>
          <w:szCs w:val="24"/>
        </w:rPr>
        <w:t xml:space="preserve">Действующие положения закона о приватизации публичного имущества предусматривают право продавца выбрать электронную форму продажи. </w:t>
      </w:r>
    </w:p>
    <w:p w:rsidR="0048438A" w:rsidRPr="0048438A" w:rsidRDefault="0048438A" w:rsidP="0048438A">
      <w:pPr>
        <w:ind w:firstLine="567"/>
        <w:rPr>
          <w:sz w:val="24"/>
          <w:szCs w:val="24"/>
        </w:rPr>
      </w:pPr>
      <w:r w:rsidRPr="0048438A">
        <w:rPr>
          <w:sz w:val="24"/>
          <w:szCs w:val="24"/>
        </w:rPr>
        <w:t xml:space="preserve">С 1 июня право выбрать электронную процедуру превращается в обязанность. Иными словами, продавец больше не сможет провести аукцион, конкурс, продажу путем публичного предложения и продажу без объявления цены, принимая конверты с заявками и предложениями. </w:t>
      </w:r>
    </w:p>
    <w:p w:rsidR="0048438A" w:rsidRPr="0048438A" w:rsidRDefault="0048438A" w:rsidP="0048438A">
      <w:pPr>
        <w:ind w:firstLine="567"/>
        <w:rPr>
          <w:sz w:val="24"/>
          <w:szCs w:val="24"/>
        </w:rPr>
      </w:pPr>
      <w:r w:rsidRPr="0048438A">
        <w:rPr>
          <w:sz w:val="24"/>
          <w:szCs w:val="24"/>
        </w:rPr>
        <w:t xml:space="preserve">Так, аукцион, конкурс, продажу путем публичного предложения и продажу без объявления цены потребуется проводить только через операторов специализированных площадок в Интернете. </w:t>
      </w:r>
    </w:p>
    <w:p w:rsidR="0048438A" w:rsidRPr="0048438A" w:rsidRDefault="0048438A" w:rsidP="0048438A">
      <w:pPr>
        <w:ind w:firstLine="567"/>
        <w:rPr>
          <w:sz w:val="24"/>
          <w:szCs w:val="24"/>
        </w:rPr>
      </w:pPr>
      <w:r w:rsidRPr="0048438A">
        <w:rPr>
          <w:sz w:val="24"/>
          <w:szCs w:val="24"/>
        </w:rPr>
        <w:t xml:space="preserve">Продавать имущество нужно на специализированной электронной площадке, в число </w:t>
      </w:r>
      <w:proofErr w:type="gramStart"/>
      <w:r w:rsidRPr="0048438A">
        <w:rPr>
          <w:sz w:val="24"/>
          <w:szCs w:val="24"/>
        </w:rPr>
        <w:t>которых</w:t>
      </w:r>
      <w:proofErr w:type="gramEnd"/>
      <w:r w:rsidRPr="0048438A">
        <w:rPr>
          <w:sz w:val="24"/>
          <w:szCs w:val="24"/>
        </w:rPr>
        <w:t xml:space="preserve"> входят: </w:t>
      </w:r>
    </w:p>
    <w:p w:rsidR="0048438A" w:rsidRPr="0048438A" w:rsidRDefault="0048438A" w:rsidP="0048438A">
      <w:pPr>
        <w:ind w:firstLine="567"/>
        <w:rPr>
          <w:sz w:val="24"/>
          <w:szCs w:val="24"/>
        </w:rPr>
      </w:pPr>
      <w:r w:rsidRPr="0048438A">
        <w:rPr>
          <w:sz w:val="24"/>
          <w:szCs w:val="24"/>
        </w:rPr>
        <w:t>- электронная площадка АГЗ РТ (</w:t>
      </w:r>
      <w:proofErr w:type="spellStart"/>
      <w:r w:rsidRPr="0048438A">
        <w:rPr>
          <w:sz w:val="24"/>
          <w:szCs w:val="24"/>
        </w:rPr>
        <w:t>sale.zakazrf.ru</w:t>
      </w:r>
      <w:proofErr w:type="spellEnd"/>
      <w:r w:rsidRPr="0048438A">
        <w:rPr>
          <w:sz w:val="24"/>
          <w:szCs w:val="24"/>
        </w:rPr>
        <w:t xml:space="preserve">/); </w:t>
      </w:r>
    </w:p>
    <w:p w:rsidR="0048438A" w:rsidRPr="0048438A" w:rsidRDefault="0048438A" w:rsidP="0048438A">
      <w:pPr>
        <w:ind w:firstLine="567"/>
        <w:rPr>
          <w:sz w:val="24"/>
          <w:szCs w:val="24"/>
        </w:rPr>
      </w:pPr>
      <w:r w:rsidRPr="0048438A">
        <w:rPr>
          <w:sz w:val="24"/>
          <w:szCs w:val="24"/>
        </w:rPr>
        <w:t>- Единая электронная торговая площадка (</w:t>
      </w:r>
      <w:hyperlink r:id="rId8" w:history="1">
        <w:r w:rsidRPr="0048438A">
          <w:rPr>
            <w:rStyle w:val="af"/>
            <w:sz w:val="24"/>
            <w:szCs w:val="24"/>
          </w:rPr>
          <w:t>www.roseltorg.ru/search/sale</w:t>
        </w:r>
      </w:hyperlink>
      <w:r w:rsidRPr="0048438A">
        <w:rPr>
          <w:sz w:val="24"/>
          <w:szCs w:val="24"/>
        </w:rPr>
        <w:t xml:space="preserve">); </w:t>
      </w:r>
    </w:p>
    <w:p w:rsidR="0048438A" w:rsidRPr="0048438A" w:rsidRDefault="0048438A" w:rsidP="0048438A">
      <w:pPr>
        <w:ind w:firstLine="567"/>
        <w:rPr>
          <w:sz w:val="24"/>
          <w:szCs w:val="24"/>
        </w:rPr>
      </w:pPr>
      <w:r w:rsidRPr="0048438A">
        <w:rPr>
          <w:sz w:val="24"/>
          <w:szCs w:val="24"/>
        </w:rPr>
        <w:t>- Российский аукционный дом (</w:t>
      </w:r>
      <w:proofErr w:type="spellStart"/>
      <w:r w:rsidRPr="0048438A">
        <w:rPr>
          <w:sz w:val="24"/>
          <w:szCs w:val="24"/>
        </w:rPr>
        <w:t>privatization.lot-online.ru</w:t>
      </w:r>
      <w:proofErr w:type="spellEnd"/>
      <w:r w:rsidRPr="0048438A">
        <w:rPr>
          <w:sz w:val="24"/>
          <w:szCs w:val="24"/>
        </w:rPr>
        <w:t xml:space="preserve">/); </w:t>
      </w:r>
    </w:p>
    <w:p w:rsidR="0048438A" w:rsidRPr="0048438A" w:rsidRDefault="0048438A" w:rsidP="0048438A">
      <w:pPr>
        <w:ind w:firstLine="567"/>
        <w:rPr>
          <w:sz w:val="24"/>
          <w:szCs w:val="24"/>
        </w:rPr>
      </w:pPr>
      <w:r w:rsidRPr="0048438A">
        <w:rPr>
          <w:sz w:val="24"/>
          <w:szCs w:val="24"/>
        </w:rPr>
        <w:t>- ТЭК-Торг (</w:t>
      </w:r>
      <w:hyperlink r:id="rId9" w:history="1">
        <w:r w:rsidRPr="0048438A">
          <w:rPr>
            <w:rStyle w:val="af"/>
            <w:sz w:val="24"/>
            <w:szCs w:val="24"/>
          </w:rPr>
          <w:t>www.tektorg.ru/sale178/procedures</w:t>
        </w:r>
      </w:hyperlink>
      <w:r w:rsidRPr="0048438A">
        <w:rPr>
          <w:sz w:val="24"/>
          <w:szCs w:val="24"/>
        </w:rPr>
        <w:t xml:space="preserve">); </w:t>
      </w:r>
    </w:p>
    <w:p w:rsidR="0048438A" w:rsidRPr="0048438A" w:rsidRDefault="0048438A" w:rsidP="0048438A">
      <w:pPr>
        <w:ind w:firstLine="567"/>
        <w:rPr>
          <w:sz w:val="24"/>
          <w:szCs w:val="24"/>
        </w:rPr>
      </w:pPr>
      <w:r w:rsidRPr="0048438A">
        <w:rPr>
          <w:sz w:val="24"/>
          <w:szCs w:val="24"/>
        </w:rPr>
        <w:t>- Национальная электронная площадка (</w:t>
      </w:r>
      <w:hyperlink r:id="rId10" w:history="1">
        <w:r w:rsidRPr="0048438A">
          <w:rPr>
            <w:rStyle w:val="af"/>
            <w:sz w:val="24"/>
            <w:szCs w:val="24"/>
          </w:rPr>
          <w:t>www.etp-torgi.ru/</w:t>
        </w:r>
      </w:hyperlink>
      <w:r w:rsidRPr="0048438A">
        <w:rPr>
          <w:sz w:val="24"/>
          <w:szCs w:val="24"/>
        </w:rPr>
        <w:t xml:space="preserve">); </w:t>
      </w:r>
    </w:p>
    <w:p w:rsidR="0048438A" w:rsidRPr="0048438A" w:rsidRDefault="0048438A" w:rsidP="0048438A">
      <w:pPr>
        <w:ind w:firstLine="567"/>
        <w:rPr>
          <w:sz w:val="24"/>
          <w:szCs w:val="24"/>
        </w:rPr>
      </w:pPr>
      <w:r w:rsidRPr="0048438A">
        <w:rPr>
          <w:sz w:val="24"/>
          <w:szCs w:val="24"/>
        </w:rPr>
        <w:t xml:space="preserve">- </w:t>
      </w:r>
      <w:proofErr w:type="spellStart"/>
      <w:r w:rsidRPr="0048438A">
        <w:rPr>
          <w:sz w:val="24"/>
          <w:szCs w:val="24"/>
        </w:rPr>
        <w:t>Сбербанк-АСТ</w:t>
      </w:r>
      <w:proofErr w:type="spellEnd"/>
      <w:r w:rsidRPr="0048438A">
        <w:rPr>
          <w:sz w:val="24"/>
          <w:szCs w:val="24"/>
        </w:rPr>
        <w:t xml:space="preserve"> (</w:t>
      </w:r>
      <w:proofErr w:type="spellStart"/>
      <w:r w:rsidRPr="0048438A">
        <w:rPr>
          <w:sz w:val="24"/>
          <w:szCs w:val="24"/>
        </w:rPr>
        <w:t>utp.sberbank-ast.ru</w:t>
      </w:r>
      <w:proofErr w:type="spellEnd"/>
      <w:r w:rsidRPr="0048438A">
        <w:rPr>
          <w:sz w:val="24"/>
          <w:szCs w:val="24"/>
        </w:rPr>
        <w:t>/AP/NBT/</w:t>
      </w:r>
      <w:proofErr w:type="spellStart"/>
      <w:r w:rsidRPr="0048438A">
        <w:rPr>
          <w:sz w:val="24"/>
          <w:szCs w:val="24"/>
        </w:rPr>
        <w:t>Index</w:t>
      </w:r>
      <w:proofErr w:type="spellEnd"/>
      <w:r w:rsidRPr="0048438A">
        <w:rPr>
          <w:sz w:val="24"/>
          <w:szCs w:val="24"/>
        </w:rPr>
        <w:t xml:space="preserve">/0/0/0/0); </w:t>
      </w:r>
    </w:p>
    <w:p w:rsidR="0048438A" w:rsidRPr="0048438A" w:rsidRDefault="0048438A" w:rsidP="0048438A">
      <w:pPr>
        <w:ind w:firstLine="567"/>
        <w:rPr>
          <w:sz w:val="24"/>
          <w:szCs w:val="24"/>
        </w:rPr>
      </w:pPr>
      <w:r w:rsidRPr="0048438A">
        <w:rPr>
          <w:sz w:val="24"/>
          <w:szCs w:val="24"/>
        </w:rPr>
        <w:t>- РТС-тендер (</w:t>
      </w:r>
      <w:hyperlink r:id="rId11" w:history="1">
        <w:r w:rsidRPr="0048438A">
          <w:rPr>
            <w:rStyle w:val="af"/>
            <w:sz w:val="24"/>
            <w:szCs w:val="24"/>
          </w:rPr>
          <w:t>www.rts-tender.ru/platform-rules/platform-property-sales</w:t>
        </w:r>
      </w:hyperlink>
      <w:r w:rsidRPr="0048438A">
        <w:rPr>
          <w:sz w:val="24"/>
          <w:szCs w:val="24"/>
        </w:rPr>
        <w:t xml:space="preserve">); </w:t>
      </w:r>
    </w:p>
    <w:p w:rsidR="0048438A" w:rsidRPr="0048438A" w:rsidRDefault="0048438A" w:rsidP="0048438A">
      <w:pPr>
        <w:ind w:firstLine="567"/>
        <w:rPr>
          <w:sz w:val="24"/>
          <w:szCs w:val="24"/>
        </w:rPr>
      </w:pPr>
      <w:r w:rsidRPr="0048438A">
        <w:rPr>
          <w:sz w:val="24"/>
          <w:szCs w:val="24"/>
        </w:rPr>
        <w:t>- ЭТП ГПБ (</w:t>
      </w:r>
      <w:proofErr w:type="spellStart"/>
      <w:r w:rsidRPr="0048438A">
        <w:rPr>
          <w:sz w:val="24"/>
          <w:szCs w:val="24"/>
        </w:rPr>
        <w:t>etpgpb.ru</w:t>
      </w:r>
      <w:proofErr w:type="spellEnd"/>
      <w:r w:rsidRPr="0048438A">
        <w:rPr>
          <w:sz w:val="24"/>
          <w:szCs w:val="24"/>
        </w:rPr>
        <w:t xml:space="preserve">). </w:t>
      </w:r>
    </w:p>
    <w:p w:rsidR="0048438A" w:rsidRPr="0048438A" w:rsidRDefault="0048438A" w:rsidP="0048438A">
      <w:pPr>
        <w:ind w:firstLine="567"/>
        <w:rPr>
          <w:sz w:val="24"/>
          <w:szCs w:val="24"/>
        </w:rPr>
      </w:pPr>
      <w:r w:rsidRPr="0048438A">
        <w:rPr>
          <w:sz w:val="24"/>
          <w:szCs w:val="24"/>
        </w:rPr>
        <w:t>На каких площадках регистрироваться, продавец решает самостоятельно. Порядок проведения продажи имущества в электронной форме (общие положения и детали каждой процедуры) описаны в постановлении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p>
    <w:p w:rsidR="0048438A" w:rsidRPr="0048438A" w:rsidRDefault="0048438A" w:rsidP="0048438A">
      <w:pPr>
        <w:ind w:firstLine="567"/>
        <w:rPr>
          <w:sz w:val="24"/>
          <w:szCs w:val="24"/>
        </w:rPr>
      </w:pPr>
      <w:r w:rsidRPr="0048438A">
        <w:rPr>
          <w:sz w:val="24"/>
          <w:szCs w:val="24"/>
        </w:rPr>
        <w:br/>
      </w:r>
    </w:p>
    <w:tbl>
      <w:tblPr>
        <w:tblW w:w="0" w:type="auto"/>
        <w:tblLook w:val="04A0"/>
      </w:tblPr>
      <w:tblGrid>
        <w:gridCol w:w="4799"/>
        <w:gridCol w:w="4773"/>
      </w:tblGrid>
      <w:tr w:rsidR="0048438A" w:rsidRPr="0048438A" w:rsidTr="0048438A">
        <w:tc>
          <w:tcPr>
            <w:tcW w:w="5210" w:type="dxa"/>
          </w:tcPr>
          <w:p w:rsidR="0048438A" w:rsidRPr="0048438A" w:rsidRDefault="0048438A" w:rsidP="00173312">
            <w:pPr>
              <w:rPr>
                <w:sz w:val="24"/>
                <w:szCs w:val="24"/>
              </w:rPr>
            </w:pPr>
            <w:r w:rsidRPr="0048438A">
              <w:rPr>
                <w:sz w:val="24"/>
                <w:szCs w:val="24"/>
              </w:rPr>
              <w:t>Прокурор района</w:t>
            </w:r>
          </w:p>
          <w:p w:rsidR="0048438A" w:rsidRPr="0048438A" w:rsidRDefault="0048438A" w:rsidP="00173312">
            <w:pPr>
              <w:rPr>
                <w:sz w:val="24"/>
                <w:szCs w:val="24"/>
              </w:rPr>
            </w:pPr>
            <w:r w:rsidRPr="0048438A">
              <w:rPr>
                <w:sz w:val="24"/>
                <w:szCs w:val="24"/>
              </w:rPr>
              <w:t>старший советник юстиции</w:t>
            </w:r>
          </w:p>
        </w:tc>
        <w:tc>
          <w:tcPr>
            <w:tcW w:w="5211" w:type="dxa"/>
          </w:tcPr>
          <w:p w:rsidR="0048438A" w:rsidRPr="0048438A" w:rsidRDefault="0048438A" w:rsidP="0048438A">
            <w:pPr>
              <w:jc w:val="right"/>
              <w:rPr>
                <w:sz w:val="24"/>
                <w:szCs w:val="24"/>
              </w:rPr>
            </w:pPr>
          </w:p>
          <w:p w:rsidR="0048438A" w:rsidRPr="0048438A" w:rsidRDefault="0048438A" w:rsidP="0048438A">
            <w:pPr>
              <w:jc w:val="right"/>
              <w:rPr>
                <w:sz w:val="24"/>
                <w:szCs w:val="24"/>
              </w:rPr>
            </w:pPr>
            <w:r w:rsidRPr="0048438A">
              <w:rPr>
                <w:sz w:val="24"/>
                <w:szCs w:val="24"/>
              </w:rPr>
              <w:t xml:space="preserve">Д.А. </w:t>
            </w:r>
            <w:proofErr w:type="spellStart"/>
            <w:r w:rsidRPr="0048438A">
              <w:rPr>
                <w:sz w:val="24"/>
                <w:szCs w:val="24"/>
              </w:rPr>
              <w:t>Теллин</w:t>
            </w:r>
            <w:proofErr w:type="spellEnd"/>
          </w:p>
        </w:tc>
      </w:tr>
    </w:tbl>
    <w:p w:rsidR="0048438A" w:rsidRPr="0048438A" w:rsidRDefault="0048438A" w:rsidP="0048438A">
      <w:pPr>
        <w:ind w:firstLine="567"/>
        <w:rPr>
          <w:sz w:val="24"/>
          <w:szCs w:val="24"/>
        </w:rPr>
      </w:pPr>
    </w:p>
    <w:p w:rsidR="00590631" w:rsidRPr="0048438A" w:rsidRDefault="00590631" w:rsidP="00590631">
      <w:pPr>
        <w:jc w:val="left"/>
        <w:rPr>
          <w:b/>
          <w:sz w:val="24"/>
          <w:szCs w:val="24"/>
        </w:rPr>
      </w:pPr>
    </w:p>
    <w:p w:rsidR="00590631" w:rsidRPr="0048438A" w:rsidRDefault="00590631" w:rsidP="00590631">
      <w:pPr>
        <w:jc w:val="left"/>
        <w:rPr>
          <w:b/>
          <w:sz w:val="24"/>
          <w:szCs w:val="24"/>
        </w:rPr>
      </w:pPr>
    </w:p>
    <w:p w:rsidR="0048438A" w:rsidRPr="0048438A" w:rsidRDefault="0048438A" w:rsidP="0048438A">
      <w:pPr>
        <w:ind w:firstLine="567"/>
        <w:jc w:val="center"/>
        <w:rPr>
          <w:b/>
          <w:sz w:val="24"/>
          <w:szCs w:val="24"/>
        </w:rPr>
      </w:pPr>
      <w:r w:rsidRPr="0048438A">
        <w:rPr>
          <w:b/>
          <w:sz w:val="24"/>
          <w:szCs w:val="24"/>
        </w:rPr>
        <w:t>11.Внесены изменения порядка доставки (вручения), хранения почтовых отправлений, направляемых в ходе производства по делам об административных правонарушениях</w:t>
      </w:r>
    </w:p>
    <w:p w:rsidR="0048438A" w:rsidRPr="0048438A" w:rsidRDefault="0048438A" w:rsidP="0048438A">
      <w:pPr>
        <w:ind w:firstLine="567"/>
        <w:rPr>
          <w:b/>
          <w:sz w:val="24"/>
          <w:szCs w:val="24"/>
        </w:rPr>
      </w:pPr>
    </w:p>
    <w:p w:rsidR="0048438A" w:rsidRPr="0048438A" w:rsidRDefault="0048438A" w:rsidP="0048438A">
      <w:pPr>
        <w:ind w:firstLine="567"/>
        <w:rPr>
          <w:sz w:val="24"/>
          <w:szCs w:val="24"/>
        </w:rPr>
      </w:pPr>
      <w:r w:rsidRPr="0048438A">
        <w:rPr>
          <w:sz w:val="24"/>
          <w:szCs w:val="24"/>
        </w:rPr>
        <w:t xml:space="preserve">С 31 марта 2019 года произошли существенные изменения порядка доставки (вручения), хранения почтовых отправлений, направляемых в ходе производства по делам об административных правонарушениях. </w:t>
      </w:r>
    </w:p>
    <w:p w:rsidR="0048438A" w:rsidRPr="0048438A" w:rsidRDefault="0048438A" w:rsidP="0048438A">
      <w:pPr>
        <w:ind w:firstLine="567"/>
        <w:rPr>
          <w:sz w:val="24"/>
          <w:szCs w:val="24"/>
        </w:rPr>
      </w:pPr>
      <w:proofErr w:type="gramStart"/>
      <w:r w:rsidRPr="0048438A">
        <w:rPr>
          <w:sz w:val="24"/>
          <w:szCs w:val="24"/>
        </w:rPr>
        <w:t>Федеральным законом от 04.06.2018 № 139-ФЗ были внесены изменения в статью 4 Федерального закона «О почтовой связи», согласно которым особенности порядка оказания услуг почтовой связи в части доставки (вручения), хранения извещений, направляемых в ходе производства по делам об административных правонарушениях органами и должностными лицами, уполномоченными рассматривать дела об административных правонарушениях, так же как и судебных извещений, устанавливаются правилами оказания услуг почтовой</w:t>
      </w:r>
      <w:proofErr w:type="gramEnd"/>
      <w:r w:rsidRPr="0048438A">
        <w:rPr>
          <w:sz w:val="24"/>
          <w:szCs w:val="24"/>
        </w:rPr>
        <w:t xml:space="preserve"> связи в соответствии с нормами процессуального законодательства Российской Федерации. </w:t>
      </w:r>
    </w:p>
    <w:p w:rsidR="0048438A" w:rsidRPr="0048438A" w:rsidRDefault="0048438A" w:rsidP="0048438A">
      <w:pPr>
        <w:ind w:firstLine="567"/>
        <w:rPr>
          <w:sz w:val="24"/>
          <w:szCs w:val="24"/>
        </w:rPr>
      </w:pPr>
      <w:r w:rsidRPr="0048438A">
        <w:rPr>
          <w:sz w:val="24"/>
          <w:szCs w:val="24"/>
        </w:rPr>
        <w:t xml:space="preserve">Внесение данных изменений обусловлено тем, что на федеральном уровне не был урегулирован в достаточной степени вопрос доставки (вручения), хранения извещений, направляемых органами и должностными лицами, уполномоченными рассматривать дела об административных правонарушениях. </w:t>
      </w:r>
    </w:p>
    <w:p w:rsidR="0048438A" w:rsidRPr="0048438A" w:rsidRDefault="0048438A" w:rsidP="0048438A">
      <w:pPr>
        <w:ind w:firstLine="567"/>
        <w:rPr>
          <w:sz w:val="24"/>
          <w:szCs w:val="24"/>
        </w:rPr>
      </w:pPr>
      <w:proofErr w:type="gramStart"/>
      <w:r w:rsidRPr="0048438A">
        <w:rPr>
          <w:sz w:val="24"/>
          <w:szCs w:val="24"/>
        </w:rPr>
        <w:t xml:space="preserve">Так, частью 1 статьи 25.15 </w:t>
      </w:r>
      <w:proofErr w:type="spellStart"/>
      <w:r w:rsidRPr="0048438A">
        <w:rPr>
          <w:sz w:val="24"/>
          <w:szCs w:val="24"/>
        </w:rPr>
        <w:t>КоАП</w:t>
      </w:r>
      <w:proofErr w:type="spellEnd"/>
      <w:r w:rsidRPr="0048438A">
        <w:rPr>
          <w:sz w:val="24"/>
          <w:szCs w:val="24"/>
        </w:rPr>
        <w:t xml:space="preserve"> РФ предусмотрено, что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proofErr w:type="gramEnd"/>
      <w:r w:rsidRPr="0048438A">
        <w:rPr>
          <w:sz w:val="24"/>
          <w:szCs w:val="24"/>
        </w:rPr>
        <w:t xml:space="preserve"> извещения или вызова и его вручение адресату. </w:t>
      </w:r>
    </w:p>
    <w:p w:rsidR="0048438A" w:rsidRPr="0048438A" w:rsidRDefault="0048438A" w:rsidP="0048438A">
      <w:pPr>
        <w:ind w:firstLine="567"/>
        <w:rPr>
          <w:sz w:val="24"/>
          <w:szCs w:val="24"/>
        </w:rPr>
      </w:pPr>
      <w:r w:rsidRPr="0048438A">
        <w:rPr>
          <w:sz w:val="24"/>
          <w:szCs w:val="24"/>
        </w:rPr>
        <w:t xml:space="preserve">Однако извещения, направляемые органами и должностными лицами, уполномоченными рассматривать дела об административных правонарушениях, не относились к судебным извещениям, в отношении которых законом предусмотрен особый статус. Такое положение приводило к невозможности соблюдения органами и должностными лицами, уполномоченными рассматривать дела об административных правонарушениях, установленного частью 1 статьи 29.6 </w:t>
      </w:r>
      <w:proofErr w:type="spellStart"/>
      <w:r w:rsidRPr="0048438A">
        <w:rPr>
          <w:sz w:val="24"/>
          <w:szCs w:val="24"/>
        </w:rPr>
        <w:t>КоАП</w:t>
      </w:r>
      <w:proofErr w:type="spellEnd"/>
      <w:r w:rsidRPr="0048438A">
        <w:rPr>
          <w:sz w:val="24"/>
          <w:szCs w:val="24"/>
        </w:rPr>
        <w:t xml:space="preserve"> РФ пятнадцатидневного срока рассмотрения дел, рассмотрение дел откладывалось, что приводило к финансовым и временным затратам. </w:t>
      </w:r>
    </w:p>
    <w:p w:rsidR="0048438A" w:rsidRPr="0048438A" w:rsidRDefault="0048438A" w:rsidP="0048438A">
      <w:pPr>
        <w:ind w:firstLine="567"/>
        <w:rPr>
          <w:sz w:val="24"/>
          <w:szCs w:val="24"/>
        </w:rPr>
      </w:pPr>
      <w:r w:rsidRPr="0048438A">
        <w:rPr>
          <w:sz w:val="24"/>
          <w:szCs w:val="24"/>
        </w:rPr>
        <w:t xml:space="preserve">В связи с этим на основании ст. 4 Федерального закона «О почтовой связи» приказом Министерства цифрового развития, связи и массовых коммуникаций России от 13.11.2018 № 619, вступившим в силу с 31.03.2019, внесены изменения в Правила оказания услуг почтовой связи, утвержденные приказом </w:t>
      </w:r>
      <w:proofErr w:type="spellStart"/>
      <w:r w:rsidRPr="0048438A">
        <w:rPr>
          <w:sz w:val="24"/>
          <w:szCs w:val="24"/>
        </w:rPr>
        <w:t>Минкомсвязи</w:t>
      </w:r>
      <w:proofErr w:type="spellEnd"/>
      <w:r w:rsidRPr="0048438A">
        <w:rPr>
          <w:sz w:val="24"/>
          <w:szCs w:val="24"/>
        </w:rPr>
        <w:t xml:space="preserve"> России от 31.07.2014 № 234 (далее – Правила). </w:t>
      </w:r>
    </w:p>
    <w:p w:rsidR="0048438A" w:rsidRPr="0048438A" w:rsidRDefault="0048438A" w:rsidP="0048438A">
      <w:pPr>
        <w:ind w:firstLine="567"/>
        <w:rPr>
          <w:sz w:val="24"/>
          <w:szCs w:val="24"/>
        </w:rPr>
      </w:pPr>
      <w:r w:rsidRPr="0048438A">
        <w:rPr>
          <w:sz w:val="24"/>
          <w:szCs w:val="24"/>
        </w:rPr>
        <w:t xml:space="preserve">Согласно данным изменениям почтовые извещения, направляемые органами и должностными лицами, уполномоченными рассматривать дела об административных правонарушениях, приравнены к судебным извещениям. </w:t>
      </w:r>
    </w:p>
    <w:p w:rsidR="0048438A" w:rsidRPr="0048438A" w:rsidRDefault="0048438A" w:rsidP="0048438A">
      <w:pPr>
        <w:ind w:firstLine="567"/>
        <w:rPr>
          <w:sz w:val="24"/>
          <w:szCs w:val="24"/>
        </w:rPr>
      </w:pPr>
      <w:proofErr w:type="gramStart"/>
      <w:r w:rsidRPr="0048438A">
        <w:rPr>
          <w:sz w:val="24"/>
          <w:szCs w:val="24"/>
        </w:rPr>
        <w:t xml:space="preserve">Согласно п.п. 15, 34 Правил особенности доставки (вручения), хранения почтовых отправлений разряда "судебное" (почтовых отправлений федеральных судов, конституционных (уставных) судов и мировых судей субъектов Российской Федерации, содержащих вложения в виде судебных извещений (судебных повесток), копий судебных актов (в том числе определений, решений, постановлений судов), судебных дел (материалов), исполнительных документов), а также разряда "административное" (направляемых в ходе производства по </w:t>
      </w:r>
      <w:proofErr w:type="spellStart"/>
      <w:r w:rsidRPr="0048438A">
        <w:rPr>
          <w:sz w:val="24"/>
          <w:szCs w:val="24"/>
        </w:rPr>
        <w:t>деламоб</w:t>
      </w:r>
      <w:proofErr w:type="spellEnd"/>
      <w:proofErr w:type="gramEnd"/>
      <w:r w:rsidRPr="0048438A">
        <w:rPr>
          <w:sz w:val="24"/>
          <w:szCs w:val="24"/>
        </w:rPr>
        <w:t xml:space="preserve"> </w:t>
      </w:r>
      <w:proofErr w:type="gramStart"/>
      <w:r w:rsidRPr="0048438A">
        <w:rPr>
          <w:sz w:val="24"/>
          <w:szCs w:val="24"/>
        </w:rPr>
        <w:t xml:space="preserve">административных правонарушениях почтовых отправлений органов и должностных лиц, уполномоченных рассматривать дела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 содержащих вложения в виде извещений (повесток), копий актов (в том числе определений, решений, постановлений по делам об административных правонарушениях), дел (материалов) об </w:t>
      </w:r>
      <w:proofErr w:type="spellStart"/>
      <w:r w:rsidRPr="0048438A">
        <w:rPr>
          <w:sz w:val="24"/>
          <w:szCs w:val="24"/>
        </w:rPr>
        <w:t>административныхправонарушениях</w:t>
      </w:r>
      <w:proofErr w:type="spellEnd"/>
      <w:r w:rsidRPr="0048438A">
        <w:rPr>
          <w:sz w:val="24"/>
          <w:szCs w:val="24"/>
        </w:rPr>
        <w:t>, исполнительных</w:t>
      </w:r>
      <w:proofErr w:type="gramEnd"/>
      <w:r w:rsidRPr="0048438A">
        <w:rPr>
          <w:sz w:val="24"/>
          <w:szCs w:val="24"/>
        </w:rPr>
        <w:t xml:space="preserve"> документов), устанавливаются настоящими правилами. Почтовые отправления разряда «судебное» и разряда «административное» при невозможности их вручения адресатам (их уполномоченным представителям) хранятся в объектах почтовой связи места назначения в течение 7 дней. </w:t>
      </w:r>
    </w:p>
    <w:p w:rsidR="0048438A" w:rsidRPr="0048438A" w:rsidRDefault="0048438A" w:rsidP="0048438A">
      <w:pPr>
        <w:ind w:firstLine="567"/>
        <w:rPr>
          <w:sz w:val="24"/>
          <w:szCs w:val="24"/>
        </w:rPr>
      </w:pPr>
      <w:r w:rsidRPr="0048438A">
        <w:rPr>
          <w:sz w:val="24"/>
          <w:szCs w:val="24"/>
        </w:rPr>
        <w:t>Ранее до внесения изменений в Правила этот срок для почтовых отправлений разряда «административное» составлял 30 дней.</w:t>
      </w:r>
    </w:p>
    <w:p w:rsidR="0048438A" w:rsidRPr="0048438A" w:rsidRDefault="0048438A" w:rsidP="0048438A">
      <w:pPr>
        <w:ind w:firstLine="567"/>
        <w:rPr>
          <w:sz w:val="24"/>
          <w:szCs w:val="24"/>
        </w:rPr>
      </w:pPr>
    </w:p>
    <w:p w:rsidR="0048438A" w:rsidRPr="0048438A" w:rsidRDefault="0048438A" w:rsidP="0048438A">
      <w:pPr>
        <w:ind w:firstLine="567"/>
        <w:rPr>
          <w:sz w:val="24"/>
          <w:szCs w:val="24"/>
        </w:rPr>
      </w:pPr>
    </w:p>
    <w:tbl>
      <w:tblPr>
        <w:tblW w:w="0" w:type="auto"/>
        <w:tblLook w:val="04A0"/>
      </w:tblPr>
      <w:tblGrid>
        <w:gridCol w:w="4797"/>
        <w:gridCol w:w="4775"/>
      </w:tblGrid>
      <w:tr w:rsidR="0048438A" w:rsidRPr="0048438A" w:rsidTr="0048438A">
        <w:tc>
          <w:tcPr>
            <w:tcW w:w="5210" w:type="dxa"/>
          </w:tcPr>
          <w:p w:rsidR="0048438A" w:rsidRPr="0048438A" w:rsidRDefault="0048438A" w:rsidP="00173312">
            <w:pPr>
              <w:rPr>
                <w:sz w:val="24"/>
                <w:szCs w:val="24"/>
              </w:rPr>
            </w:pPr>
            <w:r w:rsidRPr="0048438A">
              <w:rPr>
                <w:sz w:val="24"/>
                <w:szCs w:val="24"/>
              </w:rPr>
              <w:t>Заместитель прокурора района</w:t>
            </w:r>
          </w:p>
          <w:p w:rsidR="0048438A" w:rsidRPr="0048438A" w:rsidRDefault="0048438A" w:rsidP="00173312">
            <w:pPr>
              <w:rPr>
                <w:sz w:val="24"/>
                <w:szCs w:val="24"/>
              </w:rPr>
            </w:pPr>
            <w:r w:rsidRPr="0048438A">
              <w:rPr>
                <w:sz w:val="24"/>
                <w:szCs w:val="24"/>
              </w:rPr>
              <w:t>Младший советник юстиции</w:t>
            </w:r>
          </w:p>
        </w:tc>
        <w:tc>
          <w:tcPr>
            <w:tcW w:w="5211" w:type="dxa"/>
          </w:tcPr>
          <w:p w:rsidR="0048438A" w:rsidRPr="0048438A" w:rsidRDefault="0048438A" w:rsidP="0048438A">
            <w:pPr>
              <w:jc w:val="right"/>
              <w:rPr>
                <w:sz w:val="24"/>
                <w:szCs w:val="24"/>
              </w:rPr>
            </w:pPr>
          </w:p>
          <w:p w:rsidR="0048438A" w:rsidRPr="0048438A" w:rsidRDefault="0048438A" w:rsidP="0048438A">
            <w:pPr>
              <w:jc w:val="right"/>
              <w:rPr>
                <w:sz w:val="24"/>
                <w:szCs w:val="24"/>
              </w:rPr>
            </w:pPr>
            <w:r w:rsidRPr="0048438A">
              <w:rPr>
                <w:sz w:val="24"/>
                <w:szCs w:val="24"/>
              </w:rPr>
              <w:t>А.Н. Кудряшов</w:t>
            </w:r>
          </w:p>
        </w:tc>
      </w:tr>
    </w:tbl>
    <w:p w:rsidR="0048438A" w:rsidRPr="000E36EA" w:rsidRDefault="0048438A" w:rsidP="0048438A">
      <w:pPr>
        <w:ind w:firstLine="567"/>
        <w:rPr>
          <w:sz w:val="24"/>
          <w:szCs w:val="24"/>
        </w:rPr>
      </w:pPr>
    </w:p>
    <w:p w:rsidR="000E36EA" w:rsidRPr="000E36EA" w:rsidRDefault="000E36EA" w:rsidP="000E36EA">
      <w:pPr>
        <w:ind w:firstLine="567"/>
        <w:jc w:val="center"/>
        <w:rPr>
          <w:b/>
          <w:sz w:val="24"/>
          <w:szCs w:val="24"/>
        </w:rPr>
      </w:pPr>
      <w:r w:rsidRPr="000E36EA">
        <w:rPr>
          <w:b/>
          <w:sz w:val="24"/>
          <w:szCs w:val="24"/>
        </w:rPr>
        <w:t>12.Профилактика терроризма и экстремизма в образовательных организациях</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В силу статьи 14 Федерального закона от 24.07.1998 № 124-ФЗ «Об основных гарантиях прав ребенка в Российской Федерации» ребенку гарантирована защита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пропаганды социального, расового, национального и религиозного неравенства.</w:t>
      </w:r>
    </w:p>
    <w:p w:rsidR="000E36EA" w:rsidRPr="000E36EA" w:rsidRDefault="000E36EA" w:rsidP="000E36EA">
      <w:pPr>
        <w:ind w:firstLine="567"/>
        <w:rPr>
          <w:sz w:val="24"/>
          <w:szCs w:val="24"/>
        </w:rPr>
      </w:pPr>
      <w:r w:rsidRPr="000E36EA">
        <w:rPr>
          <w:sz w:val="24"/>
          <w:szCs w:val="24"/>
        </w:rPr>
        <w:t>Согласно требованиям статьи 1 Федерального закона от 24.06.1999 № 120-ФЗ «Об основах системы профилактики безнадзорности и правонарушений несовершеннолетних», профилактика правонарушений несовершеннолетних основывается, в том числе, на педагогических мерах, направленных на выявление и устранение причин и условий, способствующих правонарушениям и антиобщественным действиям несовершеннолетних, осуществляемых в совокупности с индивидуальной профилактической работой.</w:t>
      </w:r>
    </w:p>
    <w:p w:rsidR="000E36EA" w:rsidRPr="000E36EA" w:rsidRDefault="000E36EA" w:rsidP="000E36EA">
      <w:pPr>
        <w:ind w:firstLine="567"/>
        <w:rPr>
          <w:sz w:val="24"/>
          <w:szCs w:val="24"/>
        </w:rPr>
      </w:pPr>
      <w:r w:rsidRPr="000E36EA">
        <w:rPr>
          <w:sz w:val="24"/>
          <w:szCs w:val="24"/>
        </w:rPr>
        <w:t xml:space="preserve">В соответствии со статьей 1 Федерального закона от 25.07.2002 № 114-ФЗ «О противодействии экстремистской деятельности» под экстремизмом, помимо прочего, понимаются: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roofErr w:type="gramStart"/>
      <w:r w:rsidRPr="000E36EA">
        <w:rPr>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roofErr w:type="gramEnd"/>
    </w:p>
    <w:p w:rsidR="000E36EA" w:rsidRPr="000E36EA" w:rsidRDefault="000E36EA" w:rsidP="000E36EA">
      <w:pPr>
        <w:ind w:firstLine="567"/>
        <w:rPr>
          <w:sz w:val="24"/>
          <w:szCs w:val="24"/>
        </w:rPr>
      </w:pPr>
      <w:r w:rsidRPr="000E36EA">
        <w:rPr>
          <w:sz w:val="24"/>
          <w:szCs w:val="24"/>
        </w:rPr>
        <w:t>Противодействие экстремистской деятельности осуществляется путем принятия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(статья 3 Федерального закона «О противодействии экстремистской деятельности»).</w:t>
      </w:r>
    </w:p>
    <w:p w:rsidR="000E36EA" w:rsidRPr="000E36EA" w:rsidRDefault="000E36EA" w:rsidP="000E36EA">
      <w:pPr>
        <w:ind w:firstLine="567"/>
        <w:rPr>
          <w:sz w:val="24"/>
          <w:szCs w:val="24"/>
        </w:rPr>
      </w:pPr>
      <w:r w:rsidRPr="000E36EA">
        <w:rPr>
          <w:sz w:val="24"/>
          <w:szCs w:val="24"/>
        </w:rPr>
        <w:t xml:space="preserve">Письмом </w:t>
      </w:r>
      <w:proofErr w:type="spellStart"/>
      <w:r w:rsidRPr="000E36EA">
        <w:rPr>
          <w:sz w:val="24"/>
          <w:szCs w:val="24"/>
        </w:rPr>
        <w:t>Минобрнауки</w:t>
      </w:r>
      <w:proofErr w:type="spellEnd"/>
      <w:r w:rsidRPr="000E36EA">
        <w:rPr>
          <w:sz w:val="24"/>
          <w:szCs w:val="24"/>
        </w:rPr>
        <w:t xml:space="preserve"> России от 28.04.2014 № ДЛ-115/03 для образовательных организаций подготовлены методические материалы для обеспечения информационной безопасности детей при использовании ресурсов сети Интернет.</w:t>
      </w:r>
    </w:p>
    <w:p w:rsidR="000E36EA" w:rsidRPr="000E36EA" w:rsidRDefault="000E36EA" w:rsidP="000E36EA">
      <w:pPr>
        <w:ind w:firstLine="567"/>
        <w:rPr>
          <w:sz w:val="24"/>
          <w:szCs w:val="24"/>
        </w:rPr>
      </w:pPr>
      <w:proofErr w:type="gramStart"/>
      <w:r w:rsidRPr="000E36EA">
        <w:rPr>
          <w:sz w:val="24"/>
          <w:szCs w:val="24"/>
        </w:rPr>
        <w:t xml:space="preserve">Статьей 20.3 </w:t>
      </w:r>
      <w:proofErr w:type="spellStart"/>
      <w:r w:rsidRPr="000E36EA">
        <w:rPr>
          <w:sz w:val="24"/>
          <w:szCs w:val="24"/>
        </w:rPr>
        <w:t>КоАП</w:t>
      </w:r>
      <w:proofErr w:type="spellEnd"/>
      <w:r w:rsidRPr="000E36EA">
        <w:rPr>
          <w:sz w:val="24"/>
          <w:szCs w:val="24"/>
        </w:rPr>
        <w:t xml:space="preserve">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статьей 20.29 </w:t>
      </w:r>
      <w:proofErr w:type="spellStart"/>
      <w:r w:rsidRPr="000E36EA">
        <w:rPr>
          <w:sz w:val="24"/>
          <w:szCs w:val="24"/>
        </w:rPr>
        <w:t>КоАП</w:t>
      </w:r>
      <w:proofErr w:type="spellEnd"/>
      <w:r w:rsidRPr="000E36EA">
        <w:rPr>
          <w:sz w:val="24"/>
          <w:szCs w:val="24"/>
        </w:rPr>
        <w:t xml:space="preserve"> РФ -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w:t>
      </w:r>
      <w:proofErr w:type="spellStart"/>
      <w:r w:rsidRPr="000E36EA">
        <w:rPr>
          <w:sz w:val="24"/>
          <w:szCs w:val="24"/>
        </w:rPr>
        <w:t>вцелях</w:t>
      </w:r>
      <w:proofErr w:type="spellEnd"/>
      <w:proofErr w:type="gramEnd"/>
      <w:r w:rsidRPr="000E36EA">
        <w:rPr>
          <w:sz w:val="24"/>
          <w:szCs w:val="24"/>
        </w:rPr>
        <w:t xml:space="preserve"> массового распространения.</w:t>
      </w:r>
    </w:p>
    <w:p w:rsidR="000E36EA" w:rsidRPr="000E36EA" w:rsidRDefault="000E36EA" w:rsidP="000E36EA">
      <w:pPr>
        <w:ind w:firstLine="567"/>
        <w:rPr>
          <w:sz w:val="24"/>
          <w:szCs w:val="24"/>
        </w:rPr>
      </w:pPr>
      <w:r w:rsidRPr="000E36EA">
        <w:rPr>
          <w:sz w:val="24"/>
          <w:szCs w:val="24"/>
        </w:rPr>
        <w:t>Указанные нормы законодательства требуют от учреждений сфер образования и культуры принятия мер по противодействию экстремизму: назначения ответственных должностных лиц, разработки конкретных профилактических мероприятий, включая изучение библиотечного фонда на предмет выявления материалов, признанных в установленном порядке экстремистскими, и т.д. Ненадлежащее исполнение перечисленных требований может влечь установленную законом ответственность руководителей и работников названных организаций.</w:t>
      </w:r>
    </w:p>
    <w:p w:rsidR="000E36EA" w:rsidRPr="000E36EA" w:rsidRDefault="000E36EA" w:rsidP="000E36EA">
      <w:pPr>
        <w:ind w:firstLine="567"/>
        <w:rPr>
          <w:sz w:val="24"/>
          <w:szCs w:val="24"/>
        </w:rPr>
      </w:pPr>
    </w:p>
    <w:tbl>
      <w:tblPr>
        <w:tblW w:w="0" w:type="auto"/>
        <w:tblLook w:val="04A0"/>
      </w:tblPr>
      <w:tblGrid>
        <w:gridCol w:w="4799"/>
        <w:gridCol w:w="4773"/>
      </w:tblGrid>
      <w:tr w:rsidR="000E36EA" w:rsidRPr="000E36EA" w:rsidTr="000E36EA">
        <w:tc>
          <w:tcPr>
            <w:tcW w:w="5210" w:type="dxa"/>
          </w:tcPr>
          <w:p w:rsidR="000E36EA" w:rsidRPr="000E36EA" w:rsidRDefault="000E36EA" w:rsidP="00173312">
            <w:pPr>
              <w:rPr>
                <w:sz w:val="24"/>
                <w:szCs w:val="24"/>
              </w:rPr>
            </w:pPr>
            <w:r w:rsidRPr="000E36EA">
              <w:rPr>
                <w:sz w:val="24"/>
                <w:szCs w:val="24"/>
              </w:rPr>
              <w:t>Помощник прокурора района</w:t>
            </w:r>
          </w:p>
          <w:p w:rsidR="000E36EA" w:rsidRPr="000E36EA" w:rsidRDefault="000E36EA" w:rsidP="00173312">
            <w:pPr>
              <w:rPr>
                <w:sz w:val="24"/>
                <w:szCs w:val="24"/>
              </w:rPr>
            </w:pPr>
            <w:r w:rsidRPr="000E36EA">
              <w:rPr>
                <w:sz w:val="24"/>
                <w:szCs w:val="24"/>
              </w:rPr>
              <w:t>юрист 3 класса</w:t>
            </w:r>
          </w:p>
        </w:tc>
        <w:tc>
          <w:tcPr>
            <w:tcW w:w="5211" w:type="dxa"/>
          </w:tcPr>
          <w:p w:rsidR="000E36EA" w:rsidRPr="000E36EA" w:rsidRDefault="000E36EA" w:rsidP="000E36EA">
            <w:pPr>
              <w:jc w:val="right"/>
              <w:rPr>
                <w:sz w:val="24"/>
                <w:szCs w:val="24"/>
              </w:rPr>
            </w:pPr>
          </w:p>
          <w:p w:rsidR="000E36EA" w:rsidRPr="000E36EA" w:rsidRDefault="000E36EA" w:rsidP="000E36EA">
            <w:pPr>
              <w:jc w:val="right"/>
              <w:rPr>
                <w:sz w:val="24"/>
                <w:szCs w:val="24"/>
              </w:rPr>
            </w:pPr>
            <w:r w:rsidRPr="000E36EA">
              <w:rPr>
                <w:sz w:val="24"/>
                <w:szCs w:val="24"/>
              </w:rPr>
              <w:t xml:space="preserve">В.А. </w:t>
            </w:r>
            <w:proofErr w:type="spellStart"/>
            <w:r w:rsidRPr="000E36EA">
              <w:rPr>
                <w:sz w:val="24"/>
                <w:szCs w:val="24"/>
              </w:rPr>
              <w:t>Брызгин</w:t>
            </w:r>
            <w:proofErr w:type="spellEnd"/>
          </w:p>
        </w:tc>
      </w:tr>
    </w:tbl>
    <w:p w:rsidR="000E36EA" w:rsidRPr="000E36EA" w:rsidRDefault="000E36EA" w:rsidP="000E36EA">
      <w:pPr>
        <w:ind w:firstLine="567"/>
        <w:rPr>
          <w:sz w:val="24"/>
          <w:szCs w:val="24"/>
        </w:rPr>
      </w:pPr>
    </w:p>
    <w:p w:rsidR="00590631" w:rsidRPr="000E36EA" w:rsidRDefault="00590631" w:rsidP="00590631">
      <w:pPr>
        <w:jc w:val="left"/>
        <w:rPr>
          <w:b/>
          <w:sz w:val="24"/>
          <w:szCs w:val="24"/>
        </w:rPr>
      </w:pPr>
    </w:p>
    <w:p w:rsidR="000E36EA" w:rsidRPr="000E36EA" w:rsidRDefault="000E36EA" w:rsidP="000E36EA">
      <w:pPr>
        <w:jc w:val="center"/>
        <w:rPr>
          <w:b/>
          <w:sz w:val="24"/>
          <w:szCs w:val="24"/>
        </w:rPr>
      </w:pPr>
      <w:r w:rsidRPr="000E36EA">
        <w:rPr>
          <w:b/>
          <w:sz w:val="24"/>
          <w:szCs w:val="24"/>
        </w:rPr>
        <w:t>13.Порядок проведения профилактического медицинского осмотра и диспансеризации определенных гру</w:t>
      </w:r>
      <w:proofErr w:type="gramStart"/>
      <w:r w:rsidRPr="000E36EA">
        <w:rPr>
          <w:b/>
          <w:sz w:val="24"/>
          <w:szCs w:val="24"/>
        </w:rPr>
        <w:t>пп взр</w:t>
      </w:r>
      <w:proofErr w:type="gramEnd"/>
      <w:r w:rsidRPr="000E36EA">
        <w:rPr>
          <w:b/>
          <w:sz w:val="24"/>
          <w:szCs w:val="24"/>
        </w:rPr>
        <w:t>ослого населения.</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Приказом Министерства здравоохранения России от 13.03.2019 № 124н утвержден порядок проведения профилактического медицинского осмотра и диспансеризации определенных гру</w:t>
      </w:r>
      <w:proofErr w:type="gramStart"/>
      <w:r w:rsidRPr="000E36EA">
        <w:rPr>
          <w:sz w:val="24"/>
          <w:szCs w:val="24"/>
        </w:rPr>
        <w:t>пп взр</w:t>
      </w:r>
      <w:proofErr w:type="gramEnd"/>
      <w:r w:rsidRPr="000E36EA">
        <w:rPr>
          <w:sz w:val="24"/>
          <w:szCs w:val="24"/>
        </w:rPr>
        <w:t>ослого населения (в возрасте от 18 лет и старше).</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В частности, к группам взрослого населения относятся:</w:t>
      </w:r>
    </w:p>
    <w:p w:rsidR="000E36EA" w:rsidRPr="000E36EA" w:rsidRDefault="000E36EA" w:rsidP="000E36EA">
      <w:pPr>
        <w:ind w:firstLine="567"/>
        <w:rPr>
          <w:sz w:val="24"/>
          <w:szCs w:val="24"/>
        </w:rPr>
      </w:pPr>
      <w:r w:rsidRPr="000E36EA">
        <w:rPr>
          <w:sz w:val="24"/>
          <w:szCs w:val="24"/>
        </w:rPr>
        <w:t>1) работающие граждане;</w:t>
      </w:r>
    </w:p>
    <w:p w:rsidR="000E36EA" w:rsidRPr="000E36EA" w:rsidRDefault="000E36EA" w:rsidP="000E36EA">
      <w:pPr>
        <w:ind w:firstLine="567"/>
        <w:rPr>
          <w:sz w:val="24"/>
          <w:szCs w:val="24"/>
        </w:rPr>
      </w:pPr>
      <w:r w:rsidRPr="000E36EA">
        <w:rPr>
          <w:sz w:val="24"/>
          <w:szCs w:val="24"/>
        </w:rPr>
        <w:t>2) неработающие граждане;</w:t>
      </w:r>
    </w:p>
    <w:p w:rsidR="000E36EA" w:rsidRPr="000E36EA" w:rsidRDefault="000E36EA" w:rsidP="000E36EA">
      <w:pPr>
        <w:ind w:firstLine="567"/>
        <w:rPr>
          <w:sz w:val="24"/>
          <w:szCs w:val="24"/>
        </w:rPr>
      </w:pPr>
      <w:r w:rsidRPr="000E36EA">
        <w:rPr>
          <w:sz w:val="24"/>
          <w:szCs w:val="24"/>
        </w:rPr>
        <w:t xml:space="preserve">3) </w:t>
      </w:r>
      <w:proofErr w:type="gramStart"/>
      <w:r w:rsidRPr="000E36EA">
        <w:rPr>
          <w:sz w:val="24"/>
          <w:szCs w:val="24"/>
        </w:rPr>
        <w:t>обучающиеся</w:t>
      </w:r>
      <w:proofErr w:type="gramEnd"/>
      <w:r w:rsidRPr="000E36EA">
        <w:rPr>
          <w:sz w:val="24"/>
          <w:szCs w:val="24"/>
        </w:rPr>
        <w:t xml:space="preserve"> в образовательных организациях по очной форме.</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Профилактический медицинский осмотр проводится ежегодно.</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Диспансеризация граждан проводится 1 раз в 3 года в возрасте от 18 до 39 лет включительно и ежегодно в возрасте 40 лет и старше.</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Граждане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Пройти диспансеризацию можно в том числе, в вечерние часы и по субботам.</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Информация о медицинских организациях, на базе которых проводятся профилактические медицинские осмотры и диспансеризация, размещается на своих официальных сайтах в сети Интернет органами исполнительной власти субъектов Российской Федерации в сфере охраны здоровья.</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proofErr w:type="gramStart"/>
      <w:r w:rsidRPr="000E36EA">
        <w:rPr>
          <w:sz w:val="24"/>
          <w:szCs w:val="24"/>
        </w:rPr>
        <w:t>При этом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Указанный Приказ вступил в законную силу 06.05.2019.</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p>
    <w:tbl>
      <w:tblPr>
        <w:tblW w:w="0" w:type="auto"/>
        <w:tblLook w:val="04A0"/>
      </w:tblPr>
      <w:tblGrid>
        <w:gridCol w:w="4801"/>
        <w:gridCol w:w="4771"/>
      </w:tblGrid>
      <w:tr w:rsidR="000E36EA" w:rsidRPr="000E36EA" w:rsidTr="000E36EA">
        <w:tc>
          <w:tcPr>
            <w:tcW w:w="5210" w:type="dxa"/>
          </w:tcPr>
          <w:p w:rsidR="000E36EA" w:rsidRPr="000E36EA" w:rsidRDefault="000E36EA" w:rsidP="00173312">
            <w:pPr>
              <w:rPr>
                <w:sz w:val="24"/>
                <w:szCs w:val="24"/>
              </w:rPr>
            </w:pPr>
            <w:r w:rsidRPr="000E36EA">
              <w:rPr>
                <w:sz w:val="24"/>
                <w:szCs w:val="24"/>
              </w:rPr>
              <w:t>Помощник прокурора района</w:t>
            </w:r>
          </w:p>
          <w:p w:rsidR="000E36EA" w:rsidRPr="000E36EA" w:rsidRDefault="000E36EA" w:rsidP="00173312">
            <w:pPr>
              <w:rPr>
                <w:sz w:val="24"/>
                <w:szCs w:val="24"/>
              </w:rPr>
            </w:pPr>
            <w:r w:rsidRPr="000E36EA">
              <w:rPr>
                <w:sz w:val="24"/>
                <w:szCs w:val="24"/>
              </w:rPr>
              <w:t>юрист 1 класса</w:t>
            </w:r>
          </w:p>
        </w:tc>
        <w:tc>
          <w:tcPr>
            <w:tcW w:w="5211" w:type="dxa"/>
          </w:tcPr>
          <w:p w:rsidR="000E36EA" w:rsidRPr="000E36EA" w:rsidRDefault="000E36EA" w:rsidP="000E36EA">
            <w:pPr>
              <w:jc w:val="right"/>
              <w:rPr>
                <w:sz w:val="24"/>
                <w:szCs w:val="24"/>
              </w:rPr>
            </w:pPr>
          </w:p>
          <w:p w:rsidR="000E36EA" w:rsidRPr="000E36EA" w:rsidRDefault="000E36EA" w:rsidP="000E36EA">
            <w:pPr>
              <w:jc w:val="right"/>
              <w:rPr>
                <w:sz w:val="24"/>
                <w:szCs w:val="24"/>
              </w:rPr>
            </w:pPr>
            <w:r w:rsidRPr="000E36EA">
              <w:rPr>
                <w:sz w:val="24"/>
                <w:szCs w:val="24"/>
              </w:rPr>
              <w:t>О.А. Козлова</w:t>
            </w:r>
          </w:p>
        </w:tc>
      </w:tr>
    </w:tbl>
    <w:p w:rsidR="000E36EA" w:rsidRPr="000E36EA" w:rsidRDefault="000E36EA" w:rsidP="000E36EA">
      <w:pPr>
        <w:ind w:firstLine="567"/>
        <w:rPr>
          <w:sz w:val="24"/>
          <w:szCs w:val="24"/>
        </w:rPr>
      </w:pPr>
    </w:p>
    <w:p w:rsidR="000E36EA" w:rsidRPr="000E36EA" w:rsidRDefault="000E36EA" w:rsidP="000E36EA">
      <w:pPr>
        <w:ind w:firstLine="567"/>
        <w:jc w:val="center"/>
        <w:rPr>
          <w:b/>
          <w:sz w:val="24"/>
          <w:szCs w:val="24"/>
        </w:rPr>
      </w:pPr>
      <w:r w:rsidRPr="000E36EA">
        <w:rPr>
          <w:b/>
          <w:sz w:val="24"/>
          <w:szCs w:val="24"/>
        </w:rPr>
        <w:t>14.Правительством утверждены правила уведомления собственников недвижимого имущества о сносе имущества или необходимости его приведения в соответствие с ограничениями использования земельных участков, которые вступили в силу 23 мая 2019 года</w:t>
      </w:r>
    </w:p>
    <w:p w:rsidR="000E36EA" w:rsidRPr="000E36EA" w:rsidRDefault="000E36EA" w:rsidP="000E36EA">
      <w:pPr>
        <w:ind w:firstLine="567"/>
        <w:rPr>
          <w:b/>
          <w:sz w:val="24"/>
          <w:szCs w:val="24"/>
        </w:rPr>
      </w:pPr>
    </w:p>
    <w:p w:rsidR="000E36EA" w:rsidRPr="000E36EA" w:rsidRDefault="000E36EA" w:rsidP="000E36EA">
      <w:pPr>
        <w:ind w:firstLine="567"/>
        <w:rPr>
          <w:sz w:val="24"/>
          <w:szCs w:val="24"/>
        </w:rPr>
      </w:pPr>
      <w:r w:rsidRPr="000E36EA">
        <w:rPr>
          <w:sz w:val="24"/>
          <w:szCs w:val="24"/>
        </w:rPr>
        <w:t> </w:t>
      </w:r>
      <w:proofErr w:type="gramStart"/>
      <w:r w:rsidRPr="000E36EA">
        <w:rPr>
          <w:sz w:val="24"/>
          <w:szCs w:val="24"/>
        </w:rPr>
        <w:t>13 мая 2019 года Д.А. Медведевым подписано Постановление Правительства Российской Федерации № 588 «Об утверждении Правил уведомления собственников здания, сооружения, помещений в них (в том числе собственников помещений в многоквартирном доме), объекта незавершенного строительства, а также нанимателей жилых помещений по договорам социального найма или договорам найма жилых помещений государственного и муниципального жилищного фонда в многоквартирных домах о том, что такие</w:t>
      </w:r>
      <w:proofErr w:type="gramEnd"/>
      <w:r w:rsidRPr="000E36EA">
        <w:rPr>
          <w:sz w:val="24"/>
          <w:szCs w:val="24"/>
        </w:rPr>
        <w:t xml:space="preserve"> здание, сооружение, объект незавершенного строительства подлежат сносу или их параметры и (или) разрешенное использование (назначение) подлежат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w:t>
      </w:r>
    </w:p>
    <w:p w:rsidR="000E36EA" w:rsidRPr="000E36EA" w:rsidRDefault="000E36EA" w:rsidP="000E36EA">
      <w:pPr>
        <w:ind w:firstLine="567"/>
        <w:rPr>
          <w:sz w:val="24"/>
          <w:szCs w:val="24"/>
        </w:rPr>
      </w:pPr>
      <w:r w:rsidRPr="000E36EA">
        <w:rPr>
          <w:sz w:val="24"/>
          <w:szCs w:val="24"/>
        </w:rPr>
        <w:t xml:space="preserve">Уведомляться должны собственники здания, сооружения, помещений в них (в т. ч. собственники помещений в многоквартирном доме), объекта незавершенного строительства, а также наниматели жилых помещений по договорам социального найма или найма в многоквартирных домах. За это отвечают правообладатель здания или сооружения, в связи с размещением которого установлена зона. Если же она установлена по другим основаниям, то ответственными являются органы власти, принявшие соответствующее решение. </w:t>
      </w:r>
    </w:p>
    <w:p w:rsidR="000E36EA" w:rsidRPr="000E36EA" w:rsidRDefault="000E36EA" w:rsidP="000E36EA">
      <w:pPr>
        <w:ind w:firstLine="567"/>
        <w:rPr>
          <w:sz w:val="24"/>
          <w:szCs w:val="24"/>
        </w:rPr>
      </w:pPr>
      <w:r w:rsidRPr="000E36EA">
        <w:rPr>
          <w:sz w:val="24"/>
          <w:szCs w:val="24"/>
        </w:rPr>
        <w:t xml:space="preserve">Уведомления направляются почтой, публикуются по правилам для официальной информации органа местного самоуправления, размещаются на его сайте, а также в общедоступных местах. </w:t>
      </w:r>
    </w:p>
    <w:p w:rsidR="000E36EA" w:rsidRPr="000E36EA" w:rsidRDefault="000E36EA" w:rsidP="000E36EA">
      <w:pPr>
        <w:ind w:firstLine="567"/>
        <w:rPr>
          <w:sz w:val="24"/>
          <w:szCs w:val="24"/>
        </w:rPr>
      </w:pPr>
      <w:r w:rsidRPr="000E36EA">
        <w:rPr>
          <w:sz w:val="24"/>
          <w:szCs w:val="24"/>
        </w:rPr>
        <w:t xml:space="preserve">Наряду с уведомлением вышеназванными способами, допускается также непосредственное вручение уведомителями (их должностными лицами) под роспись уведомления правообладателю объекта недвижимого имущества. </w:t>
      </w:r>
    </w:p>
    <w:p w:rsidR="000E36EA" w:rsidRPr="000E36EA" w:rsidRDefault="000E36EA" w:rsidP="000E36EA">
      <w:pPr>
        <w:ind w:firstLine="567"/>
        <w:rPr>
          <w:sz w:val="24"/>
          <w:szCs w:val="24"/>
        </w:rPr>
      </w:pPr>
      <w:r w:rsidRPr="000E36EA">
        <w:rPr>
          <w:sz w:val="24"/>
          <w:szCs w:val="24"/>
        </w:rPr>
        <w:t>Правообладатели объектов недвижимого имущества считаются уведомленными по истечении 10 календарных дней со дня направления им письменного уведомления.</w:t>
      </w:r>
    </w:p>
    <w:p w:rsidR="000E36EA" w:rsidRPr="000E36EA" w:rsidRDefault="000E36EA" w:rsidP="000E36EA">
      <w:pPr>
        <w:ind w:firstLine="567"/>
        <w:rPr>
          <w:sz w:val="24"/>
          <w:szCs w:val="24"/>
        </w:rPr>
      </w:pPr>
      <w:r w:rsidRPr="000E36EA">
        <w:rPr>
          <w:sz w:val="24"/>
          <w:szCs w:val="24"/>
        </w:rPr>
        <w:br/>
      </w:r>
    </w:p>
    <w:tbl>
      <w:tblPr>
        <w:tblW w:w="0" w:type="auto"/>
        <w:tblLook w:val="04A0"/>
      </w:tblPr>
      <w:tblGrid>
        <w:gridCol w:w="4799"/>
        <w:gridCol w:w="4773"/>
      </w:tblGrid>
      <w:tr w:rsidR="000E36EA" w:rsidRPr="000E36EA" w:rsidTr="000E36EA">
        <w:tc>
          <w:tcPr>
            <w:tcW w:w="5210" w:type="dxa"/>
          </w:tcPr>
          <w:p w:rsidR="000E36EA" w:rsidRPr="000E36EA" w:rsidRDefault="000E36EA" w:rsidP="00173312">
            <w:pPr>
              <w:rPr>
                <w:sz w:val="24"/>
                <w:szCs w:val="24"/>
              </w:rPr>
            </w:pPr>
            <w:r w:rsidRPr="000E36EA">
              <w:rPr>
                <w:sz w:val="24"/>
                <w:szCs w:val="24"/>
              </w:rPr>
              <w:t>Прокурор района</w:t>
            </w:r>
          </w:p>
          <w:p w:rsidR="000E36EA" w:rsidRPr="000E36EA" w:rsidRDefault="000E36EA" w:rsidP="00173312">
            <w:pPr>
              <w:rPr>
                <w:sz w:val="24"/>
                <w:szCs w:val="24"/>
              </w:rPr>
            </w:pPr>
            <w:r w:rsidRPr="000E36EA">
              <w:rPr>
                <w:sz w:val="24"/>
                <w:szCs w:val="24"/>
              </w:rPr>
              <w:t>старший советник юстиции</w:t>
            </w:r>
          </w:p>
        </w:tc>
        <w:tc>
          <w:tcPr>
            <w:tcW w:w="5211" w:type="dxa"/>
          </w:tcPr>
          <w:p w:rsidR="000E36EA" w:rsidRPr="000E36EA" w:rsidRDefault="000E36EA" w:rsidP="000E36EA">
            <w:pPr>
              <w:jc w:val="right"/>
              <w:rPr>
                <w:sz w:val="24"/>
                <w:szCs w:val="24"/>
              </w:rPr>
            </w:pPr>
          </w:p>
          <w:p w:rsidR="000E36EA" w:rsidRPr="000E36EA" w:rsidRDefault="000E36EA" w:rsidP="000E36EA">
            <w:pPr>
              <w:jc w:val="right"/>
              <w:rPr>
                <w:sz w:val="24"/>
                <w:szCs w:val="24"/>
              </w:rPr>
            </w:pPr>
            <w:r w:rsidRPr="000E36EA">
              <w:rPr>
                <w:sz w:val="24"/>
                <w:szCs w:val="24"/>
              </w:rPr>
              <w:t xml:space="preserve">Д.А. </w:t>
            </w:r>
            <w:proofErr w:type="spellStart"/>
            <w:r w:rsidRPr="000E36EA">
              <w:rPr>
                <w:sz w:val="24"/>
                <w:szCs w:val="24"/>
              </w:rPr>
              <w:t>Теллин</w:t>
            </w:r>
            <w:proofErr w:type="spellEnd"/>
          </w:p>
        </w:tc>
      </w:tr>
    </w:tbl>
    <w:p w:rsidR="000E36EA" w:rsidRPr="000E36EA" w:rsidRDefault="000E36EA" w:rsidP="000E36EA">
      <w:pPr>
        <w:ind w:firstLine="567"/>
        <w:rPr>
          <w:sz w:val="24"/>
          <w:szCs w:val="24"/>
        </w:rPr>
      </w:pPr>
    </w:p>
    <w:p w:rsidR="00590631" w:rsidRPr="000E36EA" w:rsidRDefault="00590631" w:rsidP="00590631">
      <w:pPr>
        <w:jc w:val="left"/>
        <w:rPr>
          <w:b/>
          <w:sz w:val="24"/>
          <w:szCs w:val="24"/>
        </w:rPr>
      </w:pPr>
    </w:p>
    <w:p w:rsidR="000E36EA" w:rsidRPr="000E36EA" w:rsidRDefault="000E36EA" w:rsidP="000E36EA">
      <w:pPr>
        <w:jc w:val="center"/>
        <w:rPr>
          <w:b/>
          <w:sz w:val="24"/>
          <w:szCs w:val="24"/>
        </w:rPr>
      </w:pPr>
      <w:r w:rsidRPr="000E36EA">
        <w:rPr>
          <w:b/>
          <w:sz w:val="24"/>
          <w:szCs w:val="24"/>
        </w:rPr>
        <w:t>15.Какие изменения внесены в налоговое законодательство, регулирующее вопросы налоговых льгот для многодетных семей?</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proofErr w:type="gramStart"/>
      <w:r w:rsidRPr="000E36EA">
        <w:rPr>
          <w:sz w:val="24"/>
          <w:szCs w:val="24"/>
        </w:rPr>
        <w:t>В настоящее время Федеральным законом от 15.04.2019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для физических лиц, имеющих трех и более несовершеннолетних детей, определены новые налоговые вычеты.</w:t>
      </w:r>
      <w:proofErr w:type="gramEnd"/>
    </w:p>
    <w:p w:rsidR="000E36EA" w:rsidRPr="000E36EA" w:rsidRDefault="000E36EA" w:rsidP="000E36EA">
      <w:pPr>
        <w:ind w:firstLine="567"/>
        <w:rPr>
          <w:sz w:val="24"/>
          <w:szCs w:val="24"/>
        </w:rPr>
      </w:pPr>
    </w:p>
    <w:p w:rsidR="000E36EA" w:rsidRPr="000E36EA" w:rsidRDefault="000E36EA" w:rsidP="000E36EA">
      <w:pPr>
        <w:ind w:firstLine="567"/>
        <w:rPr>
          <w:sz w:val="24"/>
          <w:szCs w:val="24"/>
        </w:rPr>
      </w:pPr>
      <w:proofErr w:type="gramStart"/>
      <w:r w:rsidRPr="000E36EA">
        <w:rPr>
          <w:sz w:val="24"/>
          <w:szCs w:val="24"/>
        </w:rPr>
        <w:t>В соответствии с требованиями пп.10 п. 5 ст. 391, п. 3, 4, 5, 6.1 ст. 403 Налогового кодекса Российской Федерации (вторая часть) теперь налоговая база в отношении объектов налогообложения (комната, квартира, жилой дом),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w:t>
      </w:r>
      <w:proofErr w:type="gramEnd"/>
      <w:r w:rsidRPr="000E36EA">
        <w:rPr>
          <w:sz w:val="24"/>
          <w:szCs w:val="24"/>
        </w:rPr>
        <w:t xml:space="preserve"> и 7 квадратных метров общей площади жилого </w:t>
      </w:r>
      <w:proofErr w:type="spellStart"/>
      <w:r w:rsidRPr="000E36EA">
        <w:rPr>
          <w:sz w:val="24"/>
          <w:szCs w:val="24"/>
        </w:rPr>
        <w:t>дома</w:t>
      </w:r>
      <w:proofErr w:type="gramStart"/>
      <w:r w:rsidRPr="000E36EA">
        <w:rPr>
          <w:sz w:val="24"/>
          <w:szCs w:val="24"/>
        </w:rPr>
        <w:t>,ч</w:t>
      </w:r>
      <w:proofErr w:type="gramEnd"/>
      <w:r w:rsidRPr="000E36EA">
        <w:rPr>
          <w:sz w:val="24"/>
          <w:szCs w:val="24"/>
        </w:rPr>
        <w:t>асти</w:t>
      </w:r>
      <w:proofErr w:type="spellEnd"/>
      <w:r w:rsidRPr="000E36EA">
        <w:rPr>
          <w:sz w:val="24"/>
          <w:szCs w:val="24"/>
        </w:rPr>
        <w:t xml:space="preserve"> жилого дома в расчете на каждого несовершеннолетнего ребенка.</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Многодетные семьи также могут получить вычеты по земельному налогу в размере кадастровой стоимости 600 квадратных метров площади земельного участка, находящегося в их собственности, постоянном (бессрочном) пользовании или пожизненном наследуемом владении.</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Вместе с тем указанные налоговые льготы распространяются на правоотношения, возникшие с налогового периода 2018 года в отношении одного объекта налогообложения каждого вида (квартира, жилой дом) и в отношении одного земельного участка по выбору налогоплательщика.</w:t>
      </w:r>
    </w:p>
    <w:p w:rsidR="000E36EA" w:rsidRPr="000E36EA" w:rsidRDefault="000E36EA" w:rsidP="000E36EA">
      <w:pPr>
        <w:ind w:firstLine="567"/>
        <w:rPr>
          <w:sz w:val="24"/>
          <w:szCs w:val="24"/>
        </w:rPr>
      </w:pPr>
    </w:p>
    <w:p w:rsidR="000E36EA" w:rsidRPr="000E36EA" w:rsidRDefault="000E36EA" w:rsidP="000E36EA">
      <w:pPr>
        <w:ind w:firstLine="567"/>
        <w:rPr>
          <w:sz w:val="24"/>
          <w:szCs w:val="24"/>
        </w:rPr>
      </w:pPr>
      <w:r w:rsidRPr="000E36EA">
        <w:rPr>
          <w:sz w:val="24"/>
          <w:szCs w:val="24"/>
        </w:rPr>
        <w:t>Изменения вступили в силу 15.04.2019.</w:t>
      </w:r>
    </w:p>
    <w:p w:rsidR="000E36EA" w:rsidRPr="000E36EA" w:rsidRDefault="000E36EA" w:rsidP="000E36EA">
      <w:pPr>
        <w:ind w:firstLine="567"/>
        <w:rPr>
          <w:sz w:val="24"/>
          <w:szCs w:val="24"/>
        </w:rPr>
      </w:pPr>
    </w:p>
    <w:tbl>
      <w:tblPr>
        <w:tblW w:w="0" w:type="auto"/>
        <w:tblLook w:val="04A0"/>
      </w:tblPr>
      <w:tblGrid>
        <w:gridCol w:w="4799"/>
        <w:gridCol w:w="4773"/>
      </w:tblGrid>
      <w:tr w:rsidR="000E36EA" w:rsidRPr="000E36EA" w:rsidTr="000E36EA">
        <w:tc>
          <w:tcPr>
            <w:tcW w:w="5210" w:type="dxa"/>
          </w:tcPr>
          <w:p w:rsidR="000E36EA" w:rsidRPr="000E36EA" w:rsidRDefault="000E36EA" w:rsidP="00173312">
            <w:pPr>
              <w:rPr>
                <w:sz w:val="24"/>
                <w:szCs w:val="24"/>
              </w:rPr>
            </w:pPr>
            <w:r w:rsidRPr="000E36EA">
              <w:rPr>
                <w:sz w:val="24"/>
                <w:szCs w:val="24"/>
              </w:rPr>
              <w:t>Помощник прокурора района</w:t>
            </w:r>
          </w:p>
          <w:p w:rsidR="000E36EA" w:rsidRPr="000E36EA" w:rsidRDefault="000E36EA" w:rsidP="00173312">
            <w:pPr>
              <w:rPr>
                <w:sz w:val="24"/>
                <w:szCs w:val="24"/>
              </w:rPr>
            </w:pPr>
            <w:r w:rsidRPr="000E36EA">
              <w:rPr>
                <w:sz w:val="24"/>
                <w:szCs w:val="24"/>
              </w:rPr>
              <w:t>юрист 3 класса</w:t>
            </w:r>
          </w:p>
        </w:tc>
        <w:tc>
          <w:tcPr>
            <w:tcW w:w="5211" w:type="dxa"/>
          </w:tcPr>
          <w:p w:rsidR="000E36EA" w:rsidRPr="000E36EA" w:rsidRDefault="000E36EA" w:rsidP="000E36EA">
            <w:pPr>
              <w:jc w:val="right"/>
              <w:rPr>
                <w:sz w:val="24"/>
                <w:szCs w:val="24"/>
              </w:rPr>
            </w:pPr>
          </w:p>
          <w:p w:rsidR="000E36EA" w:rsidRPr="000E36EA" w:rsidRDefault="000E36EA" w:rsidP="000E36EA">
            <w:pPr>
              <w:jc w:val="right"/>
              <w:rPr>
                <w:sz w:val="24"/>
                <w:szCs w:val="24"/>
              </w:rPr>
            </w:pPr>
            <w:r w:rsidRPr="000E36EA">
              <w:rPr>
                <w:sz w:val="24"/>
                <w:szCs w:val="24"/>
              </w:rPr>
              <w:t xml:space="preserve">В.А. </w:t>
            </w:r>
            <w:proofErr w:type="spellStart"/>
            <w:r w:rsidRPr="000E36EA">
              <w:rPr>
                <w:sz w:val="24"/>
                <w:szCs w:val="24"/>
              </w:rPr>
              <w:t>Брызгин</w:t>
            </w:r>
            <w:proofErr w:type="spellEnd"/>
          </w:p>
        </w:tc>
      </w:tr>
    </w:tbl>
    <w:p w:rsidR="00590631" w:rsidRPr="000E36EA" w:rsidRDefault="00590631" w:rsidP="00590631">
      <w:pPr>
        <w:jc w:val="left"/>
        <w:rPr>
          <w:b/>
          <w:sz w:val="24"/>
          <w:szCs w:val="24"/>
        </w:rPr>
      </w:pPr>
    </w:p>
    <w:p w:rsidR="00590631" w:rsidRPr="000E36EA" w:rsidRDefault="00590631" w:rsidP="00590631">
      <w:pPr>
        <w:jc w:val="left"/>
        <w:rPr>
          <w:b/>
          <w:sz w:val="24"/>
          <w:szCs w:val="24"/>
        </w:rPr>
      </w:pPr>
    </w:p>
    <w:p w:rsidR="00590631" w:rsidRPr="000E36EA" w:rsidRDefault="00590631" w:rsidP="00590631">
      <w:pPr>
        <w:jc w:val="left"/>
        <w:rPr>
          <w:b/>
          <w:sz w:val="24"/>
          <w:szCs w:val="24"/>
        </w:rPr>
      </w:pPr>
    </w:p>
    <w:p w:rsidR="00755D00" w:rsidRPr="00755D00" w:rsidRDefault="00755D00" w:rsidP="00755D00">
      <w:pPr>
        <w:jc w:val="center"/>
        <w:rPr>
          <w:b/>
          <w:bCs/>
          <w:sz w:val="24"/>
          <w:szCs w:val="24"/>
        </w:rPr>
      </w:pPr>
      <w:r w:rsidRPr="00755D00">
        <w:rPr>
          <w:b/>
          <w:bCs/>
          <w:sz w:val="24"/>
          <w:szCs w:val="24"/>
        </w:rPr>
        <w:t>16.Военная служба по контракту в войска национальной гвардии в упрощенном порядке</w:t>
      </w:r>
    </w:p>
    <w:p w:rsidR="00755D00" w:rsidRPr="00755D00" w:rsidRDefault="00755D00" w:rsidP="00755D00">
      <w:pPr>
        <w:ind w:firstLine="567"/>
        <w:rPr>
          <w:b/>
          <w:sz w:val="24"/>
          <w:szCs w:val="24"/>
        </w:rPr>
      </w:pPr>
    </w:p>
    <w:p w:rsidR="00755D00" w:rsidRPr="00755D00" w:rsidRDefault="00755D00" w:rsidP="00755D00">
      <w:pPr>
        <w:ind w:firstLine="567"/>
        <w:rPr>
          <w:sz w:val="24"/>
          <w:szCs w:val="24"/>
        </w:rPr>
      </w:pPr>
      <w:proofErr w:type="gramStart"/>
      <w:r w:rsidRPr="00755D00">
        <w:rPr>
          <w:sz w:val="24"/>
          <w:szCs w:val="24"/>
        </w:rPr>
        <w:t>С принятием Федерального закона от 06.06.2019 № 127-ФЗ «О внесении изменений в статью 44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 лица, не являющиеся военнослужащими, проходящие службу в войсках национальной гвардии и имеющие</w:t>
      </w:r>
      <w:proofErr w:type="gramEnd"/>
      <w:r w:rsidRPr="00755D00">
        <w:rPr>
          <w:sz w:val="24"/>
          <w:szCs w:val="24"/>
        </w:rPr>
        <w:t xml:space="preserve"> специальные звания полиции, могут быть приняты с их согласия на военную службу по контракту в войска национальной гвардии в упрощенном порядке</w:t>
      </w:r>
    </w:p>
    <w:p w:rsidR="00755D00" w:rsidRPr="00755D00" w:rsidRDefault="00755D00" w:rsidP="00755D00">
      <w:pPr>
        <w:ind w:firstLine="567"/>
        <w:rPr>
          <w:sz w:val="24"/>
          <w:szCs w:val="24"/>
        </w:rPr>
      </w:pPr>
      <w:proofErr w:type="gramStart"/>
      <w:r w:rsidRPr="00755D00">
        <w:rPr>
          <w:sz w:val="24"/>
          <w:szCs w:val="24"/>
        </w:rPr>
        <w:t xml:space="preserve">Указанные лица, подлежащие переводу на военную службу в подразделения войск </w:t>
      </w:r>
      <w:proofErr w:type="spellStart"/>
      <w:r w:rsidRPr="00755D00">
        <w:rPr>
          <w:sz w:val="24"/>
          <w:szCs w:val="24"/>
        </w:rPr>
        <w:t>нацгвардии</w:t>
      </w:r>
      <w:proofErr w:type="spellEnd"/>
      <w:r w:rsidRPr="00755D00">
        <w:rPr>
          <w:sz w:val="24"/>
          <w:szCs w:val="24"/>
        </w:rPr>
        <w:t xml:space="preserve"> в соответствии с решением Президента РФ, с их согласия могут быть приняты на военную службу по контракту в войска </w:t>
      </w:r>
      <w:proofErr w:type="spellStart"/>
      <w:r w:rsidRPr="00755D00">
        <w:rPr>
          <w:sz w:val="24"/>
          <w:szCs w:val="24"/>
        </w:rPr>
        <w:t>нацгвардии</w:t>
      </w:r>
      <w:proofErr w:type="spellEnd"/>
      <w:r w:rsidRPr="00755D00">
        <w:rPr>
          <w:sz w:val="24"/>
          <w:szCs w:val="24"/>
        </w:rPr>
        <w:t xml:space="preserve"> без прохождения испытания, проведения аттестации, мероприятий по медицинскому освидетельствованию, профессиональному психологическому отбору, а также без проверки соответствия установленным требованиям по уровню их образования, квалификации и физической подготовки.</w:t>
      </w:r>
      <w:proofErr w:type="gramEnd"/>
    </w:p>
    <w:p w:rsidR="00755D00" w:rsidRPr="00755D00" w:rsidRDefault="00755D00" w:rsidP="00755D00">
      <w:pPr>
        <w:ind w:firstLine="567"/>
        <w:rPr>
          <w:sz w:val="24"/>
          <w:szCs w:val="24"/>
        </w:rPr>
      </w:pPr>
      <w:proofErr w:type="gramStart"/>
      <w:r w:rsidRPr="00755D00">
        <w:rPr>
          <w:sz w:val="24"/>
          <w:szCs w:val="24"/>
        </w:rPr>
        <w:t>С указанными лицами, достигшими возраста 50 лет (для лиц, имеющих специальное звание до подполковника полиции), 55 лет (для лиц, имеющих специальное звание полковника полиции) и 60 лет (для лиц, имеющих специальные звания высшего начальствующего состава), может заключаться новый контракт о прохождении военной службы в порядке и на срок, которые установлены для военнослужащих, достигших предельного возраста пребывания на военной службе.</w:t>
      </w:r>
      <w:proofErr w:type="gramEnd"/>
    </w:p>
    <w:p w:rsidR="00755D00" w:rsidRPr="00755D00" w:rsidRDefault="00755D00" w:rsidP="00755D00">
      <w:pPr>
        <w:ind w:firstLine="567"/>
        <w:rPr>
          <w:sz w:val="24"/>
          <w:szCs w:val="24"/>
        </w:rPr>
      </w:pPr>
      <w:r w:rsidRPr="00755D00">
        <w:rPr>
          <w:sz w:val="24"/>
          <w:szCs w:val="24"/>
        </w:rPr>
        <w:t>Кроме того, им предоставляются определенные социальные гарантии при назначении на воинские должности (в том числе в части зачета в полном объеме стажа службы (выслуги лет) в период службы, сохранения отпусков и др.).</w:t>
      </w:r>
    </w:p>
    <w:p w:rsidR="00755D00" w:rsidRPr="00755D00" w:rsidRDefault="00755D00" w:rsidP="00755D00">
      <w:pPr>
        <w:ind w:firstLine="567"/>
        <w:rPr>
          <w:sz w:val="24"/>
          <w:szCs w:val="24"/>
        </w:rPr>
      </w:pPr>
    </w:p>
    <w:p w:rsidR="00755D00" w:rsidRPr="00755D00" w:rsidRDefault="00755D00" w:rsidP="00755D00">
      <w:pPr>
        <w:ind w:firstLine="567"/>
        <w:rPr>
          <w:sz w:val="24"/>
          <w:szCs w:val="24"/>
        </w:rPr>
      </w:pPr>
    </w:p>
    <w:tbl>
      <w:tblPr>
        <w:tblW w:w="0" w:type="auto"/>
        <w:tblLook w:val="04A0"/>
      </w:tblPr>
      <w:tblGrid>
        <w:gridCol w:w="4797"/>
        <w:gridCol w:w="4775"/>
      </w:tblGrid>
      <w:tr w:rsidR="00755D00" w:rsidRPr="00755D00" w:rsidTr="00755D00">
        <w:tc>
          <w:tcPr>
            <w:tcW w:w="5210" w:type="dxa"/>
          </w:tcPr>
          <w:p w:rsidR="00755D00" w:rsidRPr="00755D00" w:rsidRDefault="00755D00" w:rsidP="00173312">
            <w:pPr>
              <w:rPr>
                <w:sz w:val="24"/>
                <w:szCs w:val="24"/>
              </w:rPr>
            </w:pPr>
            <w:r w:rsidRPr="00755D00">
              <w:rPr>
                <w:sz w:val="24"/>
                <w:szCs w:val="24"/>
              </w:rPr>
              <w:t>Заместитель прокурора района</w:t>
            </w:r>
          </w:p>
          <w:p w:rsidR="00755D00" w:rsidRPr="00755D00" w:rsidRDefault="00755D00" w:rsidP="00173312">
            <w:pPr>
              <w:rPr>
                <w:sz w:val="24"/>
                <w:szCs w:val="24"/>
              </w:rPr>
            </w:pPr>
            <w:r w:rsidRPr="00755D00">
              <w:rPr>
                <w:sz w:val="24"/>
                <w:szCs w:val="24"/>
              </w:rPr>
              <w:t>Младший советник юстиции</w:t>
            </w:r>
          </w:p>
        </w:tc>
        <w:tc>
          <w:tcPr>
            <w:tcW w:w="5211" w:type="dxa"/>
          </w:tcPr>
          <w:p w:rsidR="00755D00" w:rsidRPr="00755D00" w:rsidRDefault="00755D00" w:rsidP="00755D00">
            <w:pPr>
              <w:jc w:val="right"/>
              <w:rPr>
                <w:sz w:val="24"/>
                <w:szCs w:val="24"/>
              </w:rPr>
            </w:pPr>
          </w:p>
          <w:p w:rsidR="00755D00" w:rsidRPr="00755D00" w:rsidRDefault="00755D00" w:rsidP="00755D00">
            <w:pPr>
              <w:jc w:val="right"/>
              <w:rPr>
                <w:sz w:val="24"/>
                <w:szCs w:val="24"/>
              </w:rPr>
            </w:pPr>
            <w:r w:rsidRPr="00755D00">
              <w:rPr>
                <w:sz w:val="24"/>
                <w:szCs w:val="24"/>
              </w:rPr>
              <w:t>А.Н. Кудряшов</w:t>
            </w:r>
          </w:p>
        </w:tc>
      </w:tr>
    </w:tbl>
    <w:p w:rsidR="00755D00" w:rsidRPr="00755D00" w:rsidRDefault="00755D00" w:rsidP="00755D00">
      <w:pPr>
        <w:ind w:firstLine="567"/>
        <w:rPr>
          <w:sz w:val="24"/>
          <w:szCs w:val="24"/>
        </w:rPr>
      </w:pPr>
    </w:p>
    <w:p w:rsidR="00590631" w:rsidRPr="00755D00" w:rsidRDefault="00590631" w:rsidP="00590631">
      <w:pPr>
        <w:jc w:val="left"/>
        <w:rPr>
          <w:b/>
          <w:sz w:val="24"/>
          <w:szCs w:val="24"/>
        </w:rPr>
      </w:pPr>
    </w:p>
    <w:p w:rsidR="00590631" w:rsidRPr="00755D00" w:rsidRDefault="00590631" w:rsidP="00590631">
      <w:pPr>
        <w:jc w:val="left"/>
        <w:rPr>
          <w:b/>
          <w:sz w:val="24"/>
          <w:szCs w:val="24"/>
        </w:rPr>
      </w:pPr>
    </w:p>
    <w:p w:rsidR="00755D00" w:rsidRPr="00755D00" w:rsidRDefault="00755D00" w:rsidP="00755D00">
      <w:pPr>
        <w:jc w:val="center"/>
        <w:rPr>
          <w:b/>
          <w:sz w:val="24"/>
          <w:szCs w:val="24"/>
        </w:rPr>
      </w:pPr>
      <w:r w:rsidRPr="00755D00">
        <w:rPr>
          <w:b/>
          <w:sz w:val="24"/>
          <w:szCs w:val="24"/>
        </w:rPr>
        <w:t>17.Лесной кодекс Российской Федерации дополнен главой о лесах, расположенных на землях, не относящихся к землям лесного фонда.</w:t>
      </w:r>
    </w:p>
    <w:p w:rsidR="00755D00" w:rsidRPr="00755D00" w:rsidRDefault="00755D00" w:rsidP="00755D00">
      <w:pPr>
        <w:rPr>
          <w:b/>
          <w:sz w:val="24"/>
          <w:szCs w:val="24"/>
        </w:rPr>
      </w:pPr>
    </w:p>
    <w:p w:rsidR="00755D00" w:rsidRPr="00755D00" w:rsidRDefault="00755D00" w:rsidP="00755D00">
      <w:pPr>
        <w:ind w:firstLine="567"/>
        <w:rPr>
          <w:sz w:val="24"/>
          <w:szCs w:val="24"/>
        </w:rPr>
      </w:pPr>
      <w:r w:rsidRPr="00755D00">
        <w:rPr>
          <w:sz w:val="24"/>
          <w:szCs w:val="24"/>
        </w:rPr>
        <w:t>С 01 июля 2019 года вступает в силу Федеральный закон от 27.12.2018 № 538-ФЗ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w:t>
      </w:r>
    </w:p>
    <w:p w:rsidR="00755D00" w:rsidRPr="00755D00" w:rsidRDefault="00755D00" w:rsidP="00755D00">
      <w:pPr>
        <w:ind w:firstLine="567"/>
        <w:rPr>
          <w:sz w:val="24"/>
          <w:szCs w:val="24"/>
        </w:rPr>
      </w:pPr>
      <w:r w:rsidRPr="00755D00">
        <w:rPr>
          <w:sz w:val="24"/>
          <w:szCs w:val="24"/>
        </w:rPr>
        <w:t>В соответствии с указанным Федеральным законом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 а на землях сельскохозяйственного назначения и землях обороны и безопасности - Правительством Российской Федерации.</w:t>
      </w:r>
    </w:p>
    <w:p w:rsidR="00755D00" w:rsidRPr="00755D00" w:rsidRDefault="00755D00" w:rsidP="00755D00">
      <w:pPr>
        <w:ind w:firstLine="567"/>
        <w:rPr>
          <w:sz w:val="24"/>
          <w:szCs w:val="24"/>
        </w:rPr>
      </w:pPr>
      <w:r w:rsidRPr="00755D00">
        <w:rPr>
          <w:sz w:val="24"/>
          <w:szCs w:val="24"/>
        </w:rPr>
        <w:t>После завершения использования лесов, расположенных на землях обороны и безопасности, земли, на которых расположены такие леса, подлежат рекультивации (если она требуется в соответствии с законодательством) и переводу в состав земель лесного фонда.</w:t>
      </w:r>
    </w:p>
    <w:p w:rsidR="00755D00" w:rsidRPr="00755D00" w:rsidRDefault="00755D00" w:rsidP="00755D00">
      <w:pPr>
        <w:ind w:firstLine="567"/>
        <w:rPr>
          <w:sz w:val="24"/>
          <w:szCs w:val="24"/>
        </w:rPr>
      </w:pPr>
      <w:r w:rsidRPr="00755D00">
        <w:rPr>
          <w:sz w:val="24"/>
          <w:szCs w:val="24"/>
        </w:rPr>
        <w:t>Лесной кодекс Российской Федерации также дополнен главой, обобщающей положения о защитных, эксплуатационных, резервных лесах и особо защитных участках лесов.</w:t>
      </w:r>
    </w:p>
    <w:p w:rsidR="00755D00" w:rsidRPr="00755D00" w:rsidRDefault="00755D00" w:rsidP="00755D00">
      <w:pPr>
        <w:ind w:firstLine="567"/>
        <w:rPr>
          <w:sz w:val="24"/>
          <w:szCs w:val="24"/>
        </w:rPr>
      </w:pPr>
      <w:r w:rsidRPr="00755D00">
        <w:rPr>
          <w:sz w:val="24"/>
          <w:szCs w:val="24"/>
        </w:rPr>
        <w:t>Кроме того, лесопарки исключены из числа основных территориальных единиц управления в области использования, охраны, защиты, воспроизводства лесов. В их число включены участковые лесничества, которые могут создаваться в составе лесничеств.</w:t>
      </w:r>
    </w:p>
    <w:p w:rsidR="00755D00" w:rsidRPr="00755D00" w:rsidRDefault="00755D00" w:rsidP="00755D00">
      <w:pPr>
        <w:ind w:firstLine="567"/>
        <w:rPr>
          <w:sz w:val="24"/>
          <w:szCs w:val="24"/>
        </w:rPr>
      </w:pPr>
      <w:r w:rsidRPr="00755D00">
        <w:rPr>
          <w:sz w:val="24"/>
          <w:szCs w:val="24"/>
        </w:rPr>
        <w:t>Границы земель лесного фонда определяются только границами лесничеств. Обязательным приложением к решению о создании лесничеств, участковых лесничеств является текстовое и графическое описание местоположения их границ.</w:t>
      </w:r>
    </w:p>
    <w:p w:rsidR="00755D00" w:rsidRPr="00755D00" w:rsidRDefault="00755D00" w:rsidP="00755D00">
      <w:pPr>
        <w:ind w:firstLine="567"/>
        <w:rPr>
          <w:sz w:val="24"/>
          <w:szCs w:val="24"/>
        </w:rPr>
      </w:pPr>
      <w:r w:rsidRPr="00755D00">
        <w:rPr>
          <w:sz w:val="24"/>
          <w:szCs w:val="24"/>
        </w:rPr>
        <w:t>При проектировании лесничеств осуществляются:</w:t>
      </w:r>
    </w:p>
    <w:p w:rsidR="00755D00" w:rsidRPr="00755D00" w:rsidRDefault="00755D00" w:rsidP="00755D00">
      <w:pPr>
        <w:ind w:firstLine="567"/>
        <w:rPr>
          <w:sz w:val="24"/>
          <w:szCs w:val="24"/>
        </w:rPr>
      </w:pPr>
      <w:r w:rsidRPr="00755D00">
        <w:rPr>
          <w:sz w:val="24"/>
          <w:szCs w:val="24"/>
        </w:rPr>
        <w:t>- установление их площади;</w:t>
      </w:r>
    </w:p>
    <w:p w:rsidR="00755D00" w:rsidRPr="00755D00" w:rsidRDefault="00755D00" w:rsidP="00755D00">
      <w:pPr>
        <w:ind w:firstLine="567"/>
        <w:rPr>
          <w:sz w:val="24"/>
          <w:szCs w:val="24"/>
        </w:rPr>
      </w:pPr>
      <w:r w:rsidRPr="00755D00">
        <w:rPr>
          <w:sz w:val="24"/>
          <w:szCs w:val="24"/>
        </w:rPr>
        <w:t>- проектирование участковых лесничеств (в случае принятия решения об их создании);</w:t>
      </w:r>
    </w:p>
    <w:p w:rsidR="00755D00" w:rsidRPr="00755D00" w:rsidRDefault="00755D00" w:rsidP="00755D00">
      <w:pPr>
        <w:ind w:firstLine="567"/>
        <w:rPr>
          <w:sz w:val="24"/>
          <w:szCs w:val="24"/>
        </w:rPr>
      </w:pPr>
      <w:r w:rsidRPr="00755D00">
        <w:rPr>
          <w:sz w:val="24"/>
          <w:szCs w:val="24"/>
        </w:rPr>
        <w:t>- определение квартальной сети;</w:t>
      </w:r>
    </w:p>
    <w:p w:rsidR="00755D00" w:rsidRPr="00755D00" w:rsidRDefault="00755D00" w:rsidP="00755D00">
      <w:pPr>
        <w:ind w:firstLine="567"/>
        <w:rPr>
          <w:sz w:val="24"/>
          <w:szCs w:val="24"/>
        </w:rPr>
      </w:pPr>
      <w:r w:rsidRPr="00755D00">
        <w:rPr>
          <w:sz w:val="24"/>
          <w:szCs w:val="24"/>
        </w:rPr>
        <w:t>- установление границ лесничеств.</w:t>
      </w:r>
    </w:p>
    <w:p w:rsidR="00755D00" w:rsidRPr="00755D00" w:rsidRDefault="00755D00" w:rsidP="00755D00">
      <w:pPr>
        <w:ind w:firstLine="567"/>
        <w:rPr>
          <w:sz w:val="24"/>
          <w:szCs w:val="24"/>
        </w:rPr>
      </w:pPr>
      <w:r w:rsidRPr="00755D00">
        <w:rPr>
          <w:sz w:val="24"/>
          <w:szCs w:val="24"/>
        </w:rPr>
        <w:br/>
      </w:r>
    </w:p>
    <w:tbl>
      <w:tblPr>
        <w:tblW w:w="0" w:type="auto"/>
        <w:tblLook w:val="04A0"/>
      </w:tblPr>
      <w:tblGrid>
        <w:gridCol w:w="4799"/>
        <w:gridCol w:w="4773"/>
      </w:tblGrid>
      <w:tr w:rsidR="00755D00" w:rsidRPr="00755D00" w:rsidTr="00755D00">
        <w:tc>
          <w:tcPr>
            <w:tcW w:w="5210" w:type="dxa"/>
          </w:tcPr>
          <w:p w:rsidR="00755D00" w:rsidRPr="00755D00" w:rsidRDefault="00755D00" w:rsidP="00173312">
            <w:pPr>
              <w:rPr>
                <w:sz w:val="24"/>
                <w:szCs w:val="24"/>
              </w:rPr>
            </w:pPr>
            <w:r w:rsidRPr="00755D00">
              <w:rPr>
                <w:sz w:val="24"/>
                <w:szCs w:val="24"/>
              </w:rPr>
              <w:t>Прокурор района</w:t>
            </w:r>
          </w:p>
          <w:p w:rsidR="00755D00" w:rsidRPr="00755D00" w:rsidRDefault="00755D00" w:rsidP="00173312">
            <w:pPr>
              <w:rPr>
                <w:sz w:val="24"/>
                <w:szCs w:val="24"/>
              </w:rPr>
            </w:pPr>
            <w:r w:rsidRPr="00755D00">
              <w:rPr>
                <w:sz w:val="24"/>
                <w:szCs w:val="24"/>
              </w:rPr>
              <w:t>старший советник юстиции</w:t>
            </w:r>
          </w:p>
        </w:tc>
        <w:tc>
          <w:tcPr>
            <w:tcW w:w="5211" w:type="dxa"/>
          </w:tcPr>
          <w:p w:rsidR="00755D00" w:rsidRPr="00755D00" w:rsidRDefault="00755D00" w:rsidP="00755D00">
            <w:pPr>
              <w:jc w:val="right"/>
              <w:rPr>
                <w:sz w:val="24"/>
                <w:szCs w:val="24"/>
              </w:rPr>
            </w:pPr>
          </w:p>
          <w:p w:rsidR="00755D00" w:rsidRPr="00755D00" w:rsidRDefault="00755D00" w:rsidP="00755D00">
            <w:pPr>
              <w:jc w:val="right"/>
              <w:rPr>
                <w:sz w:val="24"/>
                <w:szCs w:val="24"/>
              </w:rPr>
            </w:pPr>
            <w:r w:rsidRPr="00755D00">
              <w:rPr>
                <w:sz w:val="24"/>
                <w:szCs w:val="24"/>
              </w:rPr>
              <w:t xml:space="preserve">Д.А. </w:t>
            </w:r>
            <w:proofErr w:type="spellStart"/>
            <w:r w:rsidRPr="00755D00">
              <w:rPr>
                <w:sz w:val="24"/>
                <w:szCs w:val="24"/>
              </w:rPr>
              <w:t>Теллин</w:t>
            </w:r>
            <w:proofErr w:type="spellEnd"/>
          </w:p>
        </w:tc>
      </w:tr>
    </w:tbl>
    <w:p w:rsidR="00755D00" w:rsidRPr="00755D00" w:rsidRDefault="00755D00" w:rsidP="00755D00">
      <w:pPr>
        <w:ind w:firstLine="567"/>
        <w:rPr>
          <w:sz w:val="24"/>
          <w:szCs w:val="24"/>
        </w:rPr>
      </w:pPr>
    </w:p>
    <w:p w:rsidR="00590631" w:rsidRPr="00755D00" w:rsidRDefault="00590631" w:rsidP="00590631">
      <w:pPr>
        <w:jc w:val="left"/>
        <w:rPr>
          <w:b/>
          <w:sz w:val="24"/>
          <w:szCs w:val="24"/>
        </w:rPr>
      </w:pPr>
    </w:p>
    <w:p w:rsidR="00755D00" w:rsidRPr="00755D00" w:rsidRDefault="00755D00" w:rsidP="00755D00">
      <w:pPr>
        <w:jc w:val="center"/>
        <w:rPr>
          <w:b/>
          <w:bCs/>
          <w:sz w:val="24"/>
          <w:szCs w:val="24"/>
        </w:rPr>
      </w:pPr>
      <w:r w:rsidRPr="00755D00">
        <w:rPr>
          <w:b/>
          <w:bCs/>
          <w:sz w:val="24"/>
          <w:szCs w:val="24"/>
        </w:rPr>
        <w:t>18.Порядок рассмотрения обращений управляющими компаниями</w:t>
      </w:r>
    </w:p>
    <w:p w:rsidR="00755D00" w:rsidRPr="00755D00" w:rsidRDefault="00755D00" w:rsidP="00755D00">
      <w:pPr>
        <w:ind w:firstLine="567"/>
        <w:rPr>
          <w:b/>
          <w:sz w:val="24"/>
          <w:szCs w:val="24"/>
        </w:rPr>
      </w:pPr>
    </w:p>
    <w:p w:rsidR="00755D00" w:rsidRPr="00755D00" w:rsidRDefault="00755D00" w:rsidP="00755D00">
      <w:pPr>
        <w:ind w:firstLine="567"/>
        <w:rPr>
          <w:sz w:val="24"/>
          <w:szCs w:val="24"/>
        </w:rPr>
      </w:pPr>
      <w:proofErr w:type="gramStart"/>
      <w:r w:rsidRPr="00755D00">
        <w:rPr>
          <w:sz w:val="24"/>
          <w:szCs w:val="24"/>
        </w:rPr>
        <w:t xml:space="preserve">В соответствии со ст. 5.59 Кодекса Российской Федерации об административных правонарушениях (далее – </w:t>
      </w:r>
      <w:proofErr w:type="spellStart"/>
      <w:r w:rsidRPr="00755D00">
        <w:rPr>
          <w:sz w:val="24"/>
          <w:szCs w:val="24"/>
        </w:rPr>
        <w:t>КоАП</w:t>
      </w:r>
      <w:proofErr w:type="spellEnd"/>
      <w:r w:rsidRPr="00755D00">
        <w:rPr>
          <w:sz w:val="24"/>
          <w:szCs w:val="24"/>
        </w:rPr>
        <w:t xml:space="preserve"> РФ) за нарушение установленного законодательством Российской Федерации </w:t>
      </w:r>
      <w:hyperlink r:id="rId12" w:history="1">
        <w:r w:rsidRPr="00755D00">
          <w:rPr>
            <w:rStyle w:val="af"/>
            <w:sz w:val="24"/>
            <w:szCs w:val="24"/>
          </w:rPr>
          <w:t>порядка</w:t>
        </w:r>
      </w:hyperlink>
      <w:r w:rsidRPr="00755D00">
        <w:rPr>
          <w:sz w:val="24"/>
          <w:szCs w:val="24"/>
        </w:rPr>
        <w:t>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установлена административная ответственность.</w:t>
      </w:r>
      <w:proofErr w:type="gramEnd"/>
    </w:p>
    <w:p w:rsidR="00755D00" w:rsidRPr="00755D00" w:rsidRDefault="00755D00" w:rsidP="00755D00">
      <w:pPr>
        <w:ind w:firstLine="567"/>
        <w:rPr>
          <w:sz w:val="24"/>
          <w:szCs w:val="24"/>
        </w:rPr>
      </w:pPr>
      <w:r w:rsidRPr="00755D00">
        <w:rPr>
          <w:sz w:val="24"/>
          <w:szCs w:val="24"/>
        </w:rPr>
        <w:t xml:space="preserve">        В </w:t>
      </w:r>
      <w:proofErr w:type="gramStart"/>
      <w:r w:rsidRPr="00755D00">
        <w:rPr>
          <w:sz w:val="24"/>
          <w:szCs w:val="24"/>
        </w:rPr>
        <w:t>ч</w:t>
      </w:r>
      <w:proofErr w:type="gramEnd"/>
      <w:r w:rsidRPr="00755D00">
        <w:rPr>
          <w:sz w:val="24"/>
          <w:szCs w:val="24"/>
        </w:rPr>
        <w:t>. 1 ст. 12 Федерального закона от 02.05.2006 № 59-ФЗ «О порядке рассмотрения обращений граждан Российской Федерации» (далее – Закон № 59-ФЗ) установлен 30-дневный срок рассмотрения письменного обращения, поступившего в государственный орган, орган местного самоуправления или должностному лицу в соответствии с их компетенцией.</w:t>
      </w:r>
    </w:p>
    <w:p w:rsidR="00755D00" w:rsidRPr="00755D00" w:rsidRDefault="00755D00" w:rsidP="00755D00">
      <w:pPr>
        <w:ind w:firstLine="567"/>
        <w:rPr>
          <w:sz w:val="24"/>
          <w:szCs w:val="24"/>
        </w:rPr>
      </w:pPr>
      <w:r w:rsidRPr="00755D00">
        <w:rPr>
          <w:sz w:val="24"/>
          <w:szCs w:val="24"/>
        </w:rPr>
        <w:t xml:space="preserve">         Согласно позиции Верховного Суда Российской Федерации, изложенной в постановлениях от 15.02.2019 № 48-АД19-2, № 88-АД19-2, управляющие многоквартирными домами компании являются обычными юридическими лицами, созданными для получения прибыли и не осуществляют публично значимые функции. Таким </w:t>
      </w:r>
      <w:proofErr w:type="gramStart"/>
      <w:r w:rsidRPr="00755D00">
        <w:rPr>
          <w:sz w:val="24"/>
          <w:szCs w:val="24"/>
        </w:rPr>
        <w:t>образом</w:t>
      </w:r>
      <w:proofErr w:type="gramEnd"/>
      <w:r w:rsidRPr="00755D00">
        <w:rPr>
          <w:sz w:val="24"/>
          <w:szCs w:val="24"/>
        </w:rPr>
        <w:t xml:space="preserve"> правоотношения, возникающие между собственниками жилых помещений в многоквартирных домах и управляющими компаниями носят гражданско-правовой характер и на них не распространяются требования Закона № 59-ФЗ, в том числе об обязанности рассмотрения обращений в 30-дневный срок.</w:t>
      </w:r>
    </w:p>
    <w:p w:rsidR="00755D00" w:rsidRPr="00755D00" w:rsidRDefault="00755D00" w:rsidP="00755D00">
      <w:pPr>
        <w:ind w:firstLine="567"/>
        <w:rPr>
          <w:sz w:val="24"/>
          <w:szCs w:val="24"/>
        </w:rPr>
      </w:pPr>
      <w:r w:rsidRPr="00755D00">
        <w:rPr>
          <w:sz w:val="24"/>
          <w:szCs w:val="24"/>
        </w:rPr>
        <w:t xml:space="preserve">         В соответствии с указанными постановлениями Верховного Суда Российской Федерации отменены постановления нижестоящих судов о привлечении к административной ответственности по ст.5.59 </w:t>
      </w:r>
      <w:proofErr w:type="spellStart"/>
      <w:r w:rsidRPr="00755D00">
        <w:rPr>
          <w:sz w:val="24"/>
          <w:szCs w:val="24"/>
        </w:rPr>
        <w:t>КоАП</w:t>
      </w:r>
      <w:proofErr w:type="spellEnd"/>
      <w:r w:rsidRPr="00755D00">
        <w:rPr>
          <w:sz w:val="24"/>
          <w:szCs w:val="24"/>
        </w:rPr>
        <w:t xml:space="preserve"> РФ руководителей управляющих компаний за нарушение срока рассмотрения письменных обращений.</w:t>
      </w:r>
    </w:p>
    <w:p w:rsidR="00755D00" w:rsidRPr="00755D00" w:rsidRDefault="00755D00" w:rsidP="00755D00">
      <w:pPr>
        <w:ind w:firstLine="567"/>
        <w:rPr>
          <w:sz w:val="24"/>
          <w:szCs w:val="24"/>
        </w:rPr>
      </w:pPr>
    </w:p>
    <w:p w:rsidR="00755D00" w:rsidRPr="00755D00" w:rsidRDefault="00755D00" w:rsidP="00755D00">
      <w:pPr>
        <w:ind w:firstLine="567"/>
        <w:rPr>
          <w:sz w:val="24"/>
          <w:szCs w:val="24"/>
        </w:rPr>
      </w:pPr>
    </w:p>
    <w:tbl>
      <w:tblPr>
        <w:tblW w:w="0" w:type="auto"/>
        <w:tblLook w:val="04A0"/>
      </w:tblPr>
      <w:tblGrid>
        <w:gridCol w:w="4797"/>
        <w:gridCol w:w="4775"/>
      </w:tblGrid>
      <w:tr w:rsidR="00755D00" w:rsidRPr="00755D00" w:rsidTr="00755D00">
        <w:tc>
          <w:tcPr>
            <w:tcW w:w="5210" w:type="dxa"/>
          </w:tcPr>
          <w:p w:rsidR="00755D00" w:rsidRPr="00755D00" w:rsidRDefault="00755D00" w:rsidP="00173312">
            <w:pPr>
              <w:rPr>
                <w:sz w:val="24"/>
                <w:szCs w:val="24"/>
              </w:rPr>
            </w:pPr>
            <w:r w:rsidRPr="00755D00">
              <w:rPr>
                <w:sz w:val="24"/>
                <w:szCs w:val="24"/>
              </w:rPr>
              <w:t>Заместитель прокурора района</w:t>
            </w:r>
          </w:p>
          <w:p w:rsidR="00755D00" w:rsidRPr="00755D00" w:rsidRDefault="00755D00" w:rsidP="00173312">
            <w:pPr>
              <w:rPr>
                <w:sz w:val="24"/>
                <w:szCs w:val="24"/>
              </w:rPr>
            </w:pPr>
            <w:r w:rsidRPr="00755D00">
              <w:rPr>
                <w:sz w:val="24"/>
                <w:szCs w:val="24"/>
              </w:rPr>
              <w:t>Младший советник юстиции</w:t>
            </w:r>
          </w:p>
        </w:tc>
        <w:tc>
          <w:tcPr>
            <w:tcW w:w="5211" w:type="dxa"/>
          </w:tcPr>
          <w:p w:rsidR="00755D00" w:rsidRPr="00755D00" w:rsidRDefault="00755D00" w:rsidP="00755D00">
            <w:pPr>
              <w:jc w:val="right"/>
              <w:rPr>
                <w:sz w:val="24"/>
                <w:szCs w:val="24"/>
              </w:rPr>
            </w:pPr>
          </w:p>
          <w:p w:rsidR="00755D00" w:rsidRPr="00755D00" w:rsidRDefault="00755D00" w:rsidP="00755D00">
            <w:pPr>
              <w:jc w:val="right"/>
              <w:rPr>
                <w:sz w:val="24"/>
                <w:szCs w:val="24"/>
              </w:rPr>
            </w:pPr>
            <w:r w:rsidRPr="00755D00">
              <w:rPr>
                <w:sz w:val="24"/>
                <w:szCs w:val="24"/>
              </w:rPr>
              <w:t>А.Н. Кудряшов</w:t>
            </w:r>
          </w:p>
        </w:tc>
      </w:tr>
    </w:tbl>
    <w:p w:rsidR="00755D00" w:rsidRPr="00755D00" w:rsidRDefault="00755D00" w:rsidP="00755D00">
      <w:pPr>
        <w:ind w:firstLine="567"/>
        <w:rPr>
          <w:sz w:val="24"/>
          <w:szCs w:val="24"/>
        </w:rPr>
      </w:pPr>
    </w:p>
    <w:p w:rsidR="00590631" w:rsidRPr="00755D00" w:rsidRDefault="00590631" w:rsidP="00590631">
      <w:pPr>
        <w:jc w:val="left"/>
        <w:rPr>
          <w:b/>
          <w:sz w:val="24"/>
          <w:szCs w:val="24"/>
        </w:rPr>
      </w:pPr>
    </w:p>
    <w:p w:rsidR="00590631" w:rsidRPr="00755D00" w:rsidRDefault="00590631" w:rsidP="00590631">
      <w:pPr>
        <w:jc w:val="left"/>
        <w:rPr>
          <w:b/>
          <w:sz w:val="24"/>
          <w:szCs w:val="24"/>
        </w:rPr>
      </w:pPr>
    </w:p>
    <w:p w:rsidR="00590631" w:rsidRPr="00755D00" w:rsidRDefault="00590631" w:rsidP="00590631">
      <w:pPr>
        <w:jc w:val="left"/>
        <w:rPr>
          <w:b/>
          <w:sz w:val="24"/>
          <w:szCs w:val="24"/>
        </w:rPr>
      </w:pPr>
    </w:p>
    <w:p w:rsidR="00590631" w:rsidRPr="00755D00" w:rsidRDefault="00590631" w:rsidP="00590631">
      <w:pPr>
        <w:jc w:val="left"/>
        <w:rPr>
          <w:b/>
          <w:sz w:val="24"/>
          <w:szCs w:val="24"/>
        </w:rPr>
      </w:pPr>
    </w:p>
    <w:p w:rsidR="00590631" w:rsidRPr="00755D00" w:rsidRDefault="00590631" w:rsidP="00590631">
      <w:pPr>
        <w:jc w:val="left"/>
        <w:rPr>
          <w:b/>
          <w:sz w:val="24"/>
          <w:szCs w:val="24"/>
        </w:rPr>
      </w:pPr>
    </w:p>
    <w:p w:rsidR="00590631" w:rsidRPr="00755D00" w:rsidRDefault="00590631" w:rsidP="00590631">
      <w:pPr>
        <w:jc w:val="left"/>
        <w:rPr>
          <w:b/>
          <w:sz w:val="24"/>
          <w:szCs w:val="24"/>
        </w:rPr>
      </w:pPr>
    </w:p>
    <w:p w:rsidR="00590631" w:rsidRPr="00036FF5" w:rsidRDefault="00590631" w:rsidP="00590631">
      <w:pPr>
        <w:jc w:val="left"/>
        <w:rPr>
          <w:b/>
          <w:sz w:val="24"/>
          <w:szCs w:val="24"/>
        </w:rPr>
      </w:pPr>
    </w:p>
    <w:p w:rsidR="00590631" w:rsidRPr="00036FF5" w:rsidRDefault="00590631" w:rsidP="00590631">
      <w:pPr>
        <w:jc w:val="left"/>
        <w:rPr>
          <w:b/>
          <w:sz w:val="24"/>
          <w:szCs w:val="24"/>
        </w:rPr>
      </w:pPr>
    </w:p>
    <w:p w:rsidR="00173312" w:rsidRPr="00173312" w:rsidRDefault="00173312" w:rsidP="00173312">
      <w:pPr>
        <w:jc w:val="center"/>
        <w:rPr>
          <w:b/>
          <w:bCs/>
          <w:sz w:val="24"/>
          <w:szCs w:val="24"/>
        </w:rPr>
      </w:pPr>
      <w:r>
        <w:rPr>
          <w:b/>
          <w:bCs/>
          <w:sz w:val="24"/>
          <w:szCs w:val="24"/>
        </w:rPr>
        <w:t>19.</w:t>
      </w:r>
      <w:r w:rsidRPr="00173312">
        <w:rPr>
          <w:b/>
          <w:bCs/>
          <w:sz w:val="24"/>
          <w:szCs w:val="24"/>
        </w:rPr>
        <w:t>Порядок рассмотрения обращений управляющими компаниями</w:t>
      </w:r>
    </w:p>
    <w:p w:rsidR="00173312" w:rsidRPr="00173312" w:rsidRDefault="00173312" w:rsidP="00173312">
      <w:pPr>
        <w:ind w:firstLine="567"/>
        <w:rPr>
          <w:b/>
          <w:sz w:val="24"/>
          <w:szCs w:val="24"/>
        </w:rPr>
      </w:pPr>
    </w:p>
    <w:p w:rsidR="00173312" w:rsidRPr="00173312" w:rsidRDefault="00173312" w:rsidP="00173312">
      <w:pPr>
        <w:ind w:firstLine="567"/>
        <w:rPr>
          <w:sz w:val="24"/>
          <w:szCs w:val="24"/>
        </w:rPr>
      </w:pPr>
      <w:proofErr w:type="gramStart"/>
      <w:r w:rsidRPr="00173312">
        <w:rPr>
          <w:sz w:val="24"/>
          <w:szCs w:val="24"/>
        </w:rPr>
        <w:t xml:space="preserve">В соответствии со ст. 5.59 Кодекса Российской Федерации об административных правонарушениях (далее – </w:t>
      </w:r>
      <w:proofErr w:type="spellStart"/>
      <w:r w:rsidRPr="00173312">
        <w:rPr>
          <w:sz w:val="24"/>
          <w:szCs w:val="24"/>
        </w:rPr>
        <w:t>КоАП</w:t>
      </w:r>
      <w:proofErr w:type="spellEnd"/>
      <w:r w:rsidRPr="00173312">
        <w:rPr>
          <w:sz w:val="24"/>
          <w:szCs w:val="24"/>
        </w:rPr>
        <w:t xml:space="preserve"> РФ) за нарушение установленного законодательством Российской Федерации </w:t>
      </w:r>
      <w:hyperlink r:id="rId13" w:history="1">
        <w:r w:rsidRPr="00173312">
          <w:rPr>
            <w:rStyle w:val="af"/>
            <w:sz w:val="24"/>
            <w:szCs w:val="24"/>
          </w:rPr>
          <w:t>порядка</w:t>
        </w:r>
      </w:hyperlink>
      <w:r w:rsidRPr="00173312">
        <w:rPr>
          <w:sz w:val="24"/>
          <w:szCs w:val="24"/>
        </w:rPr>
        <w:t>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установлена административная ответственность.</w:t>
      </w:r>
      <w:proofErr w:type="gramEnd"/>
    </w:p>
    <w:p w:rsidR="00173312" w:rsidRPr="00173312" w:rsidRDefault="00173312" w:rsidP="00173312">
      <w:pPr>
        <w:ind w:firstLine="567"/>
        <w:rPr>
          <w:sz w:val="24"/>
          <w:szCs w:val="24"/>
        </w:rPr>
      </w:pPr>
      <w:r w:rsidRPr="00173312">
        <w:rPr>
          <w:sz w:val="24"/>
          <w:szCs w:val="24"/>
        </w:rPr>
        <w:t xml:space="preserve">        В </w:t>
      </w:r>
      <w:proofErr w:type="gramStart"/>
      <w:r w:rsidRPr="00173312">
        <w:rPr>
          <w:sz w:val="24"/>
          <w:szCs w:val="24"/>
        </w:rPr>
        <w:t>ч</w:t>
      </w:r>
      <w:proofErr w:type="gramEnd"/>
      <w:r w:rsidRPr="00173312">
        <w:rPr>
          <w:sz w:val="24"/>
          <w:szCs w:val="24"/>
        </w:rPr>
        <w:t>. 1 ст. 12 Федерального закона от 02.05.2006 № 59-ФЗ «О порядке рассмотрения обращений граждан Российской Федерации» (далее – Закон № 59-ФЗ) установлен 30-дневный срок рассмотрения письменного обращения, поступившего в государственный орган, орган местного самоуправления или должностному лицу в соответствии с их компетенцией.</w:t>
      </w:r>
    </w:p>
    <w:p w:rsidR="00173312" w:rsidRPr="00173312" w:rsidRDefault="00173312" w:rsidP="00173312">
      <w:pPr>
        <w:ind w:firstLine="567"/>
        <w:rPr>
          <w:sz w:val="24"/>
          <w:szCs w:val="24"/>
        </w:rPr>
      </w:pPr>
      <w:r w:rsidRPr="00173312">
        <w:rPr>
          <w:sz w:val="24"/>
          <w:szCs w:val="24"/>
        </w:rPr>
        <w:t xml:space="preserve">         Согласно позиции Верховного Суда Российской Федерации, изложенной в постановлениях от 15.02.2019 № 48-АД19-2, № 88-АД19-2, управляющие многоквартирными домами компании являются обычными юридическими лицами, созданными для получения прибыли и не осуществляют публично значимые функции. Таким </w:t>
      </w:r>
      <w:proofErr w:type="gramStart"/>
      <w:r w:rsidRPr="00173312">
        <w:rPr>
          <w:sz w:val="24"/>
          <w:szCs w:val="24"/>
        </w:rPr>
        <w:t>образом</w:t>
      </w:r>
      <w:proofErr w:type="gramEnd"/>
      <w:r w:rsidRPr="00173312">
        <w:rPr>
          <w:sz w:val="24"/>
          <w:szCs w:val="24"/>
        </w:rPr>
        <w:t xml:space="preserve"> правоотношения, возникающие между собственниками жилых помещений в многоквартирных домах и управляющими компаниями носят гражданско-правовой характер и на них не распространяются требования Закона № 59-ФЗ, в том числе об обязанности рассмотрения обращений в 30-дневный срок.</w:t>
      </w:r>
    </w:p>
    <w:p w:rsidR="00173312" w:rsidRPr="00173312" w:rsidRDefault="00173312" w:rsidP="00173312">
      <w:pPr>
        <w:ind w:firstLine="567"/>
        <w:rPr>
          <w:sz w:val="24"/>
          <w:szCs w:val="24"/>
        </w:rPr>
      </w:pPr>
      <w:r w:rsidRPr="00173312">
        <w:rPr>
          <w:sz w:val="24"/>
          <w:szCs w:val="24"/>
        </w:rPr>
        <w:t xml:space="preserve">         В соответствии с указанными постановлениями Верховного Суда Российской Федерации отменены постановления нижестоящих судов о привлечении к административной ответственности по ст.5.59 </w:t>
      </w:r>
      <w:proofErr w:type="spellStart"/>
      <w:r w:rsidRPr="00173312">
        <w:rPr>
          <w:sz w:val="24"/>
          <w:szCs w:val="24"/>
        </w:rPr>
        <w:t>КоАП</w:t>
      </w:r>
      <w:proofErr w:type="spellEnd"/>
      <w:r w:rsidRPr="00173312">
        <w:rPr>
          <w:sz w:val="24"/>
          <w:szCs w:val="24"/>
        </w:rPr>
        <w:t xml:space="preserve"> РФ руководителей управляющих компаний за нарушение срока рассмотрения письменных обращений.</w:t>
      </w:r>
    </w:p>
    <w:p w:rsidR="00173312" w:rsidRPr="00173312" w:rsidRDefault="00173312" w:rsidP="00173312">
      <w:pPr>
        <w:ind w:firstLine="567"/>
        <w:rPr>
          <w:sz w:val="24"/>
          <w:szCs w:val="24"/>
        </w:rPr>
      </w:pPr>
    </w:p>
    <w:p w:rsidR="00173312" w:rsidRPr="00173312" w:rsidRDefault="00173312" w:rsidP="00173312">
      <w:pPr>
        <w:ind w:firstLine="567"/>
        <w:rPr>
          <w:sz w:val="24"/>
          <w:szCs w:val="24"/>
        </w:rPr>
      </w:pPr>
    </w:p>
    <w:tbl>
      <w:tblPr>
        <w:tblW w:w="0" w:type="auto"/>
        <w:tblLook w:val="04A0"/>
      </w:tblPr>
      <w:tblGrid>
        <w:gridCol w:w="4797"/>
        <w:gridCol w:w="4775"/>
      </w:tblGrid>
      <w:tr w:rsidR="00173312" w:rsidRPr="00173312" w:rsidTr="00173312">
        <w:tc>
          <w:tcPr>
            <w:tcW w:w="5210" w:type="dxa"/>
          </w:tcPr>
          <w:p w:rsidR="00173312" w:rsidRPr="00173312" w:rsidRDefault="00173312" w:rsidP="00173312">
            <w:pPr>
              <w:rPr>
                <w:sz w:val="24"/>
                <w:szCs w:val="24"/>
              </w:rPr>
            </w:pPr>
            <w:r w:rsidRPr="00173312">
              <w:rPr>
                <w:sz w:val="24"/>
                <w:szCs w:val="24"/>
              </w:rPr>
              <w:t>Заместитель прокурора района</w:t>
            </w:r>
          </w:p>
          <w:p w:rsidR="00173312" w:rsidRPr="00173312" w:rsidRDefault="00173312" w:rsidP="00173312">
            <w:pPr>
              <w:rPr>
                <w:sz w:val="24"/>
                <w:szCs w:val="24"/>
              </w:rPr>
            </w:pPr>
            <w:r w:rsidRPr="00173312">
              <w:rPr>
                <w:sz w:val="24"/>
                <w:szCs w:val="24"/>
              </w:rPr>
              <w:t>Младший советник юстиции</w:t>
            </w:r>
          </w:p>
        </w:tc>
        <w:tc>
          <w:tcPr>
            <w:tcW w:w="5211" w:type="dxa"/>
          </w:tcPr>
          <w:p w:rsidR="00173312" w:rsidRPr="00173312" w:rsidRDefault="00173312" w:rsidP="00173312">
            <w:pPr>
              <w:jc w:val="right"/>
              <w:rPr>
                <w:sz w:val="24"/>
                <w:szCs w:val="24"/>
              </w:rPr>
            </w:pPr>
          </w:p>
          <w:p w:rsidR="00173312" w:rsidRPr="00173312" w:rsidRDefault="00173312" w:rsidP="00173312">
            <w:pPr>
              <w:jc w:val="right"/>
              <w:rPr>
                <w:sz w:val="24"/>
                <w:szCs w:val="24"/>
              </w:rPr>
            </w:pPr>
            <w:r w:rsidRPr="00173312">
              <w:rPr>
                <w:sz w:val="24"/>
                <w:szCs w:val="24"/>
              </w:rPr>
              <w:t>А.Н. Кудряшов</w:t>
            </w:r>
          </w:p>
        </w:tc>
      </w:tr>
    </w:tbl>
    <w:p w:rsidR="00173312" w:rsidRPr="00173312" w:rsidRDefault="00173312" w:rsidP="00173312">
      <w:pPr>
        <w:ind w:firstLine="567"/>
        <w:rPr>
          <w:sz w:val="24"/>
          <w:szCs w:val="24"/>
        </w:rPr>
      </w:pPr>
    </w:p>
    <w:p w:rsidR="00590631" w:rsidRPr="00173312" w:rsidRDefault="00590631" w:rsidP="00590631">
      <w:pPr>
        <w:jc w:val="left"/>
        <w:rPr>
          <w:b/>
          <w:sz w:val="24"/>
          <w:szCs w:val="24"/>
        </w:rPr>
      </w:pPr>
    </w:p>
    <w:p w:rsidR="00590631" w:rsidRDefault="00590631"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Default="00173312" w:rsidP="00590631">
      <w:pPr>
        <w:jc w:val="left"/>
        <w:rPr>
          <w:b/>
          <w:sz w:val="24"/>
          <w:szCs w:val="24"/>
        </w:rPr>
      </w:pPr>
    </w:p>
    <w:p w:rsidR="00173312" w:rsidRPr="00173312" w:rsidRDefault="00173312" w:rsidP="00590631">
      <w:pPr>
        <w:jc w:val="left"/>
        <w:rPr>
          <w:b/>
          <w:sz w:val="24"/>
          <w:szCs w:val="24"/>
        </w:rPr>
      </w:pPr>
    </w:p>
    <w:p w:rsidR="00173312" w:rsidRPr="00173312" w:rsidRDefault="00173312" w:rsidP="00173312">
      <w:pPr>
        <w:jc w:val="center"/>
        <w:rPr>
          <w:b/>
          <w:sz w:val="24"/>
          <w:szCs w:val="24"/>
        </w:rPr>
      </w:pPr>
      <w:r w:rsidRPr="00173312">
        <w:rPr>
          <w:b/>
          <w:sz w:val="24"/>
          <w:szCs w:val="24"/>
        </w:rPr>
        <w:t>20.Внесены изменения в порядок проведения техосмотров транспортных средств.</w:t>
      </w:r>
    </w:p>
    <w:p w:rsidR="00173312" w:rsidRPr="00173312" w:rsidRDefault="00173312" w:rsidP="00173312">
      <w:pPr>
        <w:ind w:firstLine="567"/>
        <w:rPr>
          <w:sz w:val="24"/>
          <w:szCs w:val="24"/>
        </w:rPr>
      </w:pPr>
    </w:p>
    <w:p w:rsidR="00173312" w:rsidRPr="00173312" w:rsidRDefault="00173312" w:rsidP="00173312">
      <w:pPr>
        <w:ind w:firstLine="567"/>
        <w:rPr>
          <w:sz w:val="24"/>
          <w:szCs w:val="24"/>
        </w:rPr>
      </w:pPr>
      <w:r w:rsidRPr="00173312">
        <w:rPr>
          <w:sz w:val="24"/>
          <w:szCs w:val="24"/>
        </w:rPr>
        <w:t>Федеральным законом от 06.06.2019 № 122-ФЗ внесены поправки в порядок прохождения техосмотров транспортных средств, которые, в частности, направлены на противодействие практике массового оформления диагностических карт без реального осмотра автомобилей.</w:t>
      </w:r>
    </w:p>
    <w:p w:rsidR="00173312" w:rsidRPr="00173312" w:rsidRDefault="00173312" w:rsidP="00173312">
      <w:pPr>
        <w:ind w:firstLine="567"/>
        <w:rPr>
          <w:sz w:val="24"/>
          <w:szCs w:val="24"/>
        </w:rPr>
      </w:pPr>
      <w:r w:rsidRPr="00173312">
        <w:rPr>
          <w:sz w:val="24"/>
          <w:szCs w:val="24"/>
        </w:rPr>
        <w:t>Изменения вступят в силу через год, с 08.06.2020.</w:t>
      </w:r>
    </w:p>
    <w:p w:rsidR="00173312" w:rsidRPr="00173312" w:rsidRDefault="00173312" w:rsidP="00173312">
      <w:pPr>
        <w:ind w:firstLine="567"/>
        <w:rPr>
          <w:sz w:val="24"/>
          <w:szCs w:val="24"/>
        </w:rPr>
      </w:pPr>
      <w:r w:rsidRPr="00173312">
        <w:rPr>
          <w:sz w:val="24"/>
          <w:szCs w:val="24"/>
        </w:rPr>
        <w:t>С этого времени диагностические карты будут формироваться в единой автоматизированной информационной системе техосмотра (ЕАИСТО), при этом, печатный вариант можно будет получить по запросу на безвозмездной основе.</w:t>
      </w:r>
    </w:p>
    <w:p w:rsidR="00173312" w:rsidRPr="00173312" w:rsidRDefault="00173312" w:rsidP="00173312">
      <w:pPr>
        <w:ind w:firstLine="567"/>
        <w:rPr>
          <w:sz w:val="24"/>
          <w:szCs w:val="24"/>
        </w:rPr>
      </w:pPr>
      <w:r w:rsidRPr="00173312">
        <w:rPr>
          <w:sz w:val="24"/>
          <w:szCs w:val="24"/>
        </w:rPr>
        <w:t>Операторы техосмотра обязаны будут передавать в ЕАИСТО фотографическое изображение транспортного средства, в отношении которого проводилось диагностирование (с указанием координат места нахождения транспортного средства), дату и время начала и окончания проведения диагностирования.</w:t>
      </w:r>
    </w:p>
    <w:p w:rsidR="00173312" w:rsidRPr="00173312" w:rsidRDefault="00173312" w:rsidP="00173312">
      <w:pPr>
        <w:ind w:firstLine="567"/>
        <w:rPr>
          <w:sz w:val="24"/>
          <w:szCs w:val="24"/>
        </w:rPr>
      </w:pPr>
      <w:r w:rsidRPr="00173312">
        <w:rPr>
          <w:sz w:val="24"/>
          <w:szCs w:val="24"/>
        </w:rPr>
        <w:t>Нововведением станет возможность создания передвижных диагностических линий, которые смогут приехать самостоятельно по запросу клиента, при этом такие нестационарные пункты обязаны будут обеспечить выполнение всех процедур техосмотра.</w:t>
      </w:r>
    </w:p>
    <w:p w:rsidR="00173312" w:rsidRPr="00173312" w:rsidRDefault="00173312" w:rsidP="00173312">
      <w:pPr>
        <w:ind w:firstLine="567"/>
        <w:rPr>
          <w:sz w:val="24"/>
          <w:szCs w:val="24"/>
        </w:rPr>
      </w:pPr>
      <w:r w:rsidRPr="00173312">
        <w:rPr>
          <w:sz w:val="24"/>
          <w:szCs w:val="24"/>
        </w:rPr>
        <w:t>В техническом осмотре автобусов в обязательном порядке будут принимать участие сотрудники Государственной автоинспекции.</w:t>
      </w:r>
    </w:p>
    <w:p w:rsidR="00173312" w:rsidRPr="00173312" w:rsidRDefault="00173312" w:rsidP="00173312">
      <w:pPr>
        <w:ind w:firstLine="567"/>
        <w:rPr>
          <w:sz w:val="24"/>
          <w:szCs w:val="24"/>
        </w:rPr>
      </w:pPr>
      <w:r w:rsidRPr="00173312">
        <w:rPr>
          <w:sz w:val="24"/>
          <w:szCs w:val="24"/>
        </w:rPr>
        <w:t>Изменения касаются и аккредитации операторов техосмотров: уточнены требования к процедуре выдачи аттестатов аккредитации, основания для аннулирования аттестата аккредитации, а также момент, с которого аттестат считается аннулированным.</w:t>
      </w:r>
    </w:p>
    <w:p w:rsidR="00173312" w:rsidRPr="00173312" w:rsidRDefault="00173312" w:rsidP="00173312">
      <w:pPr>
        <w:ind w:firstLine="567"/>
        <w:rPr>
          <w:sz w:val="24"/>
          <w:szCs w:val="24"/>
        </w:rPr>
      </w:pPr>
      <w:r w:rsidRPr="00173312">
        <w:rPr>
          <w:sz w:val="24"/>
          <w:szCs w:val="24"/>
        </w:rPr>
        <w:t>Выданные до вступления в силу внесенных поправок диагностические карты будут действовать до истечения срока, на который они выданы.</w:t>
      </w:r>
    </w:p>
    <w:p w:rsidR="00173312" w:rsidRPr="00173312" w:rsidRDefault="00173312" w:rsidP="00173312">
      <w:pPr>
        <w:ind w:firstLine="567"/>
        <w:rPr>
          <w:sz w:val="24"/>
          <w:szCs w:val="24"/>
        </w:rPr>
      </w:pPr>
    </w:p>
    <w:tbl>
      <w:tblPr>
        <w:tblW w:w="0" w:type="auto"/>
        <w:tblLook w:val="04A0"/>
      </w:tblPr>
      <w:tblGrid>
        <w:gridCol w:w="4799"/>
        <w:gridCol w:w="4773"/>
      </w:tblGrid>
      <w:tr w:rsidR="00173312" w:rsidRPr="00173312" w:rsidTr="00173312">
        <w:tc>
          <w:tcPr>
            <w:tcW w:w="5210" w:type="dxa"/>
          </w:tcPr>
          <w:p w:rsidR="00173312" w:rsidRPr="00173312" w:rsidRDefault="00173312" w:rsidP="00173312">
            <w:pPr>
              <w:rPr>
                <w:sz w:val="24"/>
                <w:szCs w:val="24"/>
              </w:rPr>
            </w:pPr>
            <w:r w:rsidRPr="00173312">
              <w:rPr>
                <w:sz w:val="24"/>
                <w:szCs w:val="24"/>
              </w:rPr>
              <w:t>Помощник прокурора района</w:t>
            </w:r>
          </w:p>
          <w:p w:rsidR="00173312" w:rsidRPr="00173312" w:rsidRDefault="00173312" w:rsidP="00173312">
            <w:pPr>
              <w:rPr>
                <w:sz w:val="24"/>
                <w:szCs w:val="24"/>
              </w:rPr>
            </w:pPr>
            <w:r w:rsidRPr="00173312">
              <w:rPr>
                <w:sz w:val="24"/>
                <w:szCs w:val="24"/>
              </w:rPr>
              <w:t>юрист 3 класса</w:t>
            </w:r>
          </w:p>
        </w:tc>
        <w:tc>
          <w:tcPr>
            <w:tcW w:w="5211" w:type="dxa"/>
          </w:tcPr>
          <w:p w:rsidR="00173312" w:rsidRPr="00173312" w:rsidRDefault="00173312" w:rsidP="00173312">
            <w:pPr>
              <w:jc w:val="right"/>
              <w:rPr>
                <w:sz w:val="24"/>
                <w:szCs w:val="24"/>
              </w:rPr>
            </w:pPr>
          </w:p>
          <w:p w:rsidR="00173312" w:rsidRPr="00173312" w:rsidRDefault="00173312" w:rsidP="00173312">
            <w:pPr>
              <w:jc w:val="right"/>
              <w:rPr>
                <w:sz w:val="24"/>
                <w:szCs w:val="24"/>
              </w:rPr>
            </w:pPr>
            <w:r w:rsidRPr="00173312">
              <w:rPr>
                <w:sz w:val="24"/>
                <w:szCs w:val="24"/>
              </w:rPr>
              <w:t xml:space="preserve">В.А. </w:t>
            </w:r>
            <w:proofErr w:type="spellStart"/>
            <w:r w:rsidRPr="00173312">
              <w:rPr>
                <w:sz w:val="24"/>
                <w:szCs w:val="24"/>
              </w:rPr>
              <w:t>Брызгин</w:t>
            </w:r>
            <w:proofErr w:type="spellEnd"/>
          </w:p>
        </w:tc>
      </w:tr>
    </w:tbl>
    <w:p w:rsidR="00173312" w:rsidRPr="00173312" w:rsidRDefault="00173312" w:rsidP="00173312">
      <w:pPr>
        <w:ind w:firstLine="567"/>
        <w:rPr>
          <w:sz w:val="24"/>
          <w:szCs w:val="24"/>
        </w:rPr>
      </w:pPr>
    </w:p>
    <w:p w:rsidR="00173312" w:rsidRPr="00173312" w:rsidRDefault="00173312" w:rsidP="00173312">
      <w:pPr>
        <w:jc w:val="center"/>
        <w:rPr>
          <w:b/>
          <w:sz w:val="24"/>
          <w:szCs w:val="24"/>
        </w:rPr>
      </w:pPr>
      <w:r w:rsidRPr="00173312">
        <w:rPr>
          <w:b/>
          <w:sz w:val="24"/>
          <w:szCs w:val="24"/>
        </w:rPr>
        <w:t xml:space="preserve">21.Минюст России и Минздрав России будут определять порядок осуществления контроля за </w:t>
      </w:r>
      <w:proofErr w:type="gramStart"/>
      <w:r w:rsidRPr="00173312">
        <w:rPr>
          <w:b/>
          <w:sz w:val="24"/>
          <w:szCs w:val="24"/>
        </w:rPr>
        <w:t>исполнением</w:t>
      </w:r>
      <w:proofErr w:type="gramEnd"/>
      <w:r w:rsidRPr="00173312">
        <w:rPr>
          <w:b/>
          <w:sz w:val="24"/>
          <w:szCs w:val="24"/>
        </w:rPr>
        <w:t xml:space="preserve"> осужденным обязанности пройти лечение от наркомании и медицинскую и (или) социальную реабилитацию.</w:t>
      </w:r>
    </w:p>
    <w:p w:rsidR="00173312" w:rsidRPr="00173312" w:rsidRDefault="00173312" w:rsidP="00173312">
      <w:pPr>
        <w:rPr>
          <w:b/>
          <w:sz w:val="24"/>
          <w:szCs w:val="24"/>
        </w:rPr>
      </w:pPr>
    </w:p>
    <w:p w:rsidR="00173312" w:rsidRPr="00173312" w:rsidRDefault="00173312" w:rsidP="00173312">
      <w:pPr>
        <w:ind w:firstLine="567"/>
        <w:rPr>
          <w:sz w:val="24"/>
          <w:szCs w:val="24"/>
        </w:rPr>
      </w:pPr>
      <w:r w:rsidRPr="00173312">
        <w:rPr>
          <w:sz w:val="24"/>
          <w:szCs w:val="24"/>
        </w:rPr>
        <w:t xml:space="preserve">С 1 июля 2019 года вступает в действие федеральный закон от 06.06.2019 № 132-ФЗ, которым внесены изменения в </w:t>
      </w:r>
      <w:proofErr w:type="gramStart"/>
      <w:r w:rsidRPr="00173312">
        <w:rPr>
          <w:sz w:val="24"/>
          <w:szCs w:val="24"/>
        </w:rPr>
        <w:t>ч</w:t>
      </w:r>
      <w:proofErr w:type="gramEnd"/>
      <w:r w:rsidRPr="00173312">
        <w:rPr>
          <w:sz w:val="24"/>
          <w:szCs w:val="24"/>
        </w:rPr>
        <w:t>. 2 ст. 72.1 УК РФ.</w:t>
      </w:r>
    </w:p>
    <w:p w:rsidR="00173312" w:rsidRPr="00173312" w:rsidRDefault="00173312" w:rsidP="00173312">
      <w:pPr>
        <w:ind w:firstLine="567"/>
        <w:rPr>
          <w:sz w:val="24"/>
          <w:szCs w:val="24"/>
        </w:rPr>
      </w:pPr>
      <w:proofErr w:type="gramStart"/>
      <w:r w:rsidRPr="00173312">
        <w:rPr>
          <w:sz w:val="24"/>
          <w:szCs w:val="24"/>
        </w:rPr>
        <w:t>Согласно поправкам порядок осуществления контроля за исполнением осужденными обязанности пройти лечение от наркомании и медицинскую и (или) социальную реабилитацию будет определяться ранее осуществлявшим такой контроль федеральным органом исполнительной власти, выполняющим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rsidRPr="00173312">
        <w:rPr>
          <w:sz w:val="24"/>
          <w:szCs w:val="24"/>
        </w:rPr>
        <w:t xml:space="preserve"> нормативно-правового регулирования в сфере здравоохранения.</w:t>
      </w:r>
    </w:p>
    <w:p w:rsidR="00173312" w:rsidRPr="00173312" w:rsidRDefault="00173312" w:rsidP="00173312">
      <w:pPr>
        <w:ind w:firstLine="567"/>
        <w:rPr>
          <w:sz w:val="24"/>
          <w:szCs w:val="24"/>
        </w:rPr>
      </w:pPr>
      <w:r w:rsidRPr="00173312">
        <w:rPr>
          <w:sz w:val="24"/>
          <w:szCs w:val="24"/>
        </w:rPr>
        <w:t xml:space="preserve">Ранее, контроль за </w:t>
      </w:r>
      <w:proofErr w:type="gramStart"/>
      <w:r w:rsidRPr="00173312">
        <w:rPr>
          <w:sz w:val="24"/>
          <w:szCs w:val="24"/>
        </w:rPr>
        <w:t>исполнением</w:t>
      </w:r>
      <w:proofErr w:type="gramEnd"/>
      <w:r w:rsidRPr="00173312">
        <w:rPr>
          <w:sz w:val="24"/>
          <w:szCs w:val="24"/>
        </w:rPr>
        <w:t xml:space="preserve"> осужденным обязанности пройти лечение от наркомании и медицинскую и (или) социальную реабилитацию осуществлялся уголовно-исполнительной инспекцией самостоятельно.</w:t>
      </w:r>
    </w:p>
    <w:p w:rsidR="00173312" w:rsidRPr="00173312" w:rsidRDefault="00173312" w:rsidP="00173312">
      <w:pPr>
        <w:ind w:firstLine="567"/>
        <w:rPr>
          <w:sz w:val="24"/>
          <w:szCs w:val="24"/>
        </w:rPr>
      </w:pPr>
      <w:r w:rsidRPr="00173312">
        <w:rPr>
          <w:sz w:val="24"/>
          <w:szCs w:val="24"/>
        </w:rPr>
        <w:t>Следует напомнить, что при назначении лицу, признанному больным наркоманией, наказания, не связанного с лишением свободы, суд вправе возложить на осужденного обязанность пройти лечение от наркомании и медицинскую и (или) социальную реабилитацию.</w:t>
      </w:r>
    </w:p>
    <w:p w:rsidR="00173312" w:rsidRPr="00173312" w:rsidRDefault="00173312" w:rsidP="00173312">
      <w:pPr>
        <w:ind w:firstLine="567"/>
        <w:rPr>
          <w:sz w:val="24"/>
          <w:szCs w:val="24"/>
        </w:rPr>
      </w:pPr>
      <w:proofErr w:type="gramStart"/>
      <w:r w:rsidRPr="00173312">
        <w:rPr>
          <w:sz w:val="24"/>
          <w:szCs w:val="24"/>
        </w:rPr>
        <w:t>Под реабилитацией больных наркоманией подразумевается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roofErr w:type="gramEnd"/>
    </w:p>
    <w:p w:rsidR="00173312" w:rsidRPr="00173312" w:rsidRDefault="00173312" w:rsidP="00173312">
      <w:pPr>
        <w:ind w:firstLine="567"/>
        <w:rPr>
          <w:sz w:val="24"/>
          <w:szCs w:val="24"/>
        </w:rPr>
      </w:pPr>
      <w:r w:rsidRPr="00173312">
        <w:rPr>
          <w:sz w:val="24"/>
          <w:szCs w:val="24"/>
        </w:rPr>
        <w:br/>
      </w:r>
    </w:p>
    <w:tbl>
      <w:tblPr>
        <w:tblW w:w="0" w:type="auto"/>
        <w:tblLook w:val="04A0"/>
      </w:tblPr>
      <w:tblGrid>
        <w:gridCol w:w="4799"/>
        <w:gridCol w:w="4773"/>
      </w:tblGrid>
      <w:tr w:rsidR="00173312" w:rsidRPr="00173312" w:rsidTr="00173312">
        <w:tc>
          <w:tcPr>
            <w:tcW w:w="5210" w:type="dxa"/>
          </w:tcPr>
          <w:p w:rsidR="00173312" w:rsidRPr="00173312" w:rsidRDefault="00173312" w:rsidP="00173312">
            <w:pPr>
              <w:rPr>
                <w:sz w:val="24"/>
                <w:szCs w:val="24"/>
              </w:rPr>
            </w:pPr>
            <w:r w:rsidRPr="00173312">
              <w:rPr>
                <w:sz w:val="24"/>
                <w:szCs w:val="24"/>
              </w:rPr>
              <w:t>Прокурор района</w:t>
            </w:r>
          </w:p>
          <w:p w:rsidR="00173312" w:rsidRPr="00173312" w:rsidRDefault="00173312" w:rsidP="00173312">
            <w:pPr>
              <w:rPr>
                <w:sz w:val="24"/>
                <w:szCs w:val="24"/>
              </w:rPr>
            </w:pPr>
            <w:r w:rsidRPr="00173312">
              <w:rPr>
                <w:sz w:val="24"/>
                <w:szCs w:val="24"/>
              </w:rPr>
              <w:t>старший советник юстиции</w:t>
            </w:r>
          </w:p>
        </w:tc>
        <w:tc>
          <w:tcPr>
            <w:tcW w:w="5211" w:type="dxa"/>
          </w:tcPr>
          <w:p w:rsidR="00173312" w:rsidRPr="00173312" w:rsidRDefault="00173312" w:rsidP="00173312">
            <w:pPr>
              <w:jc w:val="right"/>
              <w:rPr>
                <w:sz w:val="24"/>
                <w:szCs w:val="24"/>
              </w:rPr>
            </w:pPr>
          </w:p>
          <w:p w:rsidR="00173312" w:rsidRPr="00173312" w:rsidRDefault="00173312" w:rsidP="00173312">
            <w:pPr>
              <w:jc w:val="right"/>
              <w:rPr>
                <w:sz w:val="24"/>
                <w:szCs w:val="24"/>
              </w:rPr>
            </w:pPr>
            <w:r w:rsidRPr="00173312">
              <w:rPr>
                <w:sz w:val="24"/>
                <w:szCs w:val="24"/>
              </w:rPr>
              <w:t xml:space="preserve">Д.А. </w:t>
            </w:r>
            <w:proofErr w:type="spellStart"/>
            <w:r w:rsidRPr="00173312">
              <w:rPr>
                <w:sz w:val="24"/>
                <w:szCs w:val="24"/>
              </w:rPr>
              <w:t>Теллин</w:t>
            </w:r>
            <w:proofErr w:type="spellEnd"/>
          </w:p>
        </w:tc>
      </w:tr>
    </w:tbl>
    <w:p w:rsidR="00173312" w:rsidRPr="00173312" w:rsidRDefault="00173312" w:rsidP="00173312">
      <w:pPr>
        <w:ind w:firstLine="567"/>
        <w:rPr>
          <w:sz w:val="24"/>
          <w:szCs w:val="24"/>
        </w:rPr>
      </w:pPr>
    </w:p>
    <w:p w:rsidR="00590631" w:rsidRPr="00173312" w:rsidRDefault="00590631" w:rsidP="00590631">
      <w:pPr>
        <w:jc w:val="left"/>
        <w:rPr>
          <w:b/>
          <w:sz w:val="24"/>
          <w:szCs w:val="24"/>
        </w:rPr>
      </w:pPr>
    </w:p>
    <w:p w:rsidR="00173312" w:rsidRPr="00173312" w:rsidRDefault="00173312" w:rsidP="00173312">
      <w:pPr>
        <w:jc w:val="center"/>
        <w:rPr>
          <w:sz w:val="24"/>
          <w:szCs w:val="24"/>
        </w:rPr>
      </w:pPr>
      <w:r w:rsidRPr="00173312">
        <w:rPr>
          <w:b/>
          <w:sz w:val="24"/>
          <w:szCs w:val="24"/>
        </w:rPr>
        <w:t>22.Изменения в законодательстве о государственной службе.</w:t>
      </w:r>
    </w:p>
    <w:p w:rsidR="00173312" w:rsidRPr="00173312" w:rsidRDefault="00173312" w:rsidP="00173312">
      <w:pPr>
        <w:ind w:firstLine="567"/>
        <w:rPr>
          <w:sz w:val="24"/>
          <w:szCs w:val="24"/>
        </w:rPr>
      </w:pPr>
    </w:p>
    <w:p w:rsidR="00173312" w:rsidRPr="00173312" w:rsidRDefault="00173312" w:rsidP="00173312">
      <w:pPr>
        <w:ind w:firstLine="567"/>
        <w:rPr>
          <w:sz w:val="24"/>
          <w:szCs w:val="24"/>
        </w:rPr>
      </w:pPr>
      <w:r w:rsidRPr="00173312">
        <w:rPr>
          <w:sz w:val="24"/>
          <w:szCs w:val="24"/>
        </w:rPr>
        <w:t xml:space="preserve">Федеральным законом от 01.05.2019 № 99-ФЗ в статьи 11, 49 и 50 Федерального закона «О государственной гражданской службе Российской Федерации» вносятся изменения, которыми предусматривается, что федеральным государственным гражданским служащим присваиваются не только классные чины государственной гражданской службы Российской Федерации, но также и классные чины </w:t>
      </w:r>
      <w:proofErr w:type="gramStart"/>
      <w:r w:rsidRPr="00173312">
        <w:rPr>
          <w:sz w:val="24"/>
          <w:szCs w:val="24"/>
        </w:rPr>
        <w:t>юстиции</w:t>
      </w:r>
      <w:proofErr w:type="gramEnd"/>
      <w:r w:rsidRPr="00173312">
        <w:rPr>
          <w:sz w:val="24"/>
          <w:szCs w:val="24"/>
        </w:rPr>
        <w:t xml:space="preserve"> и дипломатические ранги.</w:t>
      </w:r>
    </w:p>
    <w:p w:rsidR="00173312" w:rsidRPr="00173312" w:rsidRDefault="00173312" w:rsidP="00173312">
      <w:pPr>
        <w:ind w:firstLine="567"/>
        <w:rPr>
          <w:sz w:val="24"/>
          <w:szCs w:val="24"/>
        </w:rPr>
      </w:pPr>
      <w:r w:rsidRPr="00173312">
        <w:rPr>
          <w:sz w:val="24"/>
          <w:szCs w:val="24"/>
        </w:rPr>
        <w:t>Кроме того, законом определяются полномочия Президента Российской Федерации, Правительства Российской Федерации и иных государственных органов по установлению соответствия классных чинов государственной гражданской службы должностям государственной гражданской службы.</w:t>
      </w:r>
    </w:p>
    <w:p w:rsidR="00173312" w:rsidRPr="00173312" w:rsidRDefault="00173312" w:rsidP="00173312">
      <w:pPr>
        <w:ind w:firstLine="567"/>
        <w:rPr>
          <w:sz w:val="24"/>
          <w:szCs w:val="24"/>
        </w:rPr>
      </w:pPr>
      <w:proofErr w:type="gramStart"/>
      <w:r w:rsidRPr="00173312">
        <w:rPr>
          <w:sz w:val="24"/>
          <w:szCs w:val="24"/>
        </w:rPr>
        <w:t>В частности, определено, что указом Президента Российской Федерации устанавливается соответствие классных чинов государственной гражданской службы Российской Федерации должностям федеральной государственной гражданской службы высшей группы должностей, а постановлением Правительства Российской Федерации — соответствие классных чинов государственной гражданской службы Российской Федерации должностям федеральной государственной гражданской службы главной, ведущей, старшей и младшей групп должностей в федеральных органах исполнительной власти.</w:t>
      </w:r>
      <w:proofErr w:type="gramEnd"/>
    </w:p>
    <w:p w:rsidR="00173312" w:rsidRPr="00173312" w:rsidRDefault="00173312" w:rsidP="00173312">
      <w:pPr>
        <w:ind w:firstLine="567"/>
        <w:rPr>
          <w:sz w:val="24"/>
          <w:szCs w:val="24"/>
        </w:rPr>
      </w:pPr>
      <w:r w:rsidRPr="00173312">
        <w:rPr>
          <w:sz w:val="24"/>
          <w:szCs w:val="24"/>
        </w:rPr>
        <w:t>В иных федеральных государственных органах соответствие классных чинов государственной гражданской службы Российской Федерации должностям федеральной государственной гражданской службы главной, ведущей, старшей и младшей групп должностей устанавливается актом федерального государственного органа.</w:t>
      </w:r>
    </w:p>
    <w:p w:rsidR="00173312" w:rsidRPr="00173312" w:rsidRDefault="00173312" w:rsidP="00173312">
      <w:pPr>
        <w:ind w:firstLine="567"/>
        <w:rPr>
          <w:sz w:val="24"/>
          <w:szCs w:val="24"/>
        </w:rPr>
      </w:pPr>
      <w:r w:rsidRPr="00173312">
        <w:rPr>
          <w:sz w:val="24"/>
          <w:szCs w:val="24"/>
        </w:rPr>
        <w:t>Соответствие классных чинов государственной гражданской службы субъекта Российской Федерации должностям государственной гражданской службы субъекта Российской Федерации устанавливается законом субъекта Российской Федерации с учётом положений Федерального закона «О государственной гражданской службе Российской Федерации».</w:t>
      </w:r>
    </w:p>
    <w:p w:rsidR="00173312" w:rsidRPr="00173312" w:rsidRDefault="00173312" w:rsidP="00173312">
      <w:pPr>
        <w:ind w:firstLine="567"/>
        <w:rPr>
          <w:sz w:val="24"/>
          <w:szCs w:val="24"/>
        </w:rPr>
      </w:pPr>
      <w:r w:rsidRPr="00173312">
        <w:rPr>
          <w:sz w:val="24"/>
          <w:szCs w:val="24"/>
        </w:rPr>
        <w:t>Нормативное установление соответствия классных чинов государственной гражданской службы должностям государственной гражданской службы обеспечит необходимые условия для присвоения государственным гражданским служащим классных чинов государственной гражданской службы в соответствии с замещаемыми ими должностями.</w:t>
      </w:r>
    </w:p>
    <w:p w:rsidR="00173312" w:rsidRPr="00173312" w:rsidRDefault="00173312" w:rsidP="00173312">
      <w:pPr>
        <w:ind w:firstLine="567"/>
        <w:rPr>
          <w:sz w:val="24"/>
          <w:szCs w:val="24"/>
        </w:rPr>
      </w:pPr>
      <w:r w:rsidRPr="00173312">
        <w:rPr>
          <w:sz w:val="24"/>
          <w:szCs w:val="24"/>
        </w:rPr>
        <w:t>Положения закона от 01.05.2019 № 99-ФЗ вступают в силу с 31.07.2019.</w:t>
      </w:r>
    </w:p>
    <w:p w:rsidR="00173312" w:rsidRPr="00173312" w:rsidRDefault="00173312" w:rsidP="00173312">
      <w:pPr>
        <w:ind w:firstLine="567"/>
        <w:rPr>
          <w:sz w:val="24"/>
          <w:szCs w:val="24"/>
        </w:rPr>
      </w:pPr>
    </w:p>
    <w:tbl>
      <w:tblPr>
        <w:tblW w:w="0" w:type="auto"/>
        <w:tblLook w:val="04A0"/>
      </w:tblPr>
      <w:tblGrid>
        <w:gridCol w:w="4801"/>
        <w:gridCol w:w="4771"/>
      </w:tblGrid>
      <w:tr w:rsidR="00173312" w:rsidRPr="00173312" w:rsidTr="00173312">
        <w:tc>
          <w:tcPr>
            <w:tcW w:w="5210" w:type="dxa"/>
          </w:tcPr>
          <w:p w:rsidR="00173312" w:rsidRPr="00173312" w:rsidRDefault="00173312" w:rsidP="00173312">
            <w:pPr>
              <w:rPr>
                <w:sz w:val="24"/>
                <w:szCs w:val="24"/>
              </w:rPr>
            </w:pPr>
            <w:r w:rsidRPr="00173312">
              <w:rPr>
                <w:sz w:val="24"/>
                <w:szCs w:val="24"/>
              </w:rPr>
              <w:t>Помощник прокурора района</w:t>
            </w:r>
          </w:p>
          <w:p w:rsidR="00173312" w:rsidRPr="00173312" w:rsidRDefault="00173312" w:rsidP="00173312">
            <w:pPr>
              <w:rPr>
                <w:sz w:val="24"/>
                <w:szCs w:val="24"/>
              </w:rPr>
            </w:pPr>
            <w:r w:rsidRPr="00173312">
              <w:rPr>
                <w:sz w:val="24"/>
                <w:szCs w:val="24"/>
              </w:rPr>
              <w:t>юрист 1 класса</w:t>
            </w:r>
          </w:p>
        </w:tc>
        <w:tc>
          <w:tcPr>
            <w:tcW w:w="5211" w:type="dxa"/>
          </w:tcPr>
          <w:p w:rsidR="00173312" w:rsidRPr="00173312" w:rsidRDefault="00173312" w:rsidP="00173312">
            <w:pPr>
              <w:jc w:val="right"/>
              <w:rPr>
                <w:sz w:val="24"/>
                <w:szCs w:val="24"/>
              </w:rPr>
            </w:pPr>
          </w:p>
          <w:p w:rsidR="00173312" w:rsidRPr="00173312" w:rsidRDefault="00173312" w:rsidP="00173312">
            <w:pPr>
              <w:jc w:val="right"/>
              <w:rPr>
                <w:sz w:val="24"/>
                <w:szCs w:val="24"/>
              </w:rPr>
            </w:pPr>
            <w:r w:rsidRPr="00173312">
              <w:rPr>
                <w:sz w:val="24"/>
                <w:szCs w:val="24"/>
              </w:rPr>
              <w:t>О.А. Козлова</w:t>
            </w:r>
          </w:p>
        </w:tc>
      </w:tr>
    </w:tbl>
    <w:p w:rsidR="00173312" w:rsidRPr="00173312" w:rsidRDefault="00173312" w:rsidP="00173312">
      <w:pPr>
        <w:ind w:firstLine="567"/>
        <w:rPr>
          <w:sz w:val="24"/>
          <w:szCs w:val="24"/>
        </w:rPr>
      </w:pPr>
    </w:p>
    <w:p w:rsidR="00590631" w:rsidRPr="00173312" w:rsidRDefault="00590631" w:rsidP="00590631">
      <w:pPr>
        <w:jc w:val="left"/>
        <w:rPr>
          <w:b/>
          <w:sz w:val="24"/>
          <w:szCs w:val="24"/>
        </w:rPr>
      </w:pPr>
    </w:p>
    <w:p w:rsidR="00590631" w:rsidRPr="00173312" w:rsidRDefault="00590631" w:rsidP="00590631">
      <w:pPr>
        <w:jc w:val="left"/>
        <w:rPr>
          <w:b/>
          <w:sz w:val="24"/>
          <w:szCs w:val="24"/>
        </w:rPr>
      </w:pPr>
    </w:p>
    <w:p w:rsidR="00173312" w:rsidRPr="00173312" w:rsidRDefault="00173312" w:rsidP="00173312">
      <w:pPr>
        <w:jc w:val="center"/>
        <w:rPr>
          <w:b/>
          <w:sz w:val="24"/>
          <w:szCs w:val="24"/>
        </w:rPr>
      </w:pPr>
      <w:r w:rsidRPr="00173312">
        <w:rPr>
          <w:b/>
          <w:sz w:val="24"/>
          <w:szCs w:val="24"/>
        </w:rPr>
        <w:t>23.Ужесточена уголовная ответственность за совершение преступлений в сфере безопасности дорожного движения и эксплуатации транспорта</w:t>
      </w:r>
    </w:p>
    <w:p w:rsidR="00173312" w:rsidRPr="00173312" w:rsidRDefault="00173312" w:rsidP="00173312">
      <w:pPr>
        <w:rPr>
          <w:sz w:val="24"/>
          <w:szCs w:val="24"/>
        </w:rPr>
      </w:pPr>
    </w:p>
    <w:p w:rsidR="00173312" w:rsidRPr="00173312" w:rsidRDefault="00173312" w:rsidP="00173312">
      <w:pPr>
        <w:rPr>
          <w:sz w:val="24"/>
          <w:szCs w:val="24"/>
        </w:rPr>
      </w:pPr>
      <w:r w:rsidRPr="00173312">
        <w:rPr>
          <w:sz w:val="24"/>
          <w:szCs w:val="24"/>
        </w:rPr>
        <w:tab/>
        <w:t>Федеральным законом от 17.06.2019 № 146-ФЗ «О внесении изменений в УК РФ» устанавливаются более строгие меры ответственности за предусмотренные ст. 263 УК РФ</w:t>
      </w:r>
      <w:proofErr w:type="gramStart"/>
      <w:r w:rsidRPr="00173312">
        <w:rPr>
          <w:sz w:val="24"/>
          <w:szCs w:val="24"/>
        </w:rPr>
        <w:t>«Н</w:t>
      </w:r>
      <w:proofErr w:type="gramEnd"/>
      <w:r w:rsidRPr="00173312">
        <w:rPr>
          <w:sz w:val="24"/>
          <w:szCs w:val="24"/>
        </w:rPr>
        <w:t>арушение правил безопасности движения и эксплуатации железнодорожного, воздушного, морского и внутреннего водного транспорта и метрополитена» и ст. 264 УК РФ«Нарушение ПДД и эксплуатации транспортных средств» деяния.</w:t>
      </w:r>
    </w:p>
    <w:p w:rsidR="00173312" w:rsidRPr="00173312" w:rsidRDefault="00173312" w:rsidP="00173312">
      <w:pPr>
        <w:rPr>
          <w:sz w:val="24"/>
          <w:szCs w:val="24"/>
        </w:rPr>
      </w:pPr>
      <w:r w:rsidRPr="00173312">
        <w:rPr>
          <w:sz w:val="24"/>
          <w:szCs w:val="24"/>
        </w:rPr>
        <w:tab/>
      </w:r>
      <w:proofErr w:type="gramStart"/>
      <w:r w:rsidRPr="00173312">
        <w:rPr>
          <w:sz w:val="24"/>
          <w:szCs w:val="24"/>
        </w:rPr>
        <w:t>Так, в соответствии с внесенными изменениями нарушение лицом, управляющим автомобилем, трамваем либо другим механическим транспортным средством, ПДД или эксплуатации транспортных средств, повлекшее по неосторожности причинение тяжкого вреда здоровью человека, если указанное деяние совершено лицом, находящимся в состоянии опьянения либо сопряжено с оставлением места его совершения, наказывается принудительными работами на срок до пяти лет с лишением права занимать определенные должности или</w:t>
      </w:r>
      <w:proofErr w:type="gramEnd"/>
      <w:r w:rsidRPr="00173312">
        <w:rPr>
          <w:sz w:val="24"/>
          <w:szCs w:val="24"/>
        </w:rPr>
        <w:t xml:space="preserve">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Деяния, предусмотренные частями 4 и 6 настоящей ст. УК </w:t>
      </w:r>
      <w:proofErr w:type="spellStart"/>
      <w:r w:rsidRPr="00173312">
        <w:rPr>
          <w:sz w:val="24"/>
          <w:szCs w:val="24"/>
        </w:rPr>
        <w:t>РФ</w:t>
      </w:r>
      <w:proofErr w:type="gramStart"/>
      <w:r w:rsidRPr="00173312">
        <w:rPr>
          <w:sz w:val="24"/>
          <w:szCs w:val="24"/>
        </w:rPr>
        <w:t>,н</w:t>
      </w:r>
      <w:proofErr w:type="gramEnd"/>
      <w:r w:rsidRPr="00173312">
        <w:rPr>
          <w:sz w:val="24"/>
          <w:szCs w:val="24"/>
        </w:rPr>
        <w:t>аказываются</w:t>
      </w:r>
      <w:proofErr w:type="spellEnd"/>
      <w:r w:rsidRPr="00173312">
        <w:rPr>
          <w:sz w:val="24"/>
          <w:szCs w:val="24"/>
        </w:rPr>
        <w:t xml:space="preserve"> лишением свободы на срок от пяти до двенадцати лет и от восьми до пятнадцати лет соответственно.</w:t>
      </w:r>
    </w:p>
    <w:p w:rsidR="00173312" w:rsidRPr="00173312" w:rsidRDefault="00173312" w:rsidP="00173312">
      <w:pPr>
        <w:rPr>
          <w:sz w:val="24"/>
          <w:szCs w:val="24"/>
        </w:rPr>
      </w:pPr>
      <w:r w:rsidRPr="00173312">
        <w:rPr>
          <w:sz w:val="24"/>
          <w:szCs w:val="24"/>
        </w:rPr>
        <w:tab/>
        <w:t>Кроме того, в связи с внесенными изменениями, отягчающими уголовную ответственность за совершение преступлений в сфере безопасности дорожного движения, законодателем изменен подход к определению категорий преступлений, указанных в ст. 15 УК РФ.</w:t>
      </w:r>
    </w:p>
    <w:p w:rsidR="00173312" w:rsidRPr="00173312" w:rsidRDefault="00173312" w:rsidP="00173312">
      <w:pPr>
        <w:rPr>
          <w:sz w:val="24"/>
          <w:szCs w:val="24"/>
        </w:rPr>
      </w:pPr>
      <w:r w:rsidRPr="00173312">
        <w:rPr>
          <w:sz w:val="24"/>
          <w:szCs w:val="24"/>
        </w:rPr>
        <w:t>В частности, к категории преступлений средней тяжести отнесены неосторожные деяния, за совершение которых максимальное наказание не превышает десяти лет свободы, к категории тяжких преступлений – пятнадцати лет лишения свободы.</w:t>
      </w:r>
    </w:p>
    <w:p w:rsidR="00173312" w:rsidRPr="00173312" w:rsidRDefault="00173312" w:rsidP="00173312">
      <w:pPr>
        <w:rPr>
          <w:sz w:val="24"/>
          <w:szCs w:val="24"/>
        </w:rPr>
      </w:pPr>
      <w:r w:rsidRPr="00173312">
        <w:rPr>
          <w:sz w:val="24"/>
          <w:szCs w:val="24"/>
        </w:rPr>
        <w:tab/>
        <w:t>Федеральный закон от 17.06.2019 № 146-ФЗ «О внесении изменений в УК РФ» вступает в силу одновременно на всей территории РФ по истечении десяти дней после дня его официального опубликования.</w:t>
      </w:r>
    </w:p>
    <w:p w:rsidR="00173312" w:rsidRPr="00173312" w:rsidRDefault="00173312" w:rsidP="00173312">
      <w:pPr>
        <w:spacing w:line="240" w:lineRule="exact"/>
        <w:rPr>
          <w:sz w:val="24"/>
          <w:szCs w:val="24"/>
        </w:rPr>
      </w:pPr>
    </w:p>
    <w:p w:rsidR="00173312" w:rsidRPr="00173312" w:rsidRDefault="00173312" w:rsidP="00173312">
      <w:pPr>
        <w:spacing w:line="240" w:lineRule="exact"/>
        <w:rPr>
          <w:sz w:val="24"/>
          <w:szCs w:val="24"/>
        </w:rPr>
      </w:pPr>
    </w:p>
    <w:p w:rsidR="00173312" w:rsidRPr="00173312" w:rsidRDefault="00173312" w:rsidP="00173312">
      <w:pPr>
        <w:spacing w:line="240" w:lineRule="exact"/>
        <w:rPr>
          <w:sz w:val="24"/>
          <w:szCs w:val="24"/>
        </w:rPr>
      </w:pPr>
      <w:r w:rsidRPr="00173312">
        <w:rPr>
          <w:sz w:val="24"/>
          <w:szCs w:val="24"/>
        </w:rPr>
        <w:t>Помощник прокурора района</w:t>
      </w:r>
    </w:p>
    <w:p w:rsidR="00173312" w:rsidRPr="00173312" w:rsidRDefault="00173312" w:rsidP="00173312">
      <w:pPr>
        <w:spacing w:line="240" w:lineRule="exact"/>
        <w:rPr>
          <w:sz w:val="24"/>
          <w:szCs w:val="24"/>
        </w:rPr>
      </w:pPr>
    </w:p>
    <w:p w:rsidR="00590631" w:rsidRPr="00173312" w:rsidRDefault="00173312" w:rsidP="00173312">
      <w:pPr>
        <w:jc w:val="left"/>
        <w:rPr>
          <w:b/>
          <w:sz w:val="24"/>
          <w:szCs w:val="24"/>
        </w:rPr>
      </w:pPr>
      <w:r w:rsidRPr="00173312">
        <w:rPr>
          <w:sz w:val="24"/>
          <w:szCs w:val="24"/>
        </w:rPr>
        <w:t>юрист 1 класса</w:t>
      </w:r>
      <w:r w:rsidRPr="00173312">
        <w:rPr>
          <w:sz w:val="24"/>
          <w:szCs w:val="24"/>
        </w:rPr>
        <w:tab/>
      </w:r>
    </w:p>
    <w:p w:rsidR="00590631" w:rsidRPr="00173312" w:rsidRDefault="00590631" w:rsidP="00590631">
      <w:pPr>
        <w:jc w:val="left"/>
        <w:rPr>
          <w:b/>
          <w:sz w:val="24"/>
          <w:szCs w:val="24"/>
        </w:rPr>
      </w:pPr>
    </w:p>
    <w:p w:rsidR="00590631" w:rsidRPr="00590631" w:rsidRDefault="00590631" w:rsidP="00590631">
      <w:pPr>
        <w:jc w:val="left"/>
        <w:rPr>
          <w:b/>
          <w:sz w:val="20"/>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173312">
        <w:tc>
          <w:tcPr>
            <w:tcW w:w="2614" w:type="dxa"/>
            <w:tcBorders>
              <w:top w:val="nil"/>
              <w:left w:val="nil"/>
              <w:bottom w:val="nil"/>
              <w:right w:val="nil"/>
            </w:tcBorders>
            <w:shd w:val="clear" w:color="auto" w:fill="auto"/>
          </w:tcPr>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173312">
            <w:pPr>
              <w:pStyle w:val="a00"/>
              <w:spacing w:before="0" w:beforeAutospacing="0" w:after="0" w:afterAutospacing="0"/>
              <w:rPr>
                <w:sz w:val="18"/>
                <w:szCs w:val="18"/>
              </w:rPr>
            </w:pPr>
            <w:r w:rsidRPr="004F621C">
              <w:rPr>
                <w:rStyle w:val="ae"/>
                <w:color w:val="000080"/>
                <w:sz w:val="18"/>
                <w:szCs w:val="18"/>
              </w:rPr>
              <w:t xml:space="preserve">429922, Чувашская Республика, </w:t>
            </w:r>
            <w:proofErr w:type="spellStart"/>
            <w:r w:rsidRPr="004F621C">
              <w:rPr>
                <w:rStyle w:val="ae"/>
                <w:color w:val="000080"/>
                <w:sz w:val="18"/>
                <w:szCs w:val="18"/>
              </w:rPr>
              <w:t>Цивильский</w:t>
            </w:r>
            <w:proofErr w:type="spellEnd"/>
            <w:r w:rsidRPr="004F621C">
              <w:rPr>
                <w:rStyle w:val="ae"/>
                <w:color w:val="000080"/>
                <w:sz w:val="18"/>
                <w:szCs w:val="18"/>
              </w:rPr>
              <w:t xml:space="preserve">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173312">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14"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173312">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173312">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590631">
      <w:pPr>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590631" w:rsidRDefault="00590631"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312" w:rsidRDefault="00173312" w:rsidP="0040602A">
      <w:r>
        <w:separator/>
      </w:r>
    </w:p>
  </w:endnote>
  <w:endnote w:type="continuationSeparator" w:id="1">
    <w:p w:rsidR="00173312" w:rsidRDefault="00173312"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312" w:rsidRDefault="00173312" w:rsidP="0040602A">
      <w:r>
        <w:separator/>
      </w:r>
    </w:p>
  </w:footnote>
  <w:footnote w:type="continuationSeparator" w:id="1">
    <w:p w:rsidR="00173312" w:rsidRDefault="00173312"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045B92"/>
    <w:multiLevelType w:val="hybridMultilevel"/>
    <w:tmpl w:val="8BD29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1C274B"/>
    <w:multiLevelType w:val="hybridMultilevel"/>
    <w:tmpl w:val="6614A02C"/>
    <w:lvl w:ilvl="0" w:tplc="455AF7A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nsid w:val="4E4866EA"/>
    <w:multiLevelType w:val="hybridMultilevel"/>
    <w:tmpl w:val="BA5C04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E662D88"/>
    <w:multiLevelType w:val="hybridMultilevel"/>
    <w:tmpl w:val="DE6C7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7">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9">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20">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2">
    <w:nsid w:val="6E131FFE"/>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
  </w:num>
  <w:num w:numId="9">
    <w:abstractNumId w:val="23"/>
  </w:num>
  <w:num w:numId="10">
    <w:abstractNumId w:val="17"/>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9"/>
  </w:num>
  <w:num w:numId="16">
    <w:abstractNumId w:val="6"/>
  </w:num>
  <w:num w:numId="17">
    <w:abstractNumId w:val="4"/>
  </w:num>
  <w:num w:numId="18">
    <w:abstractNumId w:val="24"/>
  </w:num>
  <w:num w:numId="19">
    <w:abstractNumId w:val="12"/>
  </w:num>
  <w:num w:numId="20">
    <w:abstractNumId w:val="10"/>
  </w:num>
  <w:num w:numId="21">
    <w:abstractNumId w:val="22"/>
  </w:num>
  <w:num w:numId="22">
    <w:abstractNumId w:val="3"/>
  </w:num>
  <w:num w:numId="23">
    <w:abstractNumId w:val="15"/>
  </w:num>
  <w:num w:numId="24">
    <w:abstractNumId w:val="14"/>
  </w:num>
  <w:num w:numId="2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36FF5"/>
    <w:rsid w:val="0005552F"/>
    <w:rsid w:val="000878BF"/>
    <w:rsid w:val="00093D8A"/>
    <w:rsid w:val="000D40A8"/>
    <w:rsid w:val="000E31E9"/>
    <w:rsid w:val="000E3359"/>
    <w:rsid w:val="000E36EA"/>
    <w:rsid w:val="000E6A1A"/>
    <w:rsid w:val="001025CE"/>
    <w:rsid w:val="00121272"/>
    <w:rsid w:val="00130896"/>
    <w:rsid w:val="00133BEE"/>
    <w:rsid w:val="001376DE"/>
    <w:rsid w:val="00147884"/>
    <w:rsid w:val="00156B7A"/>
    <w:rsid w:val="00161C0C"/>
    <w:rsid w:val="001666C5"/>
    <w:rsid w:val="00171826"/>
    <w:rsid w:val="00173312"/>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211C3"/>
    <w:rsid w:val="00233C37"/>
    <w:rsid w:val="00250F4F"/>
    <w:rsid w:val="00253214"/>
    <w:rsid w:val="00292612"/>
    <w:rsid w:val="00297AA6"/>
    <w:rsid w:val="002A1A86"/>
    <w:rsid w:val="002A249D"/>
    <w:rsid w:val="002C1FFD"/>
    <w:rsid w:val="002D070B"/>
    <w:rsid w:val="002D2D66"/>
    <w:rsid w:val="002F34DB"/>
    <w:rsid w:val="003000F1"/>
    <w:rsid w:val="00314C6A"/>
    <w:rsid w:val="00315AE9"/>
    <w:rsid w:val="00317536"/>
    <w:rsid w:val="0031760D"/>
    <w:rsid w:val="003251D7"/>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65596"/>
    <w:rsid w:val="00473E4D"/>
    <w:rsid w:val="004816EA"/>
    <w:rsid w:val="0048438A"/>
    <w:rsid w:val="004847D1"/>
    <w:rsid w:val="004A1092"/>
    <w:rsid w:val="004A1EE1"/>
    <w:rsid w:val="004A7A20"/>
    <w:rsid w:val="004B7800"/>
    <w:rsid w:val="004D0C6C"/>
    <w:rsid w:val="004D33FC"/>
    <w:rsid w:val="004D6AB1"/>
    <w:rsid w:val="004E0665"/>
    <w:rsid w:val="004E192F"/>
    <w:rsid w:val="004E2A3E"/>
    <w:rsid w:val="004F53B6"/>
    <w:rsid w:val="004F7E14"/>
    <w:rsid w:val="00506FCD"/>
    <w:rsid w:val="00533F2D"/>
    <w:rsid w:val="0053561C"/>
    <w:rsid w:val="00537BA5"/>
    <w:rsid w:val="0054410F"/>
    <w:rsid w:val="005477E4"/>
    <w:rsid w:val="00561FAA"/>
    <w:rsid w:val="00577205"/>
    <w:rsid w:val="00577A6C"/>
    <w:rsid w:val="00580388"/>
    <w:rsid w:val="00585B1B"/>
    <w:rsid w:val="00590631"/>
    <w:rsid w:val="005A4C24"/>
    <w:rsid w:val="005B4BB0"/>
    <w:rsid w:val="005C12A7"/>
    <w:rsid w:val="005D25C5"/>
    <w:rsid w:val="005F0035"/>
    <w:rsid w:val="005F2C41"/>
    <w:rsid w:val="005F40CF"/>
    <w:rsid w:val="006065D4"/>
    <w:rsid w:val="00617BC0"/>
    <w:rsid w:val="006248A9"/>
    <w:rsid w:val="00631980"/>
    <w:rsid w:val="00636FF8"/>
    <w:rsid w:val="006415E0"/>
    <w:rsid w:val="00642572"/>
    <w:rsid w:val="006478CF"/>
    <w:rsid w:val="00653FCA"/>
    <w:rsid w:val="006636B8"/>
    <w:rsid w:val="00664974"/>
    <w:rsid w:val="0067115E"/>
    <w:rsid w:val="00674D50"/>
    <w:rsid w:val="00674F40"/>
    <w:rsid w:val="006A50C7"/>
    <w:rsid w:val="006B4654"/>
    <w:rsid w:val="006C3D2C"/>
    <w:rsid w:val="006E6336"/>
    <w:rsid w:val="00701A9E"/>
    <w:rsid w:val="00706DE5"/>
    <w:rsid w:val="00721E24"/>
    <w:rsid w:val="00746A77"/>
    <w:rsid w:val="00755D00"/>
    <w:rsid w:val="00775CA1"/>
    <w:rsid w:val="007852E2"/>
    <w:rsid w:val="00787611"/>
    <w:rsid w:val="00794E52"/>
    <w:rsid w:val="007B5028"/>
    <w:rsid w:val="007B5C3C"/>
    <w:rsid w:val="007C3CAE"/>
    <w:rsid w:val="007D40BB"/>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26B7F"/>
    <w:rsid w:val="00937A7A"/>
    <w:rsid w:val="009411A2"/>
    <w:rsid w:val="00942776"/>
    <w:rsid w:val="00945289"/>
    <w:rsid w:val="00946C04"/>
    <w:rsid w:val="009528D6"/>
    <w:rsid w:val="009530A2"/>
    <w:rsid w:val="00963774"/>
    <w:rsid w:val="009645AF"/>
    <w:rsid w:val="00964EF2"/>
    <w:rsid w:val="0096609D"/>
    <w:rsid w:val="00977FAC"/>
    <w:rsid w:val="0098367D"/>
    <w:rsid w:val="00992AC7"/>
    <w:rsid w:val="0099536D"/>
    <w:rsid w:val="009A6206"/>
    <w:rsid w:val="009E40B0"/>
    <w:rsid w:val="009F5C9A"/>
    <w:rsid w:val="009F7855"/>
    <w:rsid w:val="00A05A64"/>
    <w:rsid w:val="00A14746"/>
    <w:rsid w:val="00A1478F"/>
    <w:rsid w:val="00A151A7"/>
    <w:rsid w:val="00A271A6"/>
    <w:rsid w:val="00A32B11"/>
    <w:rsid w:val="00A45F77"/>
    <w:rsid w:val="00A6193C"/>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B6D73"/>
    <w:rsid w:val="00BC3103"/>
    <w:rsid w:val="00BE7B23"/>
    <w:rsid w:val="00C05E6D"/>
    <w:rsid w:val="00C112F8"/>
    <w:rsid w:val="00C20441"/>
    <w:rsid w:val="00C23970"/>
    <w:rsid w:val="00C27403"/>
    <w:rsid w:val="00C333E1"/>
    <w:rsid w:val="00C35D21"/>
    <w:rsid w:val="00C41268"/>
    <w:rsid w:val="00C47BBB"/>
    <w:rsid w:val="00C51430"/>
    <w:rsid w:val="00C53A4C"/>
    <w:rsid w:val="00C82303"/>
    <w:rsid w:val="00C84AEB"/>
    <w:rsid w:val="00CD6C0D"/>
    <w:rsid w:val="00CE4256"/>
    <w:rsid w:val="00CE469B"/>
    <w:rsid w:val="00CE60B3"/>
    <w:rsid w:val="00CE651D"/>
    <w:rsid w:val="00CE66DC"/>
    <w:rsid w:val="00CF05BD"/>
    <w:rsid w:val="00CF0C04"/>
    <w:rsid w:val="00CF2E6B"/>
    <w:rsid w:val="00D00FD4"/>
    <w:rsid w:val="00D06612"/>
    <w:rsid w:val="00D24BBF"/>
    <w:rsid w:val="00D279D3"/>
    <w:rsid w:val="00D44B9D"/>
    <w:rsid w:val="00D51168"/>
    <w:rsid w:val="00D60BBD"/>
    <w:rsid w:val="00D61CE6"/>
    <w:rsid w:val="00D66431"/>
    <w:rsid w:val="00D77EEC"/>
    <w:rsid w:val="00D829A7"/>
    <w:rsid w:val="00D95760"/>
    <w:rsid w:val="00D96CAD"/>
    <w:rsid w:val="00DA55EB"/>
    <w:rsid w:val="00DA5AA1"/>
    <w:rsid w:val="00DA7441"/>
    <w:rsid w:val="00DB0294"/>
    <w:rsid w:val="00DB5924"/>
    <w:rsid w:val="00DF33CD"/>
    <w:rsid w:val="00E00186"/>
    <w:rsid w:val="00E36948"/>
    <w:rsid w:val="00E471DB"/>
    <w:rsid w:val="00E5200F"/>
    <w:rsid w:val="00E5705C"/>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46CD5"/>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uiPriority w:val="22"/>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character" w:customStyle="1" w:styleId="110">
    <w:name w:val="Основной текст + 11"/>
    <w:aliases w:val="5 pt,Курсив"/>
    <w:rsid w:val="00D61CE6"/>
    <w:rPr>
      <w:rFonts w:ascii="Times New Roman" w:hAnsi="Times New Roman" w:cs="Times New Roman"/>
      <w:i/>
      <w:iCs/>
      <w:spacing w:val="0"/>
      <w:sz w:val="23"/>
      <w:szCs w:val="23"/>
      <w:lang w:bidi="ar-SA"/>
    </w:rPr>
  </w:style>
  <w:style w:type="paragraph" w:customStyle="1" w:styleId="afffb">
    <w:name w:val="Содержимое таблицы"/>
    <w:basedOn w:val="a"/>
    <w:rsid w:val="00D61CE6"/>
    <w:pPr>
      <w:widowControl w:val="0"/>
      <w:suppressLineNumbers/>
      <w:suppressAutoHyphens/>
      <w:jc w:val="left"/>
    </w:pPr>
    <w:rPr>
      <w:rFonts w:eastAsia="Lucida Sans Unicode"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search/sale" TargetMode="External"/><Relationship Id="rId13" Type="http://schemas.openxmlformats.org/officeDocument/2006/relationships/hyperlink" Target="consultantplus://offline/ref=9AB90B9F8BC5B913781DD1CF73011257D20F12741E34B06108309E3B1D1E9E4109DE081626D45189596A6E896FdBX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B90B9F8BC5B913781DD1CF73011257D20F12741E34B06108309E3B1D1E9E4109DE081626D45189596A6E896FdBX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platform-rules/platform-property-sa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p-torgi.ru/" TargetMode="External"/><Relationship Id="rId4" Type="http://schemas.openxmlformats.org/officeDocument/2006/relationships/settings" Target="settings.xml"/><Relationship Id="rId9" Type="http://schemas.openxmlformats.org/officeDocument/2006/relationships/hyperlink" Target="http://www.tektorg.ru/sale178/procedures" TargetMode="External"/><Relationship Id="rId14" Type="http://schemas.openxmlformats.org/officeDocument/2006/relationships/hyperlink" Target="mailto:sao-bogat@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8BA9-2E44-4DDC-BEEE-7B6A1DDA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28</Pages>
  <Words>9662</Words>
  <Characters>55074</Characters>
  <Application>Microsoft Office Word</Application>
  <DocSecurity>0</DocSecurity>
  <Lines>458</Lines>
  <Paragraphs>129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администрации Богатыревского</vt:lpstr>
      <vt:lpstr>сельского поселения                                                         </vt:lpstr>
    </vt:vector>
  </TitlesOfParts>
  <Company>Reanimator Extreme Edition</Company>
  <LinksUpToDate>false</LinksUpToDate>
  <CharactersWithSpaces>64607</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23</cp:revision>
  <cp:lastPrinted>2019-06-17T11:19:00Z</cp:lastPrinted>
  <dcterms:created xsi:type="dcterms:W3CDTF">2018-04-20T09:43:00Z</dcterms:created>
  <dcterms:modified xsi:type="dcterms:W3CDTF">2019-06-26T13:46:00Z</dcterms:modified>
</cp:coreProperties>
</file>