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6C7752" w:rsidP="00181BFF">
            <w:pPr>
              <w:jc w:val="center"/>
              <w:rPr>
                <w:sz w:val="20"/>
              </w:rPr>
            </w:pPr>
            <w:r>
              <w:rPr>
                <w:sz w:val="20"/>
              </w:rPr>
              <w:t>май</w:t>
            </w:r>
          </w:p>
          <w:p w:rsidR="0040602A" w:rsidRPr="00DF40CA" w:rsidRDefault="00AF7C53" w:rsidP="00181BFF">
            <w:pPr>
              <w:jc w:val="center"/>
              <w:rPr>
                <w:sz w:val="20"/>
              </w:rPr>
            </w:pPr>
            <w:r>
              <w:rPr>
                <w:sz w:val="20"/>
              </w:rPr>
              <w:t>20</w:t>
            </w:r>
          </w:p>
          <w:p w:rsidR="0040602A" w:rsidRPr="00DF40CA" w:rsidRDefault="004A7A20" w:rsidP="00DB5924">
            <w:pPr>
              <w:jc w:val="center"/>
              <w:rPr>
                <w:sz w:val="20"/>
              </w:rPr>
            </w:pPr>
            <w:r>
              <w:rPr>
                <w:sz w:val="20"/>
              </w:rPr>
              <w:t>п</w:t>
            </w:r>
            <w:r w:rsidR="00297AA6">
              <w:rPr>
                <w:sz w:val="20"/>
              </w:rPr>
              <w:t>он</w:t>
            </w:r>
            <w:r w:rsidR="001935E7">
              <w:rPr>
                <w:sz w:val="20"/>
              </w:rPr>
              <w:t>е</w:t>
            </w:r>
            <w:r w:rsidR="00297AA6">
              <w:rPr>
                <w:sz w:val="20"/>
              </w:rPr>
              <w:t>дельник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6C7752">
              <w:rPr>
                <w:b/>
                <w:sz w:val="20"/>
              </w:rPr>
              <w:t>08</w:t>
            </w:r>
            <w:r w:rsidR="00EB2B35" w:rsidRPr="00DF40CA">
              <w:rPr>
                <w:b/>
                <w:sz w:val="20"/>
              </w:rPr>
              <w:t xml:space="preserve"> </w:t>
            </w:r>
            <w:r w:rsidRPr="00DF40CA">
              <w:rPr>
                <w:b/>
                <w:sz w:val="20"/>
              </w:rPr>
              <w:t>(</w:t>
            </w:r>
            <w:r w:rsidR="006C7752">
              <w:rPr>
                <w:b/>
                <w:sz w:val="20"/>
              </w:rPr>
              <w:t>149</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6C7752" w:rsidRDefault="006C7752" w:rsidP="0040602A">
      <w:pPr>
        <w:jc w:val="center"/>
        <w:rPr>
          <w:b/>
        </w:rPr>
      </w:pPr>
    </w:p>
    <w:p w:rsidR="006C7752" w:rsidRDefault="006C7752" w:rsidP="0040602A">
      <w:pPr>
        <w:jc w:val="center"/>
        <w:rPr>
          <w:b/>
        </w:rPr>
      </w:pPr>
    </w:p>
    <w:p w:rsidR="006C7752" w:rsidRPr="004224EC" w:rsidRDefault="006C7752" w:rsidP="006C7752">
      <w:pPr>
        <w:pStyle w:val="aa"/>
        <w:jc w:val="both"/>
        <w:rPr>
          <w:b/>
          <w:bCs/>
          <w:sz w:val="20"/>
          <w:szCs w:val="20"/>
        </w:rPr>
      </w:pPr>
      <w:r w:rsidRPr="004224EC">
        <w:rPr>
          <w:b/>
          <w:bCs/>
          <w:sz w:val="20"/>
          <w:szCs w:val="20"/>
        </w:rPr>
        <w:t xml:space="preserve">1.«О внесении изменений в решение Собраний депутатов </w:t>
      </w:r>
      <w:proofErr w:type="spellStart"/>
      <w:r w:rsidRPr="004224EC">
        <w:rPr>
          <w:b/>
          <w:bCs/>
          <w:sz w:val="20"/>
          <w:szCs w:val="20"/>
        </w:rPr>
        <w:t>Богатыревского</w:t>
      </w:r>
      <w:proofErr w:type="spellEnd"/>
      <w:r w:rsidRPr="004224EC">
        <w:rPr>
          <w:b/>
          <w:bCs/>
          <w:sz w:val="20"/>
          <w:szCs w:val="20"/>
        </w:rPr>
        <w:t xml:space="preserve"> сельского поселения </w:t>
      </w:r>
      <w:proofErr w:type="spellStart"/>
      <w:r w:rsidRPr="004224EC">
        <w:rPr>
          <w:b/>
          <w:bCs/>
          <w:sz w:val="20"/>
          <w:szCs w:val="20"/>
        </w:rPr>
        <w:t>Цивильского</w:t>
      </w:r>
      <w:proofErr w:type="spellEnd"/>
      <w:r w:rsidRPr="004224EC">
        <w:rPr>
          <w:b/>
          <w:bCs/>
          <w:sz w:val="20"/>
          <w:szCs w:val="20"/>
        </w:rPr>
        <w:t xml:space="preserve"> района Чувашской Республики от 11.12.2018г. №52-1 "О бюджете </w:t>
      </w:r>
      <w:proofErr w:type="spellStart"/>
      <w:r w:rsidRPr="004224EC">
        <w:rPr>
          <w:b/>
          <w:bCs/>
          <w:sz w:val="20"/>
          <w:szCs w:val="20"/>
        </w:rPr>
        <w:t>Богатыревского</w:t>
      </w:r>
      <w:proofErr w:type="spellEnd"/>
      <w:r w:rsidRPr="004224EC">
        <w:rPr>
          <w:b/>
          <w:bCs/>
          <w:sz w:val="20"/>
          <w:szCs w:val="20"/>
        </w:rPr>
        <w:t xml:space="preserve"> сельского поселения </w:t>
      </w:r>
      <w:proofErr w:type="spellStart"/>
      <w:r w:rsidRPr="004224EC">
        <w:rPr>
          <w:b/>
          <w:bCs/>
          <w:sz w:val="20"/>
          <w:szCs w:val="20"/>
        </w:rPr>
        <w:t>Цивильского</w:t>
      </w:r>
      <w:proofErr w:type="spellEnd"/>
      <w:r w:rsidRPr="004224EC">
        <w:rPr>
          <w:b/>
          <w:bCs/>
          <w:sz w:val="20"/>
          <w:szCs w:val="20"/>
        </w:rPr>
        <w:t xml:space="preserve"> района на 2019 год и на плановый период 2020 и 2021 годов»</w:t>
      </w:r>
    </w:p>
    <w:p w:rsidR="00AF7C53" w:rsidRPr="00AF7C53" w:rsidRDefault="00AF7C53" w:rsidP="00AF7C53">
      <w:pPr>
        <w:pStyle w:val="ConsPlusNormal"/>
        <w:rPr>
          <w:rFonts w:ascii="Times New Roman" w:hAnsi="Times New Roman"/>
          <w:b/>
          <w:sz w:val="20"/>
        </w:rPr>
      </w:pPr>
      <w:r>
        <w:rPr>
          <w:rFonts w:ascii="Times New Roman" w:hAnsi="Times New Roman"/>
          <w:b/>
          <w:sz w:val="20"/>
        </w:rPr>
        <w:t>2.</w:t>
      </w:r>
      <w:r w:rsidRPr="00AF7C53">
        <w:rPr>
          <w:rFonts w:ascii="Times New Roman" w:hAnsi="Times New Roman"/>
          <w:b/>
          <w:sz w:val="20"/>
        </w:rPr>
        <w:t xml:space="preserve">Об утверждении отчета «Об исполнении бюджета </w:t>
      </w:r>
      <w:proofErr w:type="spellStart"/>
      <w:r w:rsidRPr="00AF7C53">
        <w:rPr>
          <w:rFonts w:ascii="Times New Roman" w:hAnsi="Times New Roman"/>
          <w:b/>
          <w:sz w:val="20"/>
        </w:rPr>
        <w:t>Богатыревского</w:t>
      </w:r>
      <w:proofErr w:type="spellEnd"/>
      <w:r w:rsidRPr="00AF7C53">
        <w:rPr>
          <w:rFonts w:ascii="Times New Roman" w:hAnsi="Times New Roman"/>
          <w:b/>
          <w:sz w:val="20"/>
        </w:rPr>
        <w:t xml:space="preserve"> сельского поселения </w:t>
      </w:r>
      <w:proofErr w:type="spellStart"/>
      <w:r w:rsidRPr="00AF7C53">
        <w:rPr>
          <w:rFonts w:ascii="Times New Roman" w:hAnsi="Times New Roman"/>
          <w:b/>
          <w:sz w:val="20"/>
        </w:rPr>
        <w:t>Цивильского</w:t>
      </w:r>
      <w:proofErr w:type="spellEnd"/>
      <w:r w:rsidRPr="00AF7C53">
        <w:rPr>
          <w:rFonts w:ascii="Times New Roman" w:hAnsi="Times New Roman"/>
          <w:b/>
          <w:sz w:val="20"/>
        </w:rPr>
        <w:t xml:space="preserve"> района Чувашской Республики за 1 квартал 2019 года» </w:t>
      </w:r>
    </w:p>
    <w:p w:rsidR="00AF7C53" w:rsidRPr="00AF7C53" w:rsidRDefault="00AF7C53" w:rsidP="00AF7C53">
      <w:pPr>
        <w:pStyle w:val="ConsPlusNormal"/>
        <w:rPr>
          <w:rFonts w:ascii="Times New Roman" w:hAnsi="Times New Roman"/>
          <w:sz w:val="20"/>
        </w:rPr>
      </w:pPr>
    </w:p>
    <w:p w:rsidR="006C7752" w:rsidRPr="004224EC" w:rsidRDefault="006C7752" w:rsidP="0040602A">
      <w:pPr>
        <w:jc w:val="center"/>
        <w:rPr>
          <w:b/>
          <w:sz w:val="24"/>
          <w:szCs w:val="24"/>
        </w:rPr>
      </w:pPr>
    </w:p>
    <w:p w:rsidR="006C7752" w:rsidRPr="004224EC" w:rsidRDefault="006C7752" w:rsidP="006C7752">
      <w:pPr>
        <w:pStyle w:val="aa"/>
        <w:jc w:val="both"/>
        <w:rPr>
          <w:b/>
          <w:bCs/>
          <w:sz w:val="24"/>
        </w:rPr>
      </w:pPr>
      <w:r w:rsidRPr="004224EC">
        <w:rPr>
          <w:b/>
          <w:bCs/>
          <w:sz w:val="24"/>
        </w:rPr>
        <w:t xml:space="preserve">1.«О внесении изменений в решение Собраний депутатов </w:t>
      </w:r>
      <w:proofErr w:type="spellStart"/>
      <w:r w:rsidRPr="004224EC">
        <w:rPr>
          <w:b/>
          <w:bCs/>
          <w:sz w:val="24"/>
        </w:rPr>
        <w:t>Богатыревского</w:t>
      </w:r>
      <w:proofErr w:type="spellEnd"/>
      <w:r w:rsidRPr="004224EC">
        <w:rPr>
          <w:b/>
          <w:bCs/>
          <w:sz w:val="24"/>
        </w:rPr>
        <w:t xml:space="preserve"> сельского поселения </w:t>
      </w:r>
      <w:proofErr w:type="spellStart"/>
      <w:r w:rsidRPr="004224EC">
        <w:rPr>
          <w:b/>
          <w:bCs/>
          <w:sz w:val="24"/>
        </w:rPr>
        <w:t>Цивильского</w:t>
      </w:r>
      <w:proofErr w:type="spellEnd"/>
      <w:r w:rsidRPr="004224EC">
        <w:rPr>
          <w:b/>
          <w:bCs/>
          <w:sz w:val="24"/>
        </w:rPr>
        <w:t xml:space="preserve"> района Чувашской Республики от 11.12.2018г. №52-1 "О бюджете </w:t>
      </w:r>
      <w:proofErr w:type="spellStart"/>
      <w:r w:rsidRPr="004224EC">
        <w:rPr>
          <w:b/>
          <w:bCs/>
          <w:sz w:val="24"/>
        </w:rPr>
        <w:t>Богатыревского</w:t>
      </w:r>
      <w:proofErr w:type="spellEnd"/>
      <w:r w:rsidRPr="004224EC">
        <w:rPr>
          <w:b/>
          <w:bCs/>
          <w:sz w:val="24"/>
        </w:rPr>
        <w:t xml:space="preserve"> сельского поселения </w:t>
      </w:r>
      <w:proofErr w:type="spellStart"/>
      <w:r w:rsidRPr="004224EC">
        <w:rPr>
          <w:b/>
          <w:bCs/>
          <w:sz w:val="24"/>
        </w:rPr>
        <w:t>Цивильского</w:t>
      </w:r>
      <w:proofErr w:type="spellEnd"/>
      <w:r w:rsidRPr="004224EC">
        <w:rPr>
          <w:b/>
          <w:bCs/>
          <w:sz w:val="24"/>
        </w:rPr>
        <w:t xml:space="preserve"> района на 2019 год и на плановый период 2020 и 2021 годов»</w:t>
      </w:r>
    </w:p>
    <w:p w:rsidR="006C7752" w:rsidRPr="004224EC" w:rsidRDefault="006C7752" w:rsidP="006C7752">
      <w:pPr>
        <w:pStyle w:val="aa"/>
        <w:rPr>
          <w:sz w:val="24"/>
        </w:rPr>
      </w:pPr>
    </w:p>
    <w:p w:rsidR="006C7752" w:rsidRDefault="006C7752" w:rsidP="006C7752">
      <w:pPr>
        <w:pStyle w:val="a8"/>
        <w:ind w:firstLine="720"/>
        <w:jc w:val="both"/>
      </w:pPr>
      <w:r w:rsidRPr="004224EC">
        <w:t xml:space="preserve">В соответствии со статьей 232 Бюджетного кодекса Российской Федерации, статьей 46 Положения о бюджетном процессе в </w:t>
      </w:r>
      <w:proofErr w:type="spellStart"/>
      <w:r w:rsidRPr="004224EC">
        <w:rPr>
          <w:bCs/>
        </w:rPr>
        <w:t>Богатыревском</w:t>
      </w:r>
      <w:proofErr w:type="spellEnd"/>
      <w:r w:rsidRPr="004224EC">
        <w:rPr>
          <w:b/>
          <w:bCs/>
        </w:rPr>
        <w:t xml:space="preserve"> </w:t>
      </w:r>
      <w:r w:rsidRPr="004224EC">
        <w:t xml:space="preserve">сельском поселении </w:t>
      </w:r>
      <w:proofErr w:type="spellStart"/>
      <w:r w:rsidRPr="004224EC">
        <w:t>Цивильского</w:t>
      </w:r>
      <w:proofErr w:type="spellEnd"/>
      <w:r w:rsidRPr="004224EC">
        <w:t xml:space="preserve"> района Чувашской Республики</w:t>
      </w:r>
    </w:p>
    <w:p w:rsidR="004224EC" w:rsidRDefault="004224EC" w:rsidP="006C7752">
      <w:pPr>
        <w:pStyle w:val="a8"/>
        <w:ind w:firstLine="720"/>
        <w:jc w:val="both"/>
      </w:pPr>
    </w:p>
    <w:p w:rsidR="004224EC" w:rsidRPr="004224EC" w:rsidRDefault="004224EC" w:rsidP="006C7752">
      <w:pPr>
        <w:pStyle w:val="a8"/>
        <w:ind w:firstLine="720"/>
        <w:jc w:val="both"/>
      </w:pPr>
    </w:p>
    <w:p w:rsidR="006C7752" w:rsidRPr="004224EC" w:rsidRDefault="006C7752" w:rsidP="006C7752">
      <w:pPr>
        <w:pStyle w:val="a8"/>
        <w:rPr>
          <w:b/>
        </w:rPr>
      </w:pPr>
      <w:r w:rsidRPr="004224EC">
        <w:rPr>
          <w:b/>
        </w:rPr>
        <w:t xml:space="preserve">Собрание депутатов </w:t>
      </w:r>
      <w:proofErr w:type="spellStart"/>
      <w:r w:rsidRPr="004224EC">
        <w:rPr>
          <w:b/>
          <w:bCs/>
        </w:rPr>
        <w:t>Богатыревского</w:t>
      </w:r>
      <w:proofErr w:type="spellEnd"/>
      <w:r w:rsidRPr="004224EC">
        <w:rPr>
          <w:b/>
          <w:bCs/>
        </w:rPr>
        <w:t xml:space="preserve"> </w:t>
      </w:r>
      <w:r w:rsidRPr="004224EC">
        <w:rPr>
          <w:b/>
        </w:rPr>
        <w:t xml:space="preserve">сельского  поселения  </w:t>
      </w:r>
      <w:proofErr w:type="spellStart"/>
      <w:r w:rsidRPr="004224EC">
        <w:rPr>
          <w:b/>
        </w:rPr>
        <w:t>Цивильского</w:t>
      </w:r>
      <w:proofErr w:type="spellEnd"/>
      <w:r w:rsidRPr="004224EC">
        <w:rPr>
          <w:b/>
        </w:rPr>
        <w:t xml:space="preserve"> района </w:t>
      </w:r>
    </w:p>
    <w:p w:rsidR="006C7752" w:rsidRPr="004224EC" w:rsidRDefault="006C7752" w:rsidP="006C7752">
      <w:pPr>
        <w:pStyle w:val="a8"/>
        <w:ind w:firstLine="720"/>
        <w:rPr>
          <w:b/>
        </w:rPr>
      </w:pPr>
      <w:r w:rsidRPr="004224EC">
        <w:rPr>
          <w:b/>
        </w:rPr>
        <w:t>Чувашской Республики</w:t>
      </w:r>
    </w:p>
    <w:p w:rsidR="006C7752" w:rsidRPr="004224EC" w:rsidRDefault="006C7752" w:rsidP="006C7752">
      <w:pPr>
        <w:pStyle w:val="a8"/>
        <w:ind w:firstLine="720"/>
        <w:rPr>
          <w:b/>
          <w:bCs/>
        </w:rPr>
      </w:pPr>
      <w:r w:rsidRPr="004224EC">
        <w:rPr>
          <w:b/>
          <w:bCs/>
        </w:rPr>
        <w:t>РЕШИЛО:</w:t>
      </w:r>
    </w:p>
    <w:p w:rsidR="006C7752" w:rsidRPr="004224EC" w:rsidRDefault="006C7752" w:rsidP="006C7752">
      <w:pPr>
        <w:pStyle w:val="a8"/>
        <w:jc w:val="both"/>
      </w:pPr>
    </w:p>
    <w:p w:rsidR="006C7752" w:rsidRPr="004224EC" w:rsidRDefault="006C7752" w:rsidP="006C7752">
      <w:pPr>
        <w:pStyle w:val="aa"/>
        <w:ind w:firstLine="142"/>
        <w:jc w:val="both"/>
        <w:rPr>
          <w:bCs/>
          <w:sz w:val="24"/>
        </w:rPr>
      </w:pPr>
      <w:r w:rsidRPr="004224EC">
        <w:rPr>
          <w:sz w:val="24"/>
        </w:rPr>
        <w:t xml:space="preserve">         </w:t>
      </w:r>
      <w:r w:rsidRPr="004224EC">
        <w:rPr>
          <w:b/>
          <w:sz w:val="24"/>
        </w:rPr>
        <w:t>Статья 1.</w:t>
      </w:r>
      <w:r w:rsidRPr="004224EC">
        <w:rPr>
          <w:sz w:val="24"/>
        </w:rPr>
        <w:t xml:space="preserve"> Внести в решение Собрания депутатов </w:t>
      </w:r>
      <w:proofErr w:type="spellStart"/>
      <w:r w:rsidRPr="004224EC">
        <w:rPr>
          <w:bCs/>
          <w:sz w:val="24"/>
        </w:rPr>
        <w:t>Богатыревского</w:t>
      </w:r>
      <w:proofErr w:type="spellEnd"/>
      <w:r w:rsidRPr="004224EC">
        <w:rPr>
          <w:b/>
          <w:bCs/>
          <w:sz w:val="24"/>
        </w:rPr>
        <w:t xml:space="preserve"> </w:t>
      </w:r>
      <w:r w:rsidRPr="004224EC">
        <w:rPr>
          <w:sz w:val="24"/>
        </w:rPr>
        <w:t>сельского поселения от 11</w:t>
      </w:r>
      <w:r w:rsidRPr="004224EC">
        <w:rPr>
          <w:bCs/>
          <w:sz w:val="24"/>
        </w:rPr>
        <w:t xml:space="preserve"> декабря 2018г. №52-1 "О бюджете </w:t>
      </w:r>
      <w:proofErr w:type="spellStart"/>
      <w:r w:rsidRPr="004224EC">
        <w:rPr>
          <w:bCs/>
          <w:sz w:val="24"/>
        </w:rPr>
        <w:t>Богатыревского</w:t>
      </w:r>
      <w:proofErr w:type="spellEnd"/>
      <w:r w:rsidRPr="004224EC">
        <w:rPr>
          <w:b/>
          <w:bCs/>
          <w:sz w:val="24"/>
        </w:rPr>
        <w:t xml:space="preserve"> </w:t>
      </w:r>
      <w:r w:rsidRPr="004224EC">
        <w:rPr>
          <w:bCs/>
          <w:sz w:val="24"/>
        </w:rPr>
        <w:t xml:space="preserve">сельского поселения </w:t>
      </w:r>
      <w:proofErr w:type="spellStart"/>
      <w:r w:rsidRPr="004224EC">
        <w:rPr>
          <w:bCs/>
          <w:sz w:val="24"/>
        </w:rPr>
        <w:t>Цивильского</w:t>
      </w:r>
      <w:proofErr w:type="spellEnd"/>
      <w:r w:rsidRPr="004224EC">
        <w:rPr>
          <w:bCs/>
          <w:sz w:val="24"/>
        </w:rPr>
        <w:t xml:space="preserve"> района на 2019 год и на плановый период 2020 и 2021 годов» (с изменениями, внесенными решением Собрания депутатов </w:t>
      </w:r>
      <w:proofErr w:type="spellStart"/>
      <w:r w:rsidRPr="004224EC">
        <w:rPr>
          <w:bCs/>
          <w:sz w:val="24"/>
        </w:rPr>
        <w:t>Богатыревского</w:t>
      </w:r>
      <w:proofErr w:type="spellEnd"/>
      <w:r w:rsidRPr="004224EC">
        <w:rPr>
          <w:b/>
          <w:bCs/>
          <w:sz w:val="24"/>
        </w:rPr>
        <w:t xml:space="preserve"> </w:t>
      </w:r>
      <w:r w:rsidRPr="004224EC">
        <w:rPr>
          <w:bCs/>
          <w:sz w:val="24"/>
        </w:rPr>
        <w:t>сельского поселения от 05 апреля 2019г. №</w:t>
      </w:r>
      <w:r w:rsidRPr="004224EC">
        <w:rPr>
          <w:bCs/>
          <w:sz w:val="24"/>
          <w:lang w:val="en-US"/>
        </w:rPr>
        <w:t>58-2</w:t>
      </w:r>
      <w:r w:rsidRPr="004224EC">
        <w:rPr>
          <w:bCs/>
          <w:sz w:val="24"/>
        </w:rPr>
        <w:t>)  (далее – решение) следующие изменения:</w:t>
      </w:r>
    </w:p>
    <w:p w:rsidR="006C7752" w:rsidRPr="004224EC" w:rsidRDefault="006C7752" w:rsidP="006C7752">
      <w:pPr>
        <w:pStyle w:val="aa"/>
        <w:ind w:left="360"/>
        <w:jc w:val="both"/>
        <w:rPr>
          <w:bCs/>
          <w:sz w:val="24"/>
        </w:rPr>
      </w:pPr>
    </w:p>
    <w:p w:rsidR="006C7752" w:rsidRPr="004224EC" w:rsidRDefault="006C7752" w:rsidP="006C7752">
      <w:pPr>
        <w:pStyle w:val="aa"/>
        <w:numPr>
          <w:ilvl w:val="0"/>
          <w:numId w:val="21"/>
        </w:numPr>
        <w:tabs>
          <w:tab w:val="clear" w:pos="720"/>
          <w:tab w:val="num" w:pos="284"/>
        </w:tabs>
        <w:ind w:left="284" w:hanging="284"/>
        <w:jc w:val="both"/>
        <w:rPr>
          <w:bCs/>
          <w:sz w:val="24"/>
        </w:rPr>
      </w:pPr>
      <w:r w:rsidRPr="004224EC">
        <w:rPr>
          <w:bCs/>
          <w:sz w:val="24"/>
        </w:rPr>
        <w:t>приложение 4 к статье 6 решения изложить в новой редакции:</w:t>
      </w:r>
    </w:p>
    <w:p w:rsidR="006C7752" w:rsidRDefault="006C7752" w:rsidP="006C7752">
      <w:pPr>
        <w:pStyle w:val="aa"/>
        <w:jc w:val="both"/>
        <w:rPr>
          <w:bCs/>
          <w:sz w:val="24"/>
        </w:rPr>
      </w:pPr>
    </w:p>
    <w:tbl>
      <w:tblPr>
        <w:tblW w:w="9460" w:type="dxa"/>
        <w:tblInd w:w="93" w:type="dxa"/>
        <w:tblLook w:val="04A0"/>
      </w:tblPr>
      <w:tblGrid>
        <w:gridCol w:w="2200"/>
        <w:gridCol w:w="5480"/>
        <w:gridCol w:w="1780"/>
      </w:tblGrid>
      <w:tr w:rsidR="006C7752" w:rsidRPr="00496238" w:rsidTr="00AF7C53">
        <w:trPr>
          <w:trHeight w:val="255"/>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548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Приложение № 4</w:t>
            </w:r>
          </w:p>
        </w:tc>
      </w:tr>
      <w:tr w:rsidR="006C7752" w:rsidRPr="00496238" w:rsidTr="00AF7C53">
        <w:trPr>
          <w:trHeight w:val="255"/>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 к решению Собрания депутатов </w:t>
            </w:r>
            <w:proofErr w:type="spellStart"/>
            <w:r w:rsidRPr="00496238">
              <w:rPr>
                <w:rFonts w:ascii="Arial" w:hAnsi="Arial" w:cs="Arial"/>
                <w:sz w:val="16"/>
                <w:szCs w:val="16"/>
              </w:rPr>
              <w:t>Богатыревского</w:t>
            </w:r>
            <w:proofErr w:type="spellEnd"/>
            <w:r w:rsidRPr="00496238">
              <w:rPr>
                <w:rFonts w:ascii="Arial" w:hAnsi="Arial" w:cs="Arial"/>
                <w:sz w:val="16"/>
                <w:szCs w:val="16"/>
              </w:rPr>
              <w:t xml:space="preserve"> сельского </w:t>
            </w:r>
          </w:p>
        </w:tc>
      </w:tr>
      <w:tr w:rsidR="006C7752" w:rsidRPr="00496238" w:rsidTr="00AF7C53">
        <w:trPr>
          <w:trHeight w:val="255"/>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поселения </w:t>
            </w:r>
            <w:proofErr w:type="spellStart"/>
            <w:r w:rsidRPr="00496238">
              <w:rPr>
                <w:rFonts w:ascii="Arial" w:hAnsi="Arial" w:cs="Arial"/>
                <w:sz w:val="16"/>
                <w:szCs w:val="16"/>
              </w:rPr>
              <w:t>Цивильского</w:t>
            </w:r>
            <w:proofErr w:type="spellEnd"/>
            <w:r w:rsidRPr="00496238">
              <w:rPr>
                <w:rFonts w:ascii="Arial" w:hAnsi="Arial" w:cs="Arial"/>
                <w:sz w:val="16"/>
                <w:szCs w:val="16"/>
              </w:rPr>
              <w:t xml:space="preserve"> района Чувашской Республики  от 11.12.2018г. </w:t>
            </w:r>
          </w:p>
        </w:tc>
      </w:tr>
      <w:tr w:rsidR="006C7752" w:rsidRPr="00496238" w:rsidTr="00AF7C53">
        <w:trPr>
          <w:trHeight w:val="270"/>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7260" w:type="dxa"/>
            <w:gridSpan w:val="2"/>
            <w:tcBorders>
              <w:top w:val="nil"/>
              <w:left w:val="nil"/>
              <w:bottom w:val="nil"/>
              <w:right w:val="nil"/>
            </w:tcBorders>
            <w:shd w:val="clear" w:color="auto" w:fill="auto"/>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№52-1 "О бюджете </w:t>
            </w:r>
            <w:proofErr w:type="spellStart"/>
            <w:r w:rsidRPr="00496238">
              <w:rPr>
                <w:rFonts w:ascii="Arial" w:hAnsi="Arial" w:cs="Arial"/>
                <w:sz w:val="16"/>
                <w:szCs w:val="16"/>
              </w:rPr>
              <w:t>Богатыревского</w:t>
            </w:r>
            <w:proofErr w:type="spellEnd"/>
            <w:r w:rsidRPr="00496238">
              <w:rPr>
                <w:rFonts w:ascii="Arial" w:hAnsi="Arial" w:cs="Arial"/>
                <w:sz w:val="16"/>
                <w:szCs w:val="16"/>
              </w:rPr>
              <w:t xml:space="preserve"> сельского поселения</w:t>
            </w:r>
          </w:p>
        </w:tc>
      </w:tr>
      <w:tr w:rsidR="006C7752" w:rsidRPr="00496238" w:rsidTr="00AF7C53">
        <w:trPr>
          <w:trHeight w:val="255"/>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 </w:t>
            </w:r>
            <w:proofErr w:type="spellStart"/>
            <w:r w:rsidRPr="00496238">
              <w:rPr>
                <w:rFonts w:ascii="Arial" w:hAnsi="Arial" w:cs="Arial"/>
                <w:sz w:val="16"/>
                <w:szCs w:val="16"/>
              </w:rPr>
              <w:t>Цивильского</w:t>
            </w:r>
            <w:proofErr w:type="spellEnd"/>
            <w:r w:rsidRPr="00496238">
              <w:rPr>
                <w:rFonts w:ascii="Arial" w:hAnsi="Arial" w:cs="Arial"/>
                <w:sz w:val="16"/>
                <w:szCs w:val="16"/>
              </w:rPr>
              <w:t xml:space="preserve"> района на 2019 год и на плановый период 2020 и 2021 годов"</w:t>
            </w:r>
          </w:p>
        </w:tc>
      </w:tr>
      <w:tr w:rsidR="006C7752" w:rsidRPr="00496238" w:rsidTr="00AF7C53">
        <w:trPr>
          <w:trHeight w:val="255"/>
        </w:trPr>
        <w:tc>
          <w:tcPr>
            <w:tcW w:w="2200"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7260" w:type="dxa"/>
            <w:gridSpan w:val="2"/>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sz w:val="20"/>
              </w:rPr>
            </w:pPr>
          </w:p>
        </w:tc>
      </w:tr>
      <w:tr w:rsidR="006C7752" w:rsidRPr="00496238" w:rsidTr="00AF7C53">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20"/>
              </w:rPr>
            </w:pPr>
            <w:r w:rsidRPr="00496238">
              <w:rPr>
                <w:rFonts w:ascii="Arial" w:hAnsi="Arial" w:cs="Arial"/>
                <w:b/>
                <w:bCs/>
                <w:sz w:val="20"/>
              </w:rPr>
              <w:t>Доходы</w:t>
            </w:r>
          </w:p>
        </w:tc>
      </w:tr>
      <w:tr w:rsidR="006C7752" w:rsidRPr="00496238" w:rsidTr="00AF7C53">
        <w:trPr>
          <w:trHeight w:val="39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jc w:val="center"/>
              <w:rPr>
                <w:rFonts w:ascii="Arial" w:hAnsi="Arial" w:cs="Arial"/>
                <w:b/>
                <w:bCs/>
                <w:sz w:val="20"/>
              </w:rPr>
            </w:pPr>
            <w:r w:rsidRPr="00496238">
              <w:rPr>
                <w:rFonts w:ascii="Arial" w:hAnsi="Arial" w:cs="Arial"/>
                <w:b/>
                <w:bCs/>
                <w:sz w:val="20"/>
              </w:rPr>
              <w:lastRenderedPageBreak/>
              <w:t xml:space="preserve">бюджета </w:t>
            </w:r>
            <w:proofErr w:type="spellStart"/>
            <w:r w:rsidRPr="00496238">
              <w:rPr>
                <w:rFonts w:ascii="Arial" w:hAnsi="Arial" w:cs="Arial"/>
                <w:b/>
                <w:bCs/>
                <w:sz w:val="20"/>
              </w:rPr>
              <w:t>Богатыревского</w:t>
            </w:r>
            <w:proofErr w:type="spellEnd"/>
            <w:r w:rsidRPr="00496238">
              <w:rPr>
                <w:rFonts w:ascii="Arial" w:hAnsi="Arial" w:cs="Arial"/>
                <w:b/>
                <w:bCs/>
                <w:sz w:val="20"/>
              </w:rPr>
              <w:t xml:space="preserve"> сельского поселения </w:t>
            </w:r>
            <w:proofErr w:type="spellStart"/>
            <w:r w:rsidRPr="00496238">
              <w:rPr>
                <w:rFonts w:ascii="Arial" w:hAnsi="Arial" w:cs="Arial"/>
                <w:b/>
                <w:bCs/>
                <w:sz w:val="20"/>
              </w:rPr>
              <w:t>Цивильского</w:t>
            </w:r>
            <w:proofErr w:type="spellEnd"/>
            <w:r w:rsidRPr="00496238">
              <w:rPr>
                <w:rFonts w:ascii="Arial" w:hAnsi="Arial" w:cs="Arial"/>
                <w:b/>
                <w:bCs/>
                <w:sz w:val="20"/>
              </w:rPr>
              <w:t xml:space="preserve"> района на 2019 год</w:t>
            </w:r>
          </w:p>
        </w:tc>
      </w:tr>
      <w:tr w:rsidR="006C7752" w:rsidRPr="00496238" w:rsidTr="00AF7C53">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jc w:val="center"/>
              <w:rPr>
                <w:rFonts w:ascii="Arial" w:hAnsi="Arial" w:cs="Arial"/>
                <w:b/>
                <w:bCs/>
                <w:sz w:val="20"/>
              </w:rPr>
            </w:pPr>
            <w:r w:rsidRPr="00496238">
              <w:rPr>
                <w:rFonts w:ascii="Arial" w:hAnsi="Arial" w:cs="Arial"/>
                <w:b/>
                <w:bCs/>
                <w:sz w:val="20"/>
              </w:rPr>
              <w:t> </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jc w:val="center"/>
              <w:rPr>
                <w:rFonts w:ascii="Arial" w:hAnsi="Arial" w:cs="Arial"/>
                <w:b/>
                <w:bCs/>
                <w:sz w:val="20"/>
              </w:rPr>
            </w:pPr>
            <w:r w:rsidRPr="00496238">
              <w:rPr>
                <w:rFonts w:ascii="Arial" w:hAnsi="Arial" w:cs="Arial"/>
                <w:b/>
                <w:bCs/>
                <w:sz w:val="20"/>
              </w:rPr>
              <w:t> </w:t>
            </w:r>
          </w:p>
        </w:tc>
        <w:tc>
          <w:tcPr>
            <w:tcW w:w="17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jc w:val="center"/>
              <w:rPr>
                <w:rFonts w:ascii="Arial" w:hAnsi="Arial" w:cs="Arial"/>
                <w:b/>
                <w:bCs/>
                <w:sz w:val="20"/>
              </w:rPr>
            </w:pPr>
            <w:r w:rsidRPr="00496238">
              <w:rPr>
                <w:rFonts w:ascii="Arial" w:hAnsi="Arial" w:cs="Arial"/>
                <w:b/>
                <w:bCs/>
                <w:sz w:val="20"/>
              </w:rPr>
              <w:t> </w:t>
            </w:r>
          </w:p>
        </w:tc>
      </w:tr>
      <w:tr w:rsidR="006C7752" w:rsidRPr="00496238" w:rsidTr="00AF7C5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20"/>
              </w:rPr>
            </w:pPr>
            <w:r w:rsidRPr="00496238">
              <w:rPr>
                <w:rFonts w:ascii="Arial" w:hAnsi="Arial" w:cs="Arial"/>
                <w:sz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20"/>
              </w:rPr>
            </w:pPr>
            <w:r w:rsidRPr="00496238">
              <w:rPr>
                <w:rFonts w:ascii="Arial" w:hAnsi="Arial" w:cs="Arial"/>
                <w:sz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20"/>
              </w:rPr>
            </w:pPr>
            <w:r w:rsidRPr="00496238">
              <w:rPr>
                <w:rFonts w:ascii="Arial" w:hAnsi="Arial" w:cs="Arial"/>
                <w:sz w:val="20"/>
              </w:rPr>
              <w:t>(в рублях)</w:t>
            </w:r>
          </w:p>
        </w:tc>
      </w:tr>
      <w:tr w:rsidR="006C7752" w:rsidRPr="00496238" w:rsidTr="00AF7C53">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Увеличение, уменьшение</w:t>
            </w:r>
            <w:proofErr w:type="gramStart"/>
            <w:r w:rsidRPr="00496238">
              <w:rPr>
                <w:rFonts w:ascii="Arial" w:hAnsi="Arial" w:cs="Arial"/>
                <w:sz w:val="16"/>
                <w:szCs w:val="16"/>
              </w:rPr>
              <w:t xml:space="preserve"> (-)</w:t>
            </w:r>
            <w:proofErr w:type="gramEnd"/>
          </w:p>
        </w:tc>
      </w:tr>
      <w:tr w:rsidR="006C7752" w:rsidRPr="00496238" w:rsidTr="00AF7C5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3</w:t>
            </w:r>
          </w:p>
        </w:tc>
      </w:tr>
      <w:tr w:rsidR="006C7752" w:rsidRPr="00496238" w:rsidTr="00AF7C5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212 300,00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111 00000 00 0000 000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41 300,00</w:t>
            </w:r>
          </w:p>
        </w:tc>
      </w:tr>
      <w:tr w:rsidR="006C7752" w:rsidRPr="00496238" w:rsidTr="00AF7C53">
        <w:trPr>
          <w:trHeight w:val="983"/>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111 05025 10 0000 120</w:t>
            </w:r>
          </w:p>
        </w:tc>
        <w:tc>
          <w:tcPr>
            <w:tcW w:w="5480" w:type="dxa"/>
            <w:tcBorders>
              <w:top w:val="nil"/>
              <w:left w:val="nil"/>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proofErr w:type="gramStart"/>
            <w:r w:rsidRPr="00496238">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41 300,00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ДОХОДЫ ОТ ОКАЗАНИЯ ПЛАТНЫХ УСЛУГ И КОМПЕНСАЦИИ ЗАТРАТ ГОСУДАРСТВА</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171 000,00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113 01995 10 0000 130</w:t>
            </w:r>
          </w:p>
        </w:tc>
        <w:tc>
          <w:tcPr>
            <w:tcW w:w="5480" w:type="dxa"/>
            <w:tcBorders>
              <w:top w:val="nil"/>
              <w:left w:val="nil"/>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33 600,00</w:t>
            </w:r>
          </w:p>
        </w:tc>
      </w:tr>
      <w:tr w:rsidR="006C7752" w:rsidRPr="00496238" w:rsidTr="00AF7C53">
        <w:trPr>
          <w:trHeight w:val="6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113 02065 10 0000 130</w:t>
            </w:r>
          </w:p>
        </w:tc>
        <w:tc>
          <w:tcPr>
            <w:tcW w:w="5480" w:type="dxa"/>
            <w:tcBorders>
              <w:top w:val="nil"/>
              <w:left w:val="nil"/>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Доходы, поступающие в порядке возмещения расходов, понесенных в связи с эксплуатацией имущества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91 700,00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113 02995 10 0000 130</w:t>
            </w:r>
          </w:p>
        </w:tc>
        <w:tc>
          <w:tcPr>
            <w:tcW w:w="5480" w:type="dxa"/>
            <w:tcBorders>
              <w:top w:val="nil"/>
              <w:left w:val="nil"/>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 xml:space="preserve">Прочие доходы от компенсации затрат бюджетов сельских поселений </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45 700,00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1 127 005,00</w:t>
            </w:r>
          </w:p>
        </w:tc>
      </w:tr>
      <w:tr w:rsidR="006C7752" w:rsidRPr="00496238" w:rsidTr="00AF7C5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1 122 163,00</w:t>
            </w:r>
          </w:p>
        </w:tc>
      </w:tr>
      <w:tr w:rsidR="006C7752" w:rsidRPr="00496238" w:rsidTr="00AF7C53">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1 122 163,00</w:t>
            </w:r>
          </w:p>
        </w:tc>
      </w:tr>
      <w:tr w:rsidR="006C7752" w:rsidRPr="00496238" w:rsidTr="00AF7C5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4 842,00</w:t>
            </w:r>
          </w:p>
        </w:tc>
      </w:tr>
      <w:tr w:rsidR="006C7752" w:rsidRPr="00496238" w:rsidTr="00AF7C53">
        <w:trPr>
          <w:trHeight w:val="4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4 842,00</w:t>
            </w:r>
          </w:p>
        </w:tc>
      </w:tr>
      <w:tr w:rsidR="006C7752" w:rsidRPr="00496238" w:rsidTr="00AF7C5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right"/>
              <w:rPr>
                <w:rFonts w:ascii="Arial" w:hAnsi="Arial" w:cs="Arial"/>
                <w:b/>
                <w:bCs/>
                <w:sz w:val="16"/>
                <w:szCs w:val="16"/>
              </w:rPr>
            </w:pPr>
            <w:r w:rsidRPr="00496238">
              <w:rPr>
                <w:rFonts w:ascii="Arial" w:hAnsi="Arial" w:cs="Arial"/>
                <w:b/>
                <w:bCs/>
                <w:sz w:val="16"/>
                <w:szCs w:val="16"/>
              </w:rPr>
              <w:t>1 339 305,00</w:t>
            </w:r>
          </w:p>
        </w:tc>
      </w:tr>
    </w:tbl>
    <w:p w:rsidR="006C7752" w:rsidRDefault="006C7752" w:rsidP="006C7752">
      <w:pPr>
        <w:pStyle w:val="aa"/>
        <w:jc w:val="both"/>
        <w:rPr>
          <w:bCs/>
          <w:sz w:val="24"/>
        </w:rPr>
      </w:pPr>
    </w:p>
    <w:p w:rsidR="006C7752" w:rsidRDefault="006C7752" w:rsidP="006C7752">
      <w:pPr>
        <w:pStyle w:val="aa"/>
        <w:jc w:val="both"/>
        <w:rPr>
          <w:bCs/>
          <w:sz w:val="24"/>
        </w:rPr>
      </w:pPr>
    </w:p>
    <w:p w:rsidR="006C7752" w:rsidRDefault="006C7752" w:rsidP="006C7752">
      <w:pPr>
        <w:pStyle w:val="aa"/>
        <w:numPr>
          <w:ilvl w:val="0"/>
          <w:numId w:val="21"/>
        </w:numPr>
        <w:tabs>
          <w:tab w:val="clear" w:pos="720"/>
          <w:tab w:val="num" w:pos="360"/>
        </w:tabs>
        <w:ind w:left="360"/>
        <w:jc w:val="both"/>
        <w:rPr>
          <w:bCs/>
          <w:sz w:val="24"/>
        </w:rPr>
      </w:pPr>
      <w:r w:rsidRPr="000F5B29">
        <w:rPr>
          <w:bCs/>
          <w:sz w:val="24"/>
        </w:rPr>
        <w:t>приложения 6, 8 к статье 6 решения изложить в новой редакции:</w:t>
      </w:r>
    </w:p>
    <w:p w:rsidR="006C7752" w:rsidRDefault="006C7752" w:rsidP="006C7752">
      <w:pPr>
        <w:pStyle w:val="aa"/>
        <w:jc w:val="both"/>
        <w:rPr>
          <w:bCs/>
          <w:sz w:val="24"/>
        </w:rPr>
      </w:pPr>
    </w:p>
    <w:tbl>
      <w:tblPr>
        <w:tblW w:w="9020" w:type="dxa"/>
        <w:tblInd w:w="93" w:type="dxa"/>
        <w:tblLook w:val="04A0"/>
      </w:tblPr>
      <w:tblGrid>
        <w:gridCol w:w="4783"/>
        <w:gridCol w:w="420"/>
        <w:gridCol w:w="438"/>
        <w:gridCol w:w="3458"/>
      </w:tblGrid>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Приложение №6</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к решению Собрания депутатов </w:t>
            </w:r>
            <w:proofErr w:type="spellStart"/>
            <w:r w:rsidRPr="00496238">
              <w:rPr>
                <w:rFonts w:ascii="Arial" w:hAnsi="Arial" w:cs="Arial"/>
                <w:sz w:val="16"/>
                <w:szCs w:val="16"/>
              </w:rPr>
              <w:t>Богатыревского</w:t>
            </w:r>
            <w:proofErr w:type="spellEnd"/>
            <w:r w:rsidRPr="00496238">
              <w:rPr>
                <w:rFonts w:ascii="Arial" w:hAnsi="Arial" w:cs="Arial"/>
                <w:sz w:val="16"/>
                <w:szCs w:val="16"/>
              </w:rPr>
              <w:t xml:space="preserve"> сельского поселения</w:t>
            </w:r>
          </w:p>
        </w:tc>
      </w:tr>
      <w:tr w:rsidR="006C7752" w:rsidRPr="00496238" w:rsidTr="00AF7C53">
        <w:trPr>
          <w:trHeight w:val="255"/>
        </w:trPr>
        <w:tc>
          <w:tcPr>
            <w:tcW w:w="9020" w:type="dxa"/>
            <w:gridSpan w:val="4"/>
            <w:tcBorders>
              <w:top w:val="nil"/>
              <w:left w:val="nil"/>
              <w:bottom w:val="nil"/>
              <w:right w:val="nil"/>
            </w:tcBorders>
            <w:shd w:val="clear" w:color="auto" w:fill="auto"/>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 </w:t>
            </w:r>
            <w:proofErr w:type="spellStart"/>
            <w:r w:rsidRPr="00496238">
              <w:rPr>
                <w:rFonts w:ascii="Arial" w:hAnsi="Arial" w:cs="Arial"/>
                <w:sz w:val="16"/>
                <w:szCs w:val="16"/>
              </w:rPr>
              <w:t>Цивильского</w:t>
            </w:r>
            <w:proofErr w:type="spellEnd"/>
            <w:r w:rsidRPr="00496238">
              <w:rPr>
                <w:rFonts w:ascii="Arial" w:hAnsi="Arial" w:cs="Arial"/>
                <w:sz w:val="16"/>
                <w:szCs w:val="16"/>
              </w:rPr>
              <w:t xml:space="preserve"> района Чувашской Республики  от 11.12.2018г. №52-1</w:t>
            </w:r>
          </w:p>
        </w:tc>
      </w:tr>
      <w:tr w:rsidR="006C7752" w:rsidRPr="00496238" w:rsidTr="00AF7C53">
        <w:trPr>
          <w:trHeight w:val="255"/>
        </w:trPr>
        <w:tc>
          <w:tcPr>
            <w:tcW w:w="9020" w:type="dxa"/>
            <w:gridSpan w:val="4"/>
            <w:tcBorders>
              <w:top w:val="nil"/>
              <w:left w:val="nil"/>
              <w:bottom w:val="nil"/>
              <w:right w:val="nil"/>
            </w:tcBorders>
            <w:shd w:val="clear" w:color="auto" w:fill="auto"/>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 xml:space="preserve">"О бюджете </w:t>
            </w:r>
            <w:proofErr w:type="spellStart"/>
            <w:r w:rsidRPr="00496238">
              <w:rPr>
                <w:rFonts w:ascii="Arial" w:hAnsi="Arial" w:cs="Arial"/>
                <w:sz w:val="16"/>
                <w:szCs w:val="16"/>
              </w:rPr>
              <w:t>Богатыревского</w:t>
            </w:r>
            <w:proofErr w:type="spellEnd"/>
            <w:r w:rsidRPr="00496238">
              <w:rPr>
                <w:rFonts w:ascii="Arial" w:hAnsi="Arial" w:cs="Arial"/>
                <w:sz w:val="16"/>
                <w:szCs w:val="16"/>
              </w:rPr>
              <w:t xml:space="preserve">  сельского поселения </w:t>
            </w:r>
            <w:proofErr w:type="spellStart"/>
            <w:r w:rsidRPr="00496238">
              <w:rPr>
                <w:rFonts w:ascii="Arial" w:hAnsi="Arial" w:cs="Arial"/>
                <w:sz w:val="16"/>
                <w:szCs w:val="16"/>
              </w:rPr>
              <w:t>Цивильского</w:t>
            </w:r>
            <w:proofErr w:type="spellEnd"/>
            <w:r w:rsidRPr="00496238">
              <w:rPr>
                <w:rFonts w:ascii="Arial" w:hAnsi="Arial" w:cs="Arial"/>
                <w:sz w:val="16"/>
                <w:szCs w:val="16"/>
              </w:rPr>
              <w:t xml:space="preserve"> района </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на 2019 год и на плановый период 2020 и 2021 годов"</w:t>
            </w:r>
          </w:p>
        </w:tc>
      </w:tr>
      <w:tr w:rsidR="006C7752" w:rsidRPr="00496238" w:rsidTr="00AF7C53">
        <w:trPr>
          <w:trHeight w:val="255"/>
        </w:trPr>
        <w:tc>
          <w:tcPr>
            <w:tcW w:w="4783"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375"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404"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3458" w:type="dxa"/>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20"/>
              </w:rPr>
            </w:pP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 xml:space="preserve">Распределение </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бюджетных ассигнований по разделам, подразделам, целевым статьям</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 xml:space="preserve">(муниципальным программам и </w:t>
            </w:r>
            <w:proofErr w:type="spellStart"/>
            <w:r w:rsidRPr="00496238">
              <w:rPr>
                <w:rFonts w:ascii="Arial" w:hAnsi="Arial" w:cs="Arial"/>
                <w:b/>
                <w:bCs/>
                <w:sz w:val="16"/>
                <w:szCs w:val="16"/>
              </w:rPr>
              <w:t>непрограммным</w:t>
            </w:r>
            <w:proofErr w:type="spellEnd"/>
            <w:r w:rsidRPr="00496238">
              <w:rPr>
                <w:rFonts w:ascii="Arial" w:hAnsi="Arial" w:cs="Arial"/>
                <w:b/>
                <w:bCs/>
                <w:sz w:val="16"/>
                <w:szCs w:val="16"/>
              </w:rPr>
              <w:t xml:space="preserve"> направлениям деятельности) и </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группам (группам и подгруппам) видов расходов классификации расходов бюджета</w:t>
            </w:r>
          </w:p>
        </w:tc>
      </w:tr>
      <w:tr w:rsidR="006C7752" w:rsidRPr="00496238" w:rsidTr="00AF7C53">
        <w:trPr>
          <w:trHeight w:val="255"/>
        </w:trPr>
        <w:tc>
          <w:tcPr>
            <w:tcW w:w="9020" w:type="dxa"/>
            <w:gridSpan w:val="4"/>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 xml:space="preserve">  </w:t>
            </w:r>
            <w:proofErr w:type="spellStart"/>
            <w:r w:rsidRPr="00496238">
              <w:rPr>
                <w:rFonts w:ascii="Arial" w:hAnsi="Arial" w:cs="Arial"/>
                <w:b/>
                <w:bCs/>
                <w:sz w:val="16"/>
                <w:szCs w:val="16"/>
              </w:rPr>
              <w:t>Богатыревского</w:t>
            </w:r>
            <w:proofErr w:type="spellEnd"/>
            <w:r w:rsidRPr="00496238">
              <w:rPr>
                <w:rFonts w:ascii="Arial" w:hAnsi="Arial" w:cs="Arial"/>
                <w:b/>
                <w:bCs/>
                <w:sz w:val="16"/>
                <w:szCs w:val="16"/>
              </w:rPr>
              <w:t xml:space="preserve"> сельского поселения </w:t>
            </w:r>
            <w:proofErr w:type="spellStart"/>
            <w:r w:rsidRPr="00496238">
              <w:rPr>
                <w:rFonts w:ascii="Arial" w:hAnsi="Arial" w:cs="Arial"/>
                <w:b/>
                <w:bCs/>
                <w:sz w:val="16"/>
                <w:szCs w:val="16"/>
              </w:rPr>
              <w:t>Цивильского</w:t>
            </w:r>
            <w:proofErr w:type="spellEnd"/>
            <w:r w:rsidRPr="00496238">
              <w:rPr>
                <w:rFonts w:ascii="Arial" w:hAnsi="Arial" w:cs="Arial"/>
                <w:b/>
                <w:bCs/>
                <w:sz w:val="16"/>
                <w:szCs w:val="16"/>
              </w:rPr>
              <w:t xml:space="preserve"> района Чувашской Республики на 2019 год</w:t>
            </w:r>
          </w:p>
        </w:tc>
      </w:tr>
      <w:tr w:rsidR="006C7752" w:rsidRPr="00496238" w:rsidTr="00AF7C53">
        <w:trPr>
          <w:trHeight w:val="255"/>
        </w:trPr>
        <w:tc>
          <w:tcPr>
            <w:tcW w:w="4783"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375"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404"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c>
          <w:tcPr>
            <w:tcW w:w="3458" w:type="dxa"/>
            <w:tcBorders>
              <w:top w:val="nil"/>
              <w:left w:val="nil"/>
              <w:bottom w:val="nil"/>
              <w:right w:val="nil"/>
            </w:tcBorders>
            <w:shd w:val="clear" w:color="auto" w:fill="auto"/>
            <w:noWrap/>
            <w:vAlign w:val="bottom"/>
            <w:hideMark/>
          </w:tcPr>
          <w:p w:rsidR="006C7752" w:rsidRPr="00496238" w:rsidRDefault="006C7752" w:rsidP="00AF7C53">
            <w:pPr>
              <w:rPr>
                <w:rFonts w:ascii="Arial" w:hAnsi="Arial" w:cs="Arial"/>
                <w:sz w:val="20"/>
              </w:rPr>
            </w:pPr>
          </w:p>
        </w:tc>
      </w:tr>
      <w:tr w:rsidR="006C7752" w:rsidRPr="00496238" w:rsidTr="00AF7C53">
        <w:trPr>
          <w:trHeight w:val="255"/>
        </w:trPr>
        <w:tc>
          <w:tcPr>
            <w:tcW w:w="4783" w:type="dxa"/>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sz w:val="20"/>
              </w:rPr>
            </w:pPr>
          </w:p>
        </w:tc>
        <w:tc>
          <w:tcPr>
            <w:tcW w:w="375" w:type="dxa"/>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sz w:val="20"/>
              </w:rPr>
            </w:pPr>
          </w:p>
        </w:tc>
        <w:tc>
          <w:tcPr>
            <w:tcW w:w="404" w:type="dxa"/>
            <w:tcBorders>
              <w:top w:val="nil"/>
              <w:left w:val="nil"/>
              <w:bottom w:val="nil"/>
              <w:right w:val="nil"/>
            </w:tcBorders>
            <w:shd w:val="clear" w:color="auto" w:fill="auto"/>
            <w:noWrap/>
            <w:vAlign w:val="bottom"/>
            <w:hideMark/>
          </w:tcPr>
          <w:p w:rsidR="006C7752" w:rsidRPr="00496238" w:rsidRDefault="006C7752" w:rsidP="00AF7C53">
            <w:pPr>
              <w:jc w:val="center"/>
              <w:rPr>
                <w:rFonts w:ascii="Arial" w:hAnsi="Arial" w:cs="Arial"/>
                <w:sz w:val="20"/>
              </w:rPr>
            </w:pPr>
          </w:p>
        </w:tc>
        <w:tc>
          <w:tcPr>
            <w:tcW w:w="3458" w:type="dxa"/>
            <w:tcBorders>
              <w:top w:val="nil"/>
              <w:left w:val="nil"/>
              <w:bottom w:val="nil"/>
              <w:right w:val="nil"/>
            </w:tcBorders>
            <w:shd w:val="clear" w:color="auto" w:fill="auto"/>
            <w:noWrap/>
            <w:vAlign w:val="bottom"/>
            <w:hideMark/>
          </w:tcPr>
          <w:p w:rsidR="006C7752" w:rsidRPr="00496238" w:rsidRDefault="006C7752" w:rsidP="00AF7C53">
            <w:pPr>
              <w:jc w:val="right"/>
              <w:rPr>
                <w:rFonts w:ascii="Arial" w:hAnsi="Arial" w:cs="Arial"/>
                <w:sz w:val="16"/>
                <w:szCs w:val="16"/>
              </w:rPr>
            </w:pPr>
            <w:r w:rsidRPr="00496238">
              <w:rPr>
                <w:rFonts w:ascii="Arial" w:hAnsi="Arial" w:cs="Arial"/>
                <w:sz w:val="16"/>
                <w:szCs w:val="16"/>
              </w:rPr>
              <w:t>(рублей)</w:t>
            </w:r>
          </w:p>
        </w:tc>
      </w:tr>
      <w:tr w:rsidR="006C7752" w:rsidRPr="00496238" w:rsidTr="00AF7C53">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Показатели</w:t>
            </w:r>
          </w:p>
        </w:tc>
        <w:tc>
          <w:tcPr>
            <w:tcW w:w="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 xml:space="preserve">РЗ </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proofErr w:type="gramStart"/>
            <w:r w:rsidRPr="00496238">
              <w:rPr>
                <w:rFonts w:ascii="Arial" w:hAnsi="Arial" w:cs="Arial"/>
                <w:sz w:val="16"/>
                <w:szCs w:val="16"/>
              </w:rPr>
              <w:t>ПР</w:t>
            </w:r>
            <w:proofErr w:type="gramEnd"/>
          </w:p>
        </w:tc>
        <w:tc>
          <w:tcPr>
            <w:tcW w:w="3458" w:type="dxa"/>
            <w:tcBorders>
              <w:top w:val="single" w:sz="4" w:space="0" w:color="auto"/>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Увеличение, уменьшение</w:t>
            </w:r>
            <w:proofErr w:type="gramStart"/>
            <w:r w:rsidRPr="00496238">
              <w:rPr>
                <w:rFonts w:ascii="Arial" w:hAnsi="Arial" w:cs="Arial"/>
                <w:sz w:val="16"/>
                <w:szCs w:val="16"/>
              </w:rPr>
              <w:t xml:space="preserve"> (-)</w:t>
            </w:r>
            <w:proofErr w:type="gramEnd"/>
          </w:p>
        </w:tc>
      </w:tr>
      <w:tr w:rsidR="006C7752" w:rsidRPr="00496238" w:rsidTr="00AF7C53">
        <w:trPr>
          <w:trHeight w:val="25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3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Всего</w:t>
            </w:r>
          </w:p>
        </w:tc>
      </w:tr>
      <w:tr w:rsidR="006C7752" w:rsidRPr="00496238" w:rsidTr="00AF7C53">
        <w:trPr>
          <w:trHeight w:val="223"/>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6C7752" w:rsidRPr="00496238" w:rsidRDefault="006C7752" w:rsidP="00AF7C53">
            <w:pPr>
              <w:rPr>
                <w:rFonts w:ascii="Arial" w:hAnsi="Arial" w:cs="Arial"/>
                <w:sz w:val="16"/>
                <w:szCs w:val="16"/>
              </w:rPr>
            </w:pPr>
          </w:p>
        </w:tc>
        <w:tc>
          <w:tcPr>
            <w:tcW w:w="3458" w:type="dxa"/>
            <w:vMerge/>
            <w:tcBorders>
              <w:top w:val="nil"/>
              <w:left w:val="single" w:sz="4" w:space="0" w:color="auto"/>
              <w:bottom w:val="single" w:sz="4" w:space="0" w:color="auto"/>
              <w:right w:val="single" w:sz="4" w:space="0" w:color="auto"/>
            </w:tcBorders>
            <w:vAlign w:val="center"/>
            <w:hideMark/>
          </w:tcPr>
          <w:p w:rsidR="006C7752" w:rsidRPr="00496238" w:rsidRDefault="006C7752" w:rsidP="00AF7C53">
            <w:pPr>
              <w:rPr>
                <w:rFonts w:ascii="Arial" w:hAnsi="Arial" w:cs="Arial"/>
                <w:sz w:val="16"/>
                <w:szCs w:val="16"/>
              </w:rPr>
            </w:pPr>
          </w:p>
        </w:tc>
      </w:tr>
      <w:tr w:rsidR="006C7752" w:rsidRPr="00496238" w:rsidTr="00AF7C53">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1</w:t>
            </w:r>
          </w:p>
        </w:tc>
        <w:tc>
          <w:tcPr>
            <w:tcW w:w="375" w:type="dxa"/>
            <w:tcBorders>
              <w:top w:val="nil"/>
              <w:left w:val="nil"/>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2</w:t>
            </w:r>
          </w:p>
        </w:tc>
        <w:tc>
          <w:tcPr>
            <w:tcW w:w="404" w:type="dxa"/>
            <w:tcBorders>
              <w:top w:val="nil"/>
              <w:left w:val="nil"/>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3</w:t>
            </w:r>
          </w:p>
        </w:tc>
        <w:tc>
          <w:tcPr>
            <w:tcW w:w="3458" w:type="dxa"/>
            <w:tcBorders>
              <w:top w:val="nil"/>
              <w:left w:val="nil"/>
              <w:bottom w:val="single" w:sz="4" w:space="0" w:color="auto"/>
              <w:right w:val="single" w:sz="4" w:space="0" w:color="auto"/>
            </w:tcBorders>
            <w:shd w:val="clear" w:color="auto" w:fill="auto"/>
            <w:noWrap/>
            <w:vAlign w:val="center"/>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4</w:t>
            </w:r>
          </w:p>
        </w:tc>
      </w:tr>
      <w:tr w:rsidR="006C7752" w:rsidRPr="00496238" w:rsidTr="00AF7C53">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Общегосударственные вопросы</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179 242,24</w:t>
            </w:r>
          </w:p>
        </w:tc>
      </w:tr>
      <w:tr w:rsidR="006C7752" w:rsidRPr="00496238" w:rsidTr="00AF7C53">
        <w:trPr>
          <w:trHeight w:val="762"/>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04</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-33 057,76</w:t>
            </w:r>
          </w:p>
        </w:tc>
      </w:tr>
      <w:tr w:rsidR="006C7752" w:rsidRPr="00496238" w:rsidTr="00AF7C53">
        <w:trPr>
          <w:trHeight w:val="33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Другие общегосударственные расходы</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13</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212 300,00</w:t>
            </w:r>
          </w:p>
        </w:tc>
      </w:tr>
      <w:tr w:rsidR="006C7752" w:rsidRPr="00496238" w:rsidTr="00AF7C53">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Национальная экономика</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1 095 122,50</w:t>
            </w:r>
          </w:p>
        </w:tc>
      </w:tr>
      <w:tr w:rsidR="006C7752" w:rsidRPr="00496238" w:rsidTr="00AF7C53">
        <w:trPr>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Общеэкономические вопросы</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01</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4 842,00</w:t>
            </w:r>
          </w:p>
        </w:tc>
      </w:tr>
      <w:tr w:rsidR="006C7752" w:rsidRPr="00496238" w:rsidTr="00AF7C53">
        <w:trPr>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Дорожное хозяйство (дорожные фонды)</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09</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1 122 163,00</w:t>
            </w:r>
          </w:p>
        </w:tc>
      </w:tr>
      <w:tr w:rsidR="006C7752" w:rsidRPr="00496238" w:rsidTr="00AF7C53">
        <w:trPr>
          <w:trHeight w:val="368"/>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Другие вопросы в области национальной экономики</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12</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-31 882,50</w:t>
            </w:r>
          </w:p>
        </w:tc>
      </w:tr>
      <w:tr w:rsidR="006C7752" w:rsidRPr="00496238" w:rsidTr="00AF7C53">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Жилищно-коммунальное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60 940,26</w:t>
            </w:r>
          </w:p>
        </w:tc>
      </w:tr>
      <w:tr w:rsidR="006C7752" w:rsidRPr="00496238" w:rsidTr="00AF7C53">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Благоустройство</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03</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60 940,26</w:t>
            </w:r>
          </w:p>
        </w:tc>
      </w:tr>
      <w:tr w:rsidR="006C7752" w:rsidRPr="00496238" w:rsidTr="00AF7C53">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Культура, кинематография</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08</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4 000,00</w:t>
            </w:r>
          </w:p>
        </w:tc>
      </w:tr>
      <w:tr w:rsidR="006C7752" w:rsidRPr="00496238" w:rsidTr="00AF7C53">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Культура</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08</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sz w:val="16"/>
                <w:szCs w:val="16"/>
              </w:rPr>
            </w:pPr>
            <w:r w:rsidRPr="00496238">
              <w:rPr>
                <w:rFonts w:ascii="Arial" w:hAnsi="Arial" w:cs="Arial"/>
                <w:sz w:val="16"/>
                <w:szCs w:val="16"/>
              </w:rPr>
              <w:t>01</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sz w:val="16"/>
                <w:szCs w:val="16"/>
              </w:rPr>
            </w:pPr>
            <w:r w:rsidRPr="00496238">
              <w:rPr>
                <w:rFonts w:ascii="Arial" w:hAnsi="Arial" w:cs="Arial"/>
                <w:sz w:val="16"/>
                <w:szCs w:val="16"/>
              </w:rPr>
              <w:t>4 000,00</w:t>
            </w:r>
          </w:p>
        </w:tc>
      </w:tr>
      <w:tr w:rsidR="006C7752" w:rsidRPr="00496238" w:rsidTr="00AF7C53">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Итого</w:t>
            </w:r>
          </w:p>
        </w:tc>
        <w:tc>
          <w:tcPr>
            <w:tcW w:w="375"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404"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rPr>
                <w:rFonts w:ascii="Arial" w:hAnsi="Arial" w:cs="Arial"/>
                <w:b/>
                <w:bCs/>
                <w:sz w:val="16"/>
                <w:szCs w:val="16"/>
              </w:rPr>
            </w:pPr>
            <w:r w:rsidRPr="00496238">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6C7752" w:rsidRPr="00496238" w:rsidRDefault="006C7752" w:rsidP="00AF7C53">
            <w:pPr>
              <w:jc w:val="center"/>
              <w:rPr>
                <w:rFonts w:ascii="Arial" w:hAnsi="Arial" w:cs="Arial"/>
                <w:b/>
                <w:bCs/>
                <w:sz w:val="16"/>
                <w:szCs w:val="16"/>
              </w:rPr>
            </w:pPr>
            <w:r w:rsidRPr="00496238">
              <w:rPr>
                <w:rFonts w:ascii="Arial" w:hAnsi="Arial" w:cs="Arial"/>
                <w:b/>
                <w:bCs/>
                <w:sz w:val="16"/>
                <w:szCs w:val="16"/>
              </w:rPr>
              <w:t>1 339 305,00</w:t>
            </w:r>
          </w:p>
        </w:tc>
      </w:tr>
    </w:tbl>
    <w:p w:rsidR="006C7752" w:rsidRDefault="006C7752" w:rsidP="006C7752">
      <w:pPr>
        <w:pStyle w:val="aa"/>
        <w:jc w:val="both"/>
        <w:rPr>
          <w:bCs/>
          <w:sz w:val="24"/>
        </w:rPr>
      </w:pPr>
    </w:p>
    <w:p w:rsidR="006C7752" w:rsidRDefault="006C7752" w:rsidP="006C7752">
      <w:pPr>
        <w:pStyle w:val="aa"/>
        <w:jc w:val="both"/>
        <w:rPr>
          <w:bCs/>
          <w:sz w:val="24"/>
        </w:rPr>
      </w:pPr>
    </w:p>
    <w:tbl>
      <w:tblPr>
        <w:tblW w:w="9638" w:type="dxa"/>
        <w:tblInd w:w="93" w:type="dxa"/>
        <w:tblLook w:val="04A0"/>
      </w:tblPr>
      <w:tblGrid>
        <w:gridCol w:w="4220"/>
        <w:gridCol w:w="740"/>
        <w:gridCol w:w="760"/>
        <w:gridCol w:w="674"/>
        <w:gridCol w:w="1153"/>
        <w:gridCol w:w="686"/>
        <w:gridCol w:w="1405"/>
      </w:tblGrid>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74"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3244" w:type="dxa"/>
            <w:gridSpan w:val="3"/>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Приложение № 8</w:t>
            </w: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5418" w:type="dxa"/>
            <w:gridSpan w:val="6"/>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 xml:space="preserve">к решению Собрания депутатов </w:t>
            </w:r>
            <w:proofErr w:type="spellStart"/>
            <w:r w:rsidRPr="00F57879">
              <w:rPr>
                <w:rFonts w:ascii="Arial" w:hAnsi="Arial" w:cs="Arial"/>
                <w:sz w:val="16"/>
                <w:szCs w:val="16"/>
              </w:rPr>
              <w:t>Богатыревского</w:t>
            </w:r>
            <w:proofErr w:type="spellEnd"/>
            <w:r w:rsidRPr="00F57879">
              <w:rPr>
                <w:rFonts w:ascii="Arial" w:hAnsi="Arial" w:cs="Arial"/>
                <w:sz w:val="16"/>
                <w:szCs w:val="16"/>
              </w:rPr>
              <w:t xml:space="preserve"> сельского </w:t>
            </w:r>
          </w:p>
        </w:tc>
      </w:tr>
      <w:tr w:rsidR="006C7752" w:rsidRPr="00F57879" w:rsidTr="00AF7C53">
        <w:trPr>
          <w:trHeight w:val="240"/>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5418" w:type="dxa"/>
            <w:gridSpan w:val="6"/>
            <w:tcBorders>
              <w:top w:val="nil"/>
              <w:left w:val="nil"/>
              <w:bottom w:val="nil"/>
              <w:right w:val="nil"/>
            </w:tcBorders>
            <w:shd w:val="clear" w:color="auto" w:fill="auto"/>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 xml:space="preserve"> поселения </w:t>
            </w:r>
            <w:proofErr w:type="spellStart"/>
            <w:r w:rsidRPr="00F57879">
              <w:rPr>
                <w:rFonts w:ascii="Arial" w:hAnsi="Arial" w:cs="Arial"/>
                <w:sz w:val="16"/>
                <w:szCs w:val="16"/>
              </w:rPr>
              <w:t>Цивильского</w:t>
            </w:r>
            <w:proofErr w:type="spellEnd"/>
            <w:r w:rsidRPr="00F57879">
              <w:rPr>
                <w:rFonts w:ascii="Arial" w:hAnsi="Arial" w:cs="Arial"/>
                <w:sz w:val="16"/>
                <w:szCs w:val="16"/>
              </w:rPr>
              <w:t xml:space="preserve"> района от 11.12.2018г. №52-1</w:t>
            </w: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5418" w:type="dxa"/>
            <w:gridSpan w:val="6"/>
            <w:tcBorders>
              <w:top w:val="nil"/>
              <w:left w:val="nil"/>
              <w:bottom w:val="nil"/>
              <w:right w:val="nil"/>
            </w:tcBorders>
            <w:shd w:val="clear" w:color="auto" w:fill="auto"/>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 xml:space="preserve"> "О бюджете </w:t>
            </w:r>
            <w:proofErr w:type="spellStart"/>
            <w:r w:rsidRPr="00F57879">
              <w:rPr>
                <w:rFonts w:ascii="Arial" w:hAnsi="Arial" w:cs="Arial"/>
                <w:sz w:val="16"/>
                <w:szCs w:val="16"/>
              </w:rPr>
              <w:t>Богатыревского</w:t>
            </w:r>
            <w:proofErr w:type="spellEnd"/>
            <w:r w:rsidRPr="00F57879">
              <w:rPr>
                <w:rFonts w:ascii="Arial" w:hAnsi="Arial" w:cs="Arial"/>
                <w:sz w:val="16"/>
                <w:szCs w:val="16"/>
              </w:rPr>
              <w:t xml:space="preserve"> сельского поселения </w:t>
            </w:r>
            <w:proofErr w:type="spellStart"/>
            <w:r w:rsidRPr="00F57879">
              <w:rPr>
                <w:rFonts w:ascii="Arial" w:hAnsi="Arial" w:cs="Arial"/>
                <w:sz w:val="16"/>
                <w:szCs w:val="16"/>
              </w:rPr>
              <w:t>Цивильского</w:t>
            </w:r>
            <w:proofErr w:type="spellEnd"/>
            <w:r w:rsidRPr="00F57879">
              <w:rPr>
                <w:rFonts w:ascii="Arial" w:hAnsi="Arial" w:cs="Arial"/>
                <w:sz w:val="16"/>
                <w:szCs w:val="16"/>
              </w:rPr>
              <w:t xml:space="preserve"> района</w:t>
            </w: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5418" w:type="dxa"/>
            <w:gridSpan w:val="6"/>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на 2019 год и на плановый период 2020 и 2021 годов"</w:t>
            </w: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74"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p>
        </w:tc>
        <w:tc>
          <w:tcPr>
            <w:tcW w:w="686" w:type="dxa"/>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p>
        </w:tc>
        <w:tc>
          <w:tcPr>
            <w:tcW w:w="1405" w:type="dxa"/>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p>
        </w:tc>
      </w:tr>
      <w:tr w:rsidR="006C7752" w:rsidRPr="00F57879" w:rsidTr="00AF7C53">
        <w:trPr>
          <w:trHeight w:val="255"/>
        </w:trPr>
        <w:tc>
          <w:tcPr>
            <w:tcW w:w="9638" w:type="dxa"/>
            <w:gridSpan w:val="7"/>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 xml:space="preserve">Распределение </w:t>
            </w:r>
          </w:p>
        </w:tc>
      </w:tr>
      <w:tr w:rsidR="006C7752" w:rsidRPr="00F57879" w:rsidTr="00AF7C53">
        <w:trPr>
          <w:trHeight w:val="255"/>
        </w:trPr>
        <w:tc>
          <w:tcPr>
            <w:tcW w:w="9638" w:type="dxa"/>
            <w:gridSpan w:val="7"/>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b/>
                <w:bCs/>
                <w:sz w:val="16"/>
                <w:szCs w:val="16"/>
              </w:rPr>
            </w:pPr>
            <w:proofErr w:type="gramStart"/>
            <w:r w:rsidRPr="00F57879">
              <w:rPr>
                <w:rFonts w:ascii="Arial" w:hAnsi="Arial" w:cs="Arial"/>
                <w:b/>
                <w:bCs/>
                <w:sz w:val="16"/>
                <w:szCs w:val="16"/>
              </w:rPr>
              <w:t xml:space="preserve">бюджетных ассигнований по целевым статьям (муниципальным программам и </w:t>
            </w:r>
            <w:proofErr w:type="spellStart"/>
            <w:r w:rsidRPr="00F57879">
              <w:rPr>
                <w:rFonts w:ascii="Arial" w:hAnsi="Arial" w:cs="Arial"/>
                <w:b/>
                <w:bCs/>
                <w:sz w:val="16"/>
                <w:szCs w:val="16"/>
              </w:rPr>
              <w:t>непрограммным</w:t>
            </w:r>
            <w:proofErr w:type="spellEnd"/>
            <w:r w:rsidRPr="00F57879">
              <w:rPr>
                <w:rFonts w:ascii="Arial" w:hAnsi="Arial" w:cs="Arial"/>
                <w:b/>
                <w:bCs/>
                <w:sz w:val="16"/>
                <w:szCs w:val="16"/>
              </w:rPr>
              <w:t xml:space="preserve"> направлениям</w:t>
            </w:r>
            <w:proofErr w:type="gramEnd"/>
          </w:p>
        </w:tc>
      </w:tr>
      <w:tr w:rsidR="006C7752" w:rsidRPr="00F57879" w:rsidTr="00AF7C53">
        <w:trPr>
          <w:trHeight w:val="255"/>
        </w:trPr>
        <w:tc>
          <w:tcPr>
            <w:tcW w:w="9638" w:type="dxa"/>
            <w:gridSpan w:val="7"/>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6C7752" w:rsidRPr="00F57879" w:rsidTr="00AF7C53">
        <w:trPr>
          <w:trHeight w:val="255"/>
        </w:trPr>
        <w:tc>
          <w:tcPr>
            <w:tcW w:w="9638" w:type="dxa"/>
            <w:gridSpan w:val="7"/>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 xml:space="preserve">бюджета </w:t>
            </w:r>
            <w:proofErr w:type="spellStart"/>
            <w:r w:rsidRPr="00F57879">
              <w:rPr>
                <w:rFonts w:ascii="Arial" w:hAnsi="Arial" w:cs="Arial"/>
                <w:b/>
                <w:bCs/>
                <w:sz w:val="16"/>
                <w:szCs w:val="16"/>
              </w:rPr>
              <w:t>Богатыревского</w:t>
            </w:r>
            <w:proofErr w:type="spellEnd"/>
            <w:r w:rsidRPr="00F57879">
              <w:rPr>
                <w:rFonts w:ascii="Arial" w:hAnsi="Arial" w:cs="Arial"/>
                <w:b/>
                <w:bCs/>
                <w:sz w:val="16"/>
                <w:szCs w:val="16"/>
              </w:rPr>
              <w:t xml:space="preserve"> сельского поселения </w:t>
            </w:r>
            <w:proofErr w:type="spellStart"/>
            <w:r w:rsidRPr="00F57879">
              <w:rPr>
                <w:rFonts w:ascii="Arial" w:hAnsi="Arial" w:cs="Arial"/>
                <w:b/>
                <w:bCs/>
                <w:sz w:val="16"/>
                <w:szCs w:val="16"/>
              </w:rPr>
              <w:t>Цивильского</w:t>
            </w:r>
            <w:proofErr w:type="spellEnd"/>
            <w:r w:rsidRPr="00F57879">
              <w:rPr>
                <w:rFonts w:ascii="Arial" w:hAnsi="Arial" w:cs="Arial"/>
                <w:b/>
                <w:bCs/>
                <w:sz w:val="16"/>
                <w:szCs w:val="16"/>
              </w:rPr>
              <w:t xml:space="preserve"> района  Чувашской Республики на 2019 год</w:t>
            </w: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74"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86"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1405"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r>
      <w:tr w:rsidR="006C7752" w:rsidRPr="00F57879" w:rsidTr="00AF7C53">
        <w:trPr>
          <w:trHeight w:val="255"/>
        </w:trPr>
        <w:tc>
          <w:tcPr>
            <w:tcW w:w="422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C7752" w:rsidRPr="00F57879" w:rsidRDefault="006C7752" w:rsidP="00AF7C53">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74"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686" w:type="dxa"/>
            <w:tcBorders>
              <w:top w:val="nil"/>
              <w:left w:val="nil"/>
              <w:bottom w:val="nil"/>
              <w:right w:val="nil"/>
            </w:tcBorders>
            <w:shd w:val="clear" w:color="auto" w:fill="auto"/>
            <w:noWrap/>
            <w:vAlign w:val="bottom"/>
            <w:hideMark/>
          </w:tcPr>
          <w:p w:rsidR="006C7752" w:rsidRPr="00F57879" w:rsidRDefault="006C7752" w:rsidP="00AF7C53">
            <w:pPr>
              <w:rPr>
                <w:rFonts w:ascii="Arial" w:hAnsi="Arial" w:cs="Arial"/>
                <w:sz w:val="16"/>
                <w:szCs w:val="16"/>
              </w:rPr>
            </w:pPr>
          </w:p>
        </w:tc>
        <w:tc>
          <w:tcPr>
            <w:tcW w:w="1405" w:type="dxa"/>
            <w:tcBorders>
              <w:top w:val="nil"/>
              <w:left w:val="nil"/>
              <w:bottom w:val="nil"/>
              <w:right w:val="nil"/>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(рублей)</w:t>
            </w:r>
          </w:p>
        </w:tc>
      </w:tr>
      <w:tr w:rsidR="006C7752" w:rsidRPr="00F57879" w:rsidTr="00AF7C53">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proofErr w:type="spellStart"/>
            <w:r w:rsidRPr="00F57879">
              <w:rPr>
                <w:rFonts w:ascii="Arial" w:hAnsi="Arial" w:cs="Arial"/>
                <w:sz w:val="16"/>
                <w:szCs w:val="16"/>
              </w:rPr>
              <w:t>Рз</w:t>
            </w:r>
            <w:proofErr w:type="spellEnd"/>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proofErr w:type="gramStart"/>
            <w:r w:rsidRPr="00F57879">
              <w:rPr>
                <w:rFonts w:ascii="Arial" w:hAnsi="Arial" w:cs="Arial"/>
                <w:sz w:val="16"/>
                <w:szCs w:val="16"/>
              </w:rPr>
              <w:t>ПР</w:t>
            </w:r>
            <w:proofErr w:type="gramEnd"/>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ЦСР</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ВР</w:t>
            </w:r>
          </w:p>
        </w:tc>
        <w:tc>
          <w:tcPr>
            <w:tcW w:w="1405" w:type="dxa"/>
            <w:tcBorders>
              <w:top w:val="single" w:sz="4" w:space="0" w:color="auto"/>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Увеличение, уменьшение</w:t>
            </w:r>
            <w:proofErr w:type="gramStart"/>
            <w:r w:rsidRPr="00F57879">
              <w:rPr>
                <w:rFonts w:ascii="Arial" w:hAnsi="Arial" w:cs="Arial"/>
                <w:sz w:val="16"/>
                <w:szCs w:val="16"/>
              </w:rPr>
              <w:t xml:space="preserve"> (-)</w:t>
            </w:r>
            <w:proofErr w:type="gramEnd"/>
          </w:p>
        </w:tc>
      </w:tr>
      <w:tr w:rsidR="006C7752" w:rsidRPr="00F57879" w:rsidTr="00AF7C53">
        <w:trPr>
          <w:trHeight w:val="25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Всего</w:t>
            </w:r>
          </w:p>
        </w:tc>
      </w:tr>
      <w:tr w:rsidR="006C7752" w:rsidRPr="00F57879" w:rsidTr="00AF7C53">
        <w:trPr>
          <w:trHeight w:val="46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6C7752" w:rsidRPr="00F57879" w:rsidRDefault="006C7752" w:rsidP="00AF7C53">
            <w:pPr>
              <w:rPr>
                <w:rFonts w:ascii="Arial" w:hAnsi="Arial" w:cs="Arial"/>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6C7752" w:rsidRPr="00F57879" w:rsidRDefault="006C7752" w:rsidP="00AF7C53">
            <w:pPr>
              <w:rPr>
                <w:rFonts w:ascii="Arial" w:hAnsi="Arial" w:cs="Arial"/>
                <w:sz w:val="16"/>
                <w:szCs w:val="16"/>
              </w:rPr>
            </w:pPr>
          </w:p>
        </w:tc>
      </w:tr>
      <w:tr w:rsidR="006C7752" w:rsidRPr="00F57879" w:rsidTr="00AF7C53">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3</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5</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6</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7</w:t>
            </w:r>
          </w:p>
        </w:tc>
      </w:tr>
      <w:tr w:rsidR="006C7752" w:rsidRPr="00F57879" w:rsidTr="00AF7C53">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 xml:space="preserve">Администрация </w:t>
            </w:r>
            <w:proofErr w:type="spellStart"/>
            <w:r w:rsidRPr="00F57879">
              <w:rPr>
                <w:rFonts w:ascii="Arial" w:hAnsi="Arial" w:cs="Arial"/>
                <w:b/>
                <w:bCs/>
                <w:sz w:val="16"/>
                <w:szCs w:val="16"/>
              </w:rPr>
              <w:t>Богатыревского</w:t>
            </w:r>
            <w:proofErr w:type="spellEnd"/>
            <w:r w:rsidRPr="00F57879">
              <w:rPr>
                <w:rFonts w:ascii="Arial" w:hAnsi="Arial" w:cs="Arial"/>
                <w:b/>
                <w:bCs/>
                <w:sz w:val="16"/>
                <w:szCs w:val="16"/>
              </w:rPr>
              <w:t xml:space="preserve"> сельского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1 339 305,00</w:t>
            </w:r>
          </w:p>
        </w:tc>
      </w:tr>
      <w:tr w:rsidR="006C7752" w:rsidRPr="00F57879" w:rsidTr="00AF7C53">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b/>
                <w:bCs/>
                <w:i/>
                <w:iCs/>
                <w:sz w:val="16"/>
                <w:szCs w:val="16"/>
              </w:rPr>
            </w:pPr>
            <w:r w:rsidRPr="00F57879">
              <w:rPr>
                <w:rFonts w:ascii="Arial" w:hAnsi="Arial" w:cs="Arial"/>
                <w:b/>
                <w:bCs/>
                <w:i/>
                <w:iCs/>
                <w:sz w:val="16"/>
                <w:szCs w:val="16"/>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i/>
                <w:iCs/>
                <w:sz w:val="16"/>
                <w:szCs w:val="16"/>
              </w:rPr>
            </w:pPr>
            <w:r w:rsidRPr="00F57879">
              <w:rPr>
                <w:rFonts w:ascii="Arial" w:hAnsi="Arial" w:cs="Arial"/>
                <w:b/>
                <w:bCs/>
                <w:i/>
                <w:iCs/>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179 242,24</w:t>
            </w:r>
          </w:p>
        </w:tc>
      </w:tr>
      <w:tr w:rsidR="006C7752" w:rsidRPr="00F57879" w:rsidTr="00AF7C53">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 xml:space="preserve">Муниципальная программа "Развитие потенциала муниципального 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10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Ч5Э0000000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w:t>
            </w:r>
            <w:proofErr w:type="spellStart"/>
            <w:r w:rsidRPr="00F57879">
              <w:rPr>
                <w:rFonts w:ascii="Arial" w:hAnsi="Arial" w:cs="Arial"/>
                <w:sz w:val="16"/>
                <w:szCs w:val="16"/>
              </w:rPr>
              <w:t>Общепрограммные</w:t>
            </w:r>
            <w:proofErr w:type="spellEnd"/>
            <w:r w:rsidRPr="00F57879">
              <w:rPr>
                <w:rFonts w:ascii="Arial" w:hAnsi="Arial" w:cs="Arial"/>
                <w:sz w:val="16"/>
                <w:szCs w:val="16"/>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Ч5Э0100000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-33 057,76</w:t>
            </w:r>
          </w:p>
        </w:tc>
      </w:tr>
      <w:tr w:rsidR="006C7752" w:rsidRPr="00F57879" w:rsidTr="00AF7C53">
        <w:trPr>
          <w:trHeight w:val="3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853</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0,00</w:t>
            </w:r>
          </w:p>
        </w:tc>
      </w:tr>
      <w:tr w:rsidR="006C7752" w:rsidRPr="00F57879" w:rsidTr="00AF7C53">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Другие общегосударственные расходы</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 xml:space="preserve">Муниципальная программа "Управление общественными финансами и муниципальным долгом" </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Ч400000000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1032"/>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Ч410000000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84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Ч410100000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Зарезервированные средства в связи с оптимизацией расходов</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Ч410173440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2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Резервные средства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Ч410173440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870</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212 300,00</w:t>
            </w:r>
          </w:p>
        </w:tc>
      </w:tr>
      <w:tr w:rsidR="006C7752" w:rsidRPr="00F57879" w:rsidTr="00AF7C53">
        <w:trPr>
          <w:trHeight w:val="4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b/>
                <w:bCs/>
                <w:i/>
                <w:iCs/>
                <w:sz w:val="16"/>
                <w:szCs w:val="16"/>
              </w:rPr>
            </w:pPr>
            <w:r w:rsidRPr="00F57879">
              <w:rPr>
                <w:rFonts w:ascii="Arial" w:hAnsi="Arial" w:cs="Arial"/>
                <w:b/>
                <w:bCs/>
                <w:i/>
                <w:iCs/>
                <w:sz w:val="16"/>
                <w:szCs w:val="16"/>
              </w:rPr>
              <w:t>Национальная экономика</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1 095 122,50</w:t>
            </w:r>
          </w:p>
        </w:tc>
      </w:tr>
      <w:tr w:rsidR="006C7752" w:rsidRPr="00F57879" w:rsidTr="00AF7C53">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Общеэкономические вопросы</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Муниципальная программа "Содействие занятости населения"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Ц600000000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85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Ц610000000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7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"Мероприятия в области содействия занятости населения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Ц610100000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Организация проведения оплачиваемых общественных работ</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Ц610172240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Ц610172240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4 842,00</w:t>
            </w:r>
          </w:p>
        </w:tc>
      </w:tr>
      <w:tr w:rsidR="006C7752" w:rsidRPr="00F57879" w:rsidTr="00AF7C53">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90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Ц900000000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9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Ц990000000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10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Ц990200000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6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Ц9902S6570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Ц9902S6570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1 122 163,00</w:t>
            </w:r>
          </w:p>
        </w:tc>
      </w:tr>
      <w:tr w:rsidR="006C7752" w:rsidRPr="00F57879" w:rsidTr="00AF7C53">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-31 882,50</w:t>
            </w:r>
          </w:p>
        </w:tc>
      </w:tr>
      <w:tr w:rsidR="006C7752" w:rsidRPr="00F57879" w:rsidTr="00AF7C53">
        <w:trPr>
          <w:trHeight w:val="58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Муниципальная программа "Развитие земельных и имущественных отношений"</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-31 882,50</w:t>
            </w:r>
          </w:p>
        </w:tc>
      </w:tr>
      <w:tr w:rsidR="006C7752" w:rsidRPr="00F57879" w:rsidTr="00AF7C53">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-31 882,50</w:t>
            </w:r>
          </w:p>
        </w:tc>
      </w:tr>
      <w:tr w:rsidR="006C7752" w:rsidRPr="00F57879" w:rsidTr="00AF7C53">
        <w:trPr>
          <w:trHeight w:val="82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А410200000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-31 882,50</w:t>
            </w:r>
          </w:p>
        </w:tc>
      </w:tr>
      <w:tr w:rsidR="006C7752" w:rsidRPr="00F57879" w:rsidTr="00AF7C53">
        <w:trPr>
          <w:trHeight w:val="84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А410273590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5 000,00</w:t>
            </w:r>
          </w:p>
        </w:tc>
      </w:tr>
      <w:tr w:rsidR="006C7752" w:rsidRPr="00F57879" w:rsidTr="00AF7C53">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А410273590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5 000,00</w:t>
            </w:r>
          </w:p>
        </w:tc>
      </w:tr>
      <w:tr w:rsidR="006C7752" w:rsidRPr="00F57879" w:rsidTr="00AF7C53">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А410277590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-36 882,50</w:t>
            </w:r>
          </w:p>
        </w:tc>
      </w:tr>
      <w:tr w:rsidR="006C7752" w:rsidRPr="00F57879" w:rsidTr="00AF7C53">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04</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А410277590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-36 882,50</w:t>
            </w:r>
          </w:p>
        </w:tc>
      </w:tr>
      <w:tr w:rsidR="006C7752" w:rsidRPr="00F57879" w:rsidTr="00AF7C53">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b/>
                <w:bCs/>
                <w:i/>
                <w:iCs/>
                <w:sz w:val="16"/>
                <w:szCs w:val="16"/>
              </w:rPr>
            </w:pPr>
            <w:r w:rsidRPr="00F57879">
              <w:rPr>
                <w:rFonts w:ascii="Arial" w:hAnsi="Arial" w:cs="Arial"/>
                <w:b/>
                <w:bCs/>
                <w:i/>
                <w:iCs/>
                <w:sz w:val="16"/>
                <w:szCs w:val="16"/>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i/>
                <w:iCs/>
                <w:sz w:val="16"/>
                <w:szCs w:val="16"/>
              </w:rPr>
            </w:pPr>
            <w:r w:rsidRPr="00F57879">
              <w:rPr>
                <w:rFonts w:ascii="Arial" w:hAnsi="Arial" w:cs="Arial"/>
                <w:b/>
                <w:bCs/>
                <w:i/>
                <w:iCs/>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60 940,26</w:t>
            </w:r>
          </w:p>
        </w:tc>
      </w:tr>
      <w:tr w:rsidR="006C7752" w:rsidRPr="00F57879" w:rsidTr="00AF7C53">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i/>
                <w:iCs/>
                <w:sz w:val="16"/>
                <w:szCs w:val="16"/>
              </w:rPr>
            </w:pPr>
            <w:r w:rsidRPr="00F57879">
              <w:rPr>
                <w:rFonts w:ascii="Arial" w:hAnsi="Arial" w:cs="Arial"/>
                <w:i/>
                <w:i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6C7752" w:rsidRPr="00F57879" w:rsidRDefault="006C7752" w:rsidP="00AF7C53">
            <w:pPr>
              <w:rPr>
                <w:rFonts w:ascii="Arial" w:hAnsi="Arial" w:cs="Arial"/>
                <w:color w:val="000000"/>
                <w:sz w:val="16"/>
                <w:szCs w:val="16"/>
              </w:rPr>
            </w:pPr>
            <w:r w:rsidRPr="00F57879">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9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7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"Содействие благоустройству населенных пунктов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ind w:right="-76"/>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Уличное освещение</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А510277400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А510277400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60 940,26</w:t>
            </w:r>
          </w:p>
        </w:tc>
      </w:tr>
      <w:tr w:rsidR="006C7752" w:rsidRPr="00F57879" w:rsidTr="00AF7C53">
        <w:trPr>
          <w:trHeight w:val="2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А510277400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853</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0,00</w:t>
            </w:r>
          </w:p>
        </w:tc>
      </w:tr>
      <w:tr w:rsidR="006C7752" w:rsidRPr="00F57879" w:rsidTr="00AF7C53">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Реализация мероприятий по благоустройству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А510277420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0,00</w:t>
            </w:r>
          </w:p>
        </w:tc>
      </w:tr>
      <w:tr w:rsidR="006C7752" w:rsidRPr="00F57879" w:rsidTr="00AF7C53">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05</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А510277420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0,00</w:t>
            </w:r>
          </w:p>
        </w:tc>
      </w:tr>
      <w:tr w:rsidR="006C7752" w:rsidRPr="00F57879" w:rsidTr="00AF7C53">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b/>
                <w:bCs/>
                <w:i/>
                <w:iCs/>
                <w:sz w:val="16"/>
                <w:szCs w:val="16"/>
              </w:rPr>
            </w:pPr>
            <w:r w:rsidRPr="00F57879">
              <w:rPr>
                <w:rFonts w:ascii="Arial" w:hAnsi="Arial" w:cs="Arial"/>
                <w:b/>
                <w:bCs/>
                <w:i/>
                <w:iCs/>
                <w:sz w:val="16"/>
                <w:szCs w:val="16"/>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i/>
                <w:iCs/>
                <w:sz w:val="16"/>
                <w:szCs w:val="16"/>
              </w:rPr>
            </w:pPr>
            <w:r w:rsidRPr="00F57879">
              <w:rPr>
                <w:rFonts w:ascii="Arial" w:hAnsi="Arial" w:cs="Arial"/>
                <w:b/>
                <w:bCs/>
                <w:i/>
                <w:iCs/>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4 000,00</w:t>
            </w:r>
          </w:p>
        </w:tc>
      </w:tr>
      <w:tr w:rsidR="006C7752" w:rsidRPr="00F57879" w:rsidTr="00AF7C53">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Культура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Муниципальная программа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Ц400000000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59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Ц410000000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Основное мероприятие "Сохранение и развитие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Ц410700000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 xml:space="preserve">Обеспечение деятельности государственных учреждений </w:t>
            </w:r>
            <w:proofErr w:type="spellStart"/>
            <w:r w:rsidRPr="00F57879">
              <w:rPr>
                <w:rFonts w:ascii="Arial" w:hAnsi="Arial" w:cs="Arial"/>
                <w:sz w:val="16"/>
                <w:szCs w:val="16"/>
              </w:rPr>
              <w:t>культурно-досугового</w:t>
            </w:r>
            <w:proofErr w:type="spellEnd"/>
            <w:r w:rsidRPr="00F57879">
              <w:rPr>
                <w:rFonts w:ascii="Arial" w:hAnsi="Arial" w:cs="Arial"/>
                <w:sz w:val="16"/>
                <w:szCs w:val="16"/>
              </w:rPr>
              <w:t xml:space="preserve"> типа и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Ц41077А390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6C7752" w:rsidRPr="00F57879" w:rsidRDefault="006C7752" w:rsidP="00AF7C53">
            <w:pPr>
              <w:rPr>
                <w:rFonts w:ascii="Arial" w:hAnsi="Arial" w:cs="Arial"/>
                <w:sz w:val="16"/>
                <w:szCs w:val="16"/>
              </w:rPr>
            </w:pPr>
            <w:r w:rsidRPr="00F57879">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08</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Ц41077А390</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sz w:val="16"/>
                <w:szCs w:val="16"/>
              </w:rPr>
            </w:pPr>
            <w:r w:rsidRPr="00F57879">
              <w:rPr>
                <w:rFonts w:ascii="Arial" w:hAnsi="Arial" w:cs="Arial"/>
                <w:sz w:val="16"/>
                <w:szCs w:val="16"/>
              </w:rPr>
              <w:t>244</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sz w:val="16"/>
                <w:szCs w:val="16"/>
              </w:rPr>
            </w:pPr>
            <w:r w:rsidRPr="00F57879">
              <w:rPr>
                <w:rFonts w:ascii="Arial" w:hAnsi="Arial" w:cs="Arial"/>
                <w:sz w:val="16"/>
                <w:szCs w:val="16"/>
              </w:rPr>
              <w:t>4 000,00</w:t>
            </w:r>
          </w:p>
        </w:tc>
      </w:tr>
      <w:tr w:rsidR="006C7752" w:rsidRPr="00F57879" w:rsidTr="00AF7C53">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center"/>
              <w:rPr>
                <w:rFonts w:ascii="Arial" w:hAnsi="Arial" w:cs="Arial"/>
                <w:b/>
                <w:bCs/>
                <w:sz w:val="16"/>
                <w:szCs w:val="16"/>
              </w:rPr>
            </w:pPr>
            <w:r w:rsidRPr="00F57879">
              <w:rPr>
                <w:rFonts w:ascii="Arial" w:hAnsi="Arial" w:cs="Arial"/>
                <w:b/>
                <w:bCs/>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 </w:t>
            </w:r>
          </w:p>
        </w:tc>
        <w:tc>
          <w:tcPr>
            <w:tcW w:w="686"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rPr>
                <w:rFonts w:ascii="Arial" w:hAnsi="Arial" w:cs="Arial"/>
                <w:b/>
                <w:bCs/>
                <w:sz w:val="16"/>
                <w:szCs w:val="16"/>
              </w:rPr>
            </w:pPr>
            <w:r w:rsidRPr="00F57879">
              <w:rPr>
                <w:rFonts w:ascii="Arial" w:hAnsi="Arial" w:cs="Arial"/>
                <w:b/>
                <w:bCs/>
                <w:sz w:val="16"/>
                <w:szCs w:val="16"/>
              </w:rPr>
              <w:t> </w:t>
            </w:r>
          </w:p>
        </w:tc>
        <w:tc>
          <w:tcPr>
            <w:tcW w:w="1405" w:type="dxa"/>
            <w:tcBorders>
              <w:top w:val="nil"/>
              <w:left w:val="nil"/>
              <w:bottom w:val="single" w:sz="4" w:space="0" w:color="auto"/>
              <w:right w:val="single" w:sz="4" w:space="0" w:color="auto"/>
            </w:tcBorders>
            <w:shd w:val="clear" w:color="auto" w:fill="auto"/>
            <w:noWrap/>
            <w:vAlign w:val="bottom"/>
            <w:hideMark/>
          </w:tcPr>
          <w:p w:rsidR="006C7752" w:rsidRPr="00F57879" w:rsidRDefault="006C7752" w:rsidP="00AF7C53">
            <w:pPr>
              <w:jc w:val="right"/>
              <w:rPr>
                <w:rFonts w:ascii="Arial" w:hAnsi="Arial" w:cs="Arial"/>
                <w:b/>
                <w:bCs/>
                <w:sz w:val="16"/>
                <w:szCs w:val="16"/>
              </w:rPr>
            </w:pPr>
            <w:r w:rsidRPr="00F57879">
              <w:rPr>
                <w:rFonts w:ascii="Arial" w:hAnsi="Arial" w:cs="Arial"/>
                <w:b/>
                <w:bCs/>
                <w:sz w:val="16"/>
                <w:szCs w:val="16"/>
              </w:rPr>
              <w:t>1 339 305,00</w:t>
            </w:r>
          </w:p>
        </w:tc>
      </w:tr>
    </w:tbl>
    <w:p w:rsidR="006C7752" w:rsidRDefault="006C7752" w:rsidP="006C7752">
      <w:pPr>
        <w:pStyle w:val="aa"/>
        <w:jc w:val="both"/>
        <w:rPr>
          <w:bCs/>
          <w:sz w:val="24"/>
        </w:rPr>
      </w:pPr>
    </w:p>
    <w:p w:rsidR="004224EC" w:rsidRDefault="004224EC" w:rsidP="006C7752">
      <w:pPr>
        <w:pStyle w:val="aa"/>
        <w:jc w:val="both"/>
        <w:rPr>
          <w:bCs/>
          <w:sz w:val="24"/>
        </w:rPr>
      </w:pPr>
    </w:p>
    <w:p w:rsidR="00AF7C53" w:rsidRDefault="00AF7C53" w:rsidP="006C7752">
      <w:pPr>
        <w:pStyle w:val="aa"/>
        <w:jc w:val="both"/>
        <w:rPr>
          <w:bCs/>
          <w:sz w:val="24"/>
        </w:rPr>
      </w:pPr>
    </w:p>
    <w:p w:rsidR="00AF7C53" w:rsidRDefault="00AF7C53" w:rsidP="006C7752">
      <w:pPr>
        <w:pStyle w:val="aa"/>
        <w:jc w:val="both"/>
        <w:rPr>
          <w:bCs/>
          <w:sz w:val="24"/>
        </w:rPr>
      </w:pPr>
    </w:p>
    <w:p w:rsidR="004224EC" w:rsidRDefault="004224EC" w:rsidP="006C7752">
      <w:pPr>
        <w:pStyle w:val="aa"/>
        <w:jc w:val="both"/>
        <w:rPr>
          <w:bCs/>
          <w:sz w:val="24"/>
        </w:rPr>
      </w:pPr>
    </w:p>
    <w:p w:rsidR="00FF341C" w:rsidRDefault="006C7752" w:rsidP="006C7752">
      <w:pPr>
        <w:pStyle w:val="a8"/>
        <w:numPr>
          <w:ilvl w:val="0"/>
          <w:numId w:val="21"/>
        </w:numPr>
        <w:tabs>
          <w:tab w:val="clear" w:pos="720"/>
          <w:tab w:val="num" w:pos="426"/>
        </w:tabs>
        <w:ind w:left="0" w:firstLine="720"/>
        <w:jc w:val="both"/>
      </w:pPr>
      <w:r>
        <w:t xml:space="preserve">Настоящее решение вступает в силу по истечении 7 дней со дня его опубликования в периодическом печатном издании «Вестник </w:t>
      </w:r>
      <w:proofErr w:type="spellStart"/>
      <w:r>
        <w:t>Богатыревского</w:t>
      </w:r>
      <w:proofErr w:type="spellEnd"/>
      <w:r>
        <w:t xml:space="preserve"> сельского поселения» и распространяется на правоотношения, возникшие с 01 января 2018 года.</w:t>
      </w:r>
      <w:r w:rsidRPr="00710459">
        <w:t xml:space="preserve"> </w:t>
      </w:r>
    </w:p>
    <w:p w:rsidR="00FF341C" w:rsidRPr="00FF341C" w:rsidRDefault="00FF341C" w:rsidP="00AF7C53">
      <w:pPr>
        <w:pStyle w:val="ConsPlusNormal"/>
        <w:rPr>
          <w:rFonts w:ascii="Times New Roman" w:hAnsi="Times New Roman"/>
          <w:sz w:val="24"/>
          <w:szCs w:val="24"/>
        </w:rPr>
      </w:pPr>
    </w:p>
    <w:p w:rsidR="00FF341C" w:rsidRPr="00FF341C" w:rsidRDefault="00FF341C" w:rsidP="00AF7C53">
      <w:pPr>
        <w:pStyle w:val="ConsPlusNormal"/>
        <w:rPr>
          <w:rFonts w:ascii="Times New Roman" w:hAnsi="Times New Roman"/>
          <w:sz w:val="24"/>
          <w:szCs w:val="24"/>
        </w:rPr>
      </w:pPr>
    </w:p>
    <w:p w:rsidR="00AF7C53" w:rsidRPr="00FF341C" w:rsidRDefault="006C7752" w:rsidP="00AF7C53">
      <w:pPr>
        <w:pStyle w:val="ConsPlusNormal"/>
        <w:rPr>
          <w:rFonts w:ascii="Times New Roman" w:hAnsi="Times New Roman"/>
          <w:sz w:val="24"/>
          <w:szCs w:val="24"/>
        </w:rPr>
      </w:pPr>
      <w:r w:rsidRPr="00FF341C">
        <w:rPr>
          <w:rFonts w:ascii="Times New Roman" w:hAnsi="Times New Roman"/>
          <w:sz w:val="24"/>
          <w:szCs w:val="24"/>
        </w:rPr>
        <w:t xml:space="preserve">    </w:t>
      </w:r>
      <w:r w:rsidR="00AF7C53" w:rsidRPr="00FF341C">
        <w:rPr>
          <w:rFonts w:ascii="Times New Roman" w:hAnsi="Times New Roman"/>
          <w:sz w:val="24"/>
          <w:szCs w:val="24"/>
        </w:rPr>
        <w:t>Председатель Собрания депутатов</w:t>
      </w:r>
    </w:p>
    <w:p w:rsidR="00AF7C53" w:rsidRPr="00FF341C" w:rsidRDefault="00AF7C53" w:rsidP="00AF7C53">
      <w:pPr>
        <w:pStyle w:val="ConsPlusNormal"/>
        <w:rPr>
          <w:rFonts w:ascii="Times New Roman" w:hAnsi="Times New Roman"/>
          <w:sz w:val="24"/>
          <w:szCs w:val="24"/>
        </w:rPr>
      </w:pPr>
      <w:proofErr w:type="spellStart"/>
      <w:r w:rsidRPr="00FF341C">
        <w:rPr>
          <w:rFonts w:ascii="Times New Roman" w:hAnsi="Times New Roman"/>
          <w:sz w:val="24"/>
          <w:szCs w:val="24"/>
        </w:rPr>
        <w:t>Богатыревского</w:t>
      </w:r>
      <w:proofErr w:type="spellEnd"/>
      <w:r w:rsidRPr="00FF341C">
        <w:rPr>
          <w:rFonts w:ascii="Times New Roman" w:hAnsi="Times New Roman"/>
          <w:sz w:val="24"/>
          <w:szCs w:val="24"/>
        </w:rPr>
        <w:t xml:space="preserve"> сельского </w:t>
      </w:r>
    </w:p>
    <w:p w:rsidR="00AF7C53" w:rsidRPr="00FF341C" w:rsidRDefault="00AF7C53" w:rsidP="00AF7C53">
      <w:pPr>
        <w:pStyle w:val="ConsPlusNormal"/>
        <w:rPr>
          <w:rFonts w:ascii="Times New Roman" w:hAnsi="Times New Roman"/>
          <w:sz w:val="24"/>
          <w:szCs w:val="24"/>
        </w:rPr>
      </w:pPr>
      <w:r w:rsidRPr="00FF341C">
        <w:rPr>
          <w:rFonts w:ascii="Times New Roman" w:hAnsi="Times New Roman"/>
          <w:sz w:val="24"/>
          <w:szCs w:val="24"/>
        </w:rPr>
        <w:t xml:space="preserve">поселения  </w:t>
      </w:r>
      <w:proofErr w:type="spellStart"/>
      <w:r w:rsidRPr="00FF341C">
        <w:rPr>
          <w:rFonts w:ascii="Times New Roman" w:hAnsi="Times New Roman"/>
          <w:sz w:val="24"/>
          <w:szCs w:val="24"/>
        </w:rPr>
        <w:t>Цивильского</w:t>
      </w:r>
      <w:proofErr w:type="spellEnd"/>
      <w:r w:rsidRPr="00FF341C">
        <w:rPr>
          <w:rFonts w:ascii="Times New Roman" w:hAnsi="Times New Roman"/>
          <w:sz w:val="24"/>
          <w:szCs w:val="24"/>
        </w:rPr>
        <w:t xml:space="preserve"> района </w:t>
      </w:r>
    </w:p>
    <w:p w:rsidR="00AF7C53" w:rsidRDefault="00AF7C53" w:rsidP="00AF7C53">
      <w:pPr>
        <w:pStyle w:val="ConsPlusNormal"/>
        <w:rPr>
          <w:rFonts w:ascii="Times New Roman" w:hAnsi="Times New Roman"/>
          <w:sz w:val="24"/>
          <w:szCs w:val="24"/>
        </w:rPr>
      </w:pPr>
      <w:r w:rsidRPr="00FF341C">
        <w:rPr>
          <w:rFonts w:ascii="Times New Roman" w:hAnsi="Times New Roman"/>
          <w:sz w:val="24"/>
          <w:szCs w:val="24"/>
        </w:rPr>
        <w:t>Чувашской Республики</w:t>
      </w:r>
      <w:r w:rsidRPr="00FF341C">
        <w:rPr>
          <w:rFonts w:ascii="Times New Roman" w:hAnsi="Times New Roman"/>
          <w:sz w:val="24"/>
          <w:szCs w:val="24"/>
        </w:rPr>
        <w:tab/>
      </w:r>
      <w:r w:rsidRPr="00FF341C">
        <w:rPr>
          <w:rFonts w:ascii="Times New Roman" w:hAnsi="Times New Roman"/>
          <w:sz w:val="24"/>
          <w:szCs w:val="24"/>
        </w:rPr>
        <w:tab/>
        <w:t xml:space="preserve"> </w:t>
      </w:r>
      <w:r w:rsidRPr="00FF341C">
        <w:rPr>
          <w:rFonts w:ascii="Times New Roman" w:hAnsi="Times New Roman"/>
          <w:sz w:val="24"/>
          <w:szCs w:val="24"/>
        </w:rPr>
        <w:tab/>
        <w:t xml:space="preserve">                                               Ксенофонтова А.А.    </w:t>
      </w:r>
    </w:p>
    <w:p w:rsidR="005E33BD" w:rsidRDefault="005E33BD" w:rsidP="00AF7C53">
      <w:pPr>
        <w:pStyle w:val="ConsPlusNormal"/>
        <w:rPr>
          <w:rFonts w:ascii="Times New Roman" w:hAnsi="Times New Roman"/>
          <w:sz w:val="24"/>
          <w:szCs w:val="24"/>
        </w:rPr>
      </w:pPr>
    </w:p>
    <w:p w:rsidR="005E33BD" w:rsidRPr="00FF341C" w:rsidRDefault="005E33BD" w:rsidP="00AF7C53">
      <w:pPr>
        <w:pStyle w:val="ConsPlusNormal"/>
        <w:rPr>
          <w:rFonts w:ascii="Times New Roman" w:hAnsi="Times New Roman"/>
          <w:sz w:val="24"/>
          <w:szCs w:val="24"/>
        </w:rPr>
      </w:pPr>
    </w:p>
    <w:p w:rsidR="00AF7C53" w:rsidRPr="006338E8" w:rsidRDefault="00AF7C53" w:rsidP="00AF7C53">
      <w:pPr>
        <w:pStyle w:val="a8"/>
        <w:jc w:val="both"/>
      </w:pPr>
    </w:p>
    <w:p w:rsidR="006C7752" w:rsidRDefault="006C7752" w:rsidP="006C7752">
      <w:pPr>
        <w:pStyle w:val="a8"/>
        <w:jc w:val="both"/>
      </w:pPr>
    </w:p>
    <w:p w:rsidR="00AF7C53" w:rsidRPr="00397BE8" w:rsidRDefault="00AF7C53" w:rsidP="00AF7C53">
      <w:pPr>
        <w:pStyle w:val="ConsPlusNormal"/>
        <w:rPr>
          <w:rFonts w:ascii="Times New Roman" w:hAnsi="Times New Roman"/>
          <w:b/>
          <w:sz w:val="24"/>
          <w:szCs w:val="24"/>
        </w:rPr>
      </w:pPr>
      <w:r>
        <w:rPr>
          <w:rFonts w:ascii="Times New Roman" w:hAnsi="Times New Roman"/>
          <w:b/>
          <w:sz w:val="24"/>
          <w:szCs w:val="24"/>
        </w:rPr>
        <w:t>2</w:t>
      </w:r>
      <w:r w:rsidRPr="00397BE8">
        <w:rPr>
          <w:rFonts w:ascii="Times New Roman" w:hAnsi="Times New Roman"/>
          <w:b/>
          <w:sz w:val="24"/>
          <w:szCs w:val="24"/>
        </w:rPr>
        <w:t xml:space="preserve">. Об утверждении отчета «Об исполнении бюджета </w:t>
      </w:r>
      <w:proofErr w:type="spellStart"/>
      <w:r w:rsidRPr="00397BE8">
        <w:rPr>
          <w:rFonts w:ascii="Times New Roman" w:hAnsi="Times New Roman"/>
          <w:b/>
          <w:sz w:val="24"/>
          <w:szCs w:val="24"/>
        </w:rPr>
        <w:t>Богатыревского</w:t>
      </w:r>
      <w:proofErr w:type="spellEnd"/>
      <w:r w:rsidRPr="00397BE8">
        <w:rPr>
          <w:rFonts w:ascii="Times New Roman" w:hAnsi="Times New Roman"/>
          <w:b/>
          <w:sz w:val="24"/>
          <w:szCs w:val="24"/>
        </w:rPr>
        <w:t xml:space="preserve"> сельского поселения </w:t>
      </w:r>
      <w:proofErr w:type="spellStart"/>
      <w:r w:rsidRPr="00397BE8">
        <w:rPr>
          <w:rFonts w:ascii="Times New Roman" w:hAnsi="Times New Roman"/>
          <w:b/>
          <w:sz w:val="24"/>
          <w:szCs w:val="24"/>
        </w:rPr>
        <w:t>Цивильского</w:t>
      </w:r>
      <w:proofErr w:type="spellEnd"/>
      <w:r w:rsidRPr="00397BE8">
        <w:rPr>
          <w:rFonts w:ascii="Times New Roman" w:hAnsi="Times New Roman"/>
          <w:b/>
          <w:sz w:val="24"/>
          <w:szCs w:val="24"/>
        </w:rPr>
        <w:t xml:space="preserve"> района Чувашской Республики за 1 квартал 2019 года» </w:t>
      </w:r>
    </w:p>
    <w:p w:rsidR="00AF7C53" w:rsidRPr="00397BE8" w:rsidRDefault="00AF7C53" w:rsidP="00AF7C53">
      <w:pPr>
        <w:pStyle w:val="ConsPlusNormal"/>
        <w:rPr>
          <w:rFonts w:ascii="Times New Roman" w:hAnsi="Times New Roman"/>
          <w:sz w:val="24"/>
          <w:szCs w:val="24"/>
        </w:rPr>
      </w:pPr>
    </w:p>
    <w:p w:rsidR="00AF7C53" w:rsidRPr="00397BE8" w:rsidRDefault="00AF7C53" w:rsidP="00AF7C53">
      <w:pPr>
        <w:pStyle w:val="ConsPlusNormal"/>
        <w:rPr>
          <w:rFonts w:ascii="Times New Roman" w:hAnsi="Times New Roman"/>
          <w:sz w:val="24"/>
          <w:szCs w:val="24"/>
        </w:rPr>
      </w:pP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Руководствуясь со ст.71 Положения о бюджетном процессе в  </w:t>
      </w:r>
      <w:proofErr w:type="spellStart"/>
      <w:r w:rsidRPr="00397BE8">
        <w:rPr>
          <w:rFonts w:ascii="Times New Roman" w:hAnsi="Times New Roman"/>
          <w:sz w:val="24"/>
          <w:szCs w:val="24"/>
        </w:rPr>
        <w:t>Богатыревском</w:t>
      </w:r>
      <w:proofErr w:type="spellEnd"/>
      <w:r w:rsidRPr="00397BE8">
        <w:rPr>
          <w:rFonts w:ascii="Times New Roman" w:hAnsi="Times New Roman"/>
          <w:sz w:val="24"/>
          <w:szCs w:val="24"/>
        </w:rPr>
        <w:t xml:space="preserve"> сельском поселении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  </w:t>
      </w:r>
      <w:proofErr w:type="gramStart"/>
      <w:r w:rsidRPr="00397BE8">
        <w:rPr>
          <w:rFonts w:ascii="Times New Roman" w:hAnsi="Times New Roman"/>
          <w:sz w:val="24"/>
          <w:szCs w:val="24"/>
        </w:rPr>
        <w:t>утвержденный</w:t>
      </w:r>
      <w:proofErr w:type="gramEnd"/>
      <w:r w:rsidRPr="00397BE8">
        <w:rPr>
          <w:rFonts w:ascii="Times New Roman" w:hAnsi="Times New Roman"/>
          <w:sz w:val="24"/>
          <w:szCs w:val="24"/>
        </w:rPr>
        <w:t xml:space="preserve"> решением Собрания депутатов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сельского поселения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 № 2 от 20 апреля 2008 года </w:t>
      </w: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sz w:val="24"/>
          <w:szCs w:val="24"/>
        </w:rPr>
      </w:pPr>
      <w:proofErr w:type="gramStart"/>
      <w:r w:rsidRPr="00397BE8">
        <w:rPr>
          <w:rFonts w:ascii="Times New Roman" w:hAnsi="Times New Roman"/>
          <w:sz w:val="24"/>
          <w:szCs w:val="24"/>
        </w:rPr>
        <w:t>П</w:t>
      </w:r>
      <w:proofErr w:type="gramEnd"/>
      <w:r w:rsidRPr="00397BE8">
        <w:rPr>
          <w:rFonts w:ascii="Times New Roman" w:hAnsi="Times New Roman"/>
          <w:sz w:val="24"/>
          <w:szCs w:val="24"/>
        </w:rPr>
        <w:t xml:space="preserve"> О С Т А Н О В Л Я Ю:</w:t>
      </w: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1.Утвердить отчет «Об исполнении бюджета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сельского поселения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 за 1 квартал 2019 года» по доходам в сумме 921,7 тыс. рублей, по расходам в сумме 966,3 тыс. рублей, дефицит бюджета в сумме 44,6 тыс. рублей.</w:t>
      </w: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2. Направить отчет «Об исполнении бюджета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сельского поселения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 за 1 квартал 2019 года» на Собрание депутатов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сельского поселения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 для рассмотрения.</w:t>
      </w: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3.Настоящее решение вступает в силу после официального опубликовани</w:t>
      </w:r>
      <w:proofErr w:type="gramStart"/>
      <w:r w:rsidRPr="00397BE8">
        <w:rPr>
          <w:rFonts w:ascii="Times New Roman" w:hAnsi="Times New Roman"/>
          <w:sz w:val="24"/>
          <w:szCs w:val="24"/>
        </w:rPr>
        <w:t>я(</w:t>
      </w:r>
      <w:proofErr w:type="gramEnd"/>
      <w:r w:rsidRPr="00397BE8">
        <w:rPr>
          <w:rFonts w:ascii="Times New Roman" w:hAnsi="Times New Roman"/>
          <w:sz w:val="24"/>
          <w:szCs w:val="24"/>
        </w:rPr>
        <w:t xml:space="preserve">обнародования)  в периодическом печатном издании «Вестник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сельского поселения».</w:t>
      </w: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Глава  администрации </w:t>
      </w:r>
      <w:proofErr w:type="spellStart"/>
      <w:r w:rsidRPr="00397BE8">
        <w:rPr>
          <w:rFonts w:ascii="Times New Roman" w:hAnsi="Times New Roman"/>
          <w:sz w:val="24"/>
          <w:szCs w:val="24"/>
        </w:rPr>
        <w:t>Богатыревского</w:t>
      </w:r>
      <w:proofErr w:type="spellEnd"/>
      <w:r w:rsidRPr="00397BE8">
        <w:rPr>
          <w:rFonts w:ascii="Times New Roman" w:hAnsi="Times New Roman"/>
          <w:sz w:val="24"/>
          <w:szCs w:val="24"/>
        </w:rPr>
        <w:t xml:space="preserve"> </w:t>
      </w:r>
    </w:p>
    <w:p w:rsidR="00AF7C53" w:rsidRPr="00397BE8" w:rsidRDefault="00AF7C53" w:rsidP="00AF7C53">
      <w:pPr>
        <w:pStyle w:val="ConsPlusNormal"/>
        <w:rPr>
          <w:rFonts w:ascii="Times New Roman" w:hAnsi="Times New Roman"/>
          <w:b/>
          <w:bCs/>
          <w:sz w:val="24"/>
          <w:szCs w:val="24"/>
        </w:rPr>
      </w:pPr>
      <w:r w:rsidRPr="00397BE8">
        <w:rPr>
          <w:rFonts w:ascii="Times New Roman" w:hAnsi="Times New Roman"/>
          <w:sz w:val="24"/>
          <w:szCs w:val="24"/>
        </w:rPr>
        <w:t xml:space="preserve">    сельского поселения </w:t>
      </w:r>
      <w:proofErr w:type="spellStart"/>
      <w:r w:rsidRPr="00397BE8">
        <w:rPr>
          <w:rFonts w:ascii="Times New Roman" w:hAnsi="Times New Roman"/>
          <w:sz w:val="24"/>
          <w:szCs w:val="24"/>
        </w:rPr>
        <w:t>Цивильского</w:t>
      </w:r>
      <w:proofErr w:type="spellEnd"/>
      <w:r w:rsidRPr="00397BE8">
        <w:rPr>
          <w:rFonts w:ascii="Times New Roman" w:hAnsi="Times New Roman"/>
          <w:sz w:val="24"/>
          <w:szCs w:val="24"/>
        </w:rPr>
        <w:t xml:space="preserve"> района</w:t>
      </w:r>
      <w:r w:rsidRPr="00397BE8">
        <w:rPr>
          <w:rFonts w:ascii="Times New Roman" w:hAnsi="Times New Roman"/>
          <w:sz w:val="24"/>
          <w:szCs w:val="24"/>
        </w:rPr>
        <w:tab/>
        <w:t xml:space="preserve">                                           А.В. Лаврентьев                                            </w:t>
      </w:r>
    </w:p>
    <w:p w:rsidR="00AF7C53" w:rsidRPr="00397BE8" w:rsidRDefault="00AF7C53" w:rsidP="00AF7C53">
      <w:pPr>
        <w:pStyle w:val="ConsPlusNormal"/>
        <w:rPr>
          <w:rFonts w:ascii="Times New Roman" w:hAnsi="Times New Roman"/>
          <w:sz w:val="24"/>
          <w:szCs w:val="24"/>
        </w:rPr>
      </w:pPr>
    </w:p>
    <w:p w:rsidR="00AF7C53" w:rsidRPr="00397BE8" w:rsidRDefault="00AF7C53" w:rsidP="00AF7C53">
      <w:pPr>
        <w:pStyle w:val="ConsPlusNormal"/>
        <w:rPr>
          <w:rFonts w:ascii="Times New Roman" w:hAnsi="Times New Roman"/>
          <w:sz w:val="24"/>
          <w:szCs w:val="24"/>
        </w:rPr>
      </w:pPr>
    </w:p>
    <w:p w:rsidR="00AF7C53" w:rsidRPr="00397BE8" w:rsidRDefault="00AF7C53" w:rsidP="00AF7C53">
      <w:pPr>
        <w:pStyle w:val="ConsPlusNormal"/>
        <w:rPr>
          <w:rFonts w:ascii="Times New Roman" w:hAnsi="Times New Roman"/>
          <w:sz w:val="24"/>
          <w:szCs w:val="24"/>
        </w:rPr>
      </w:pPr>
    </w:p>
    <w:p w:rsidR="00AF7C53" w:rsidRDefault="00AF7C53"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Default="005E33BD" w:rsidP="00AF7C53">
      <w:pPr>
        <w:pStyle w:val="ConsPlusNormal"/>
      </w:pPr>
    </w:p>
    <w:p w:rsidR="005E33BD" w:rsidRPr="002D30DD" w:rsidRDefault="005E33BD" w:rsidP="00AF7C53">
      <w:pPr>
        <w:pStyle w:val="ConsPlusNormal"/>
      </w:pPr>
    </w:p>
    <w:p w:rsidR="00AF7C53" w:rsidRPr="002D30DD" w:rsidRDefault="00AF7C53" w:rsidP="00AF7C53">
      <w:pPr>
        <w:pStyle w:val="ConsPlusNormal"/>
      </w:pPr>
      <w:r w:rsidRPr="002D30DD">
        <w:t> </w:t>
      </w:r>
    </w:p>
    <w:tbl>
      <w:tblPr>
        <w:tblW w:w="11624" w:type="dxa"/>
        <w:tblInd w:w="87" w:type="dxa"/>
        <w:tblLayout w:type="fixed"/>
        <w:tblLook w:val="04A0"/>
      </w:tblPr>
      <w:tblGrid>
        <w:gridCol w:w="1969"/>
        <w:gridCol w:w="3114"/>
        <w:gridCol w:w="1399"/>
        <w:gridCol w:w="1439"/>
        <w:gridCol w:w="1031"/>
        <w:gridCol w:w="1712"/>
        <w:gridCol w:w="960"/>
      </w:tblGrid>
      <w:tr w:rsidR="00AF7C53" w:rsidRPr="002D30DD" w:rsidTr="00AF7C53">
        <w:trPr>
          <w:trHeight w:val="263"/>
        </w:trPr>
        <w:tc>
          <w:tcPr>
            <w:tcW w:w="10664" w:type="dxa"/>
            <w:gridSpan w:val="6"/>
            <w:tcBorders>
              <w:top w:val="single" w:sz="8" w:space="0" w:color="auto"/>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xml:space="preserve">                                            Исполнение бюджета </w:t>
            </w:r>
            <w:proofErr w:type="spellStart"/>
            <w:r w:rsidRPr="00397BE8">
              <w:rPr>
                <w:rFonts w:ascii="Times New Roman" w:hAnsi="Times New Roman"/>
                <w:b/>
                <w:bCs/>
                <w:szCs w:val="22"/>
              </w:rPr>
              <w:t>Богатыревского</w:t>
            </w:r>
            <w:proofErr w:type="spellEnd"/>
            <w:r w:rsidRPr="00397BE8">
              <w:rPr>
                <w:rFonts w:ascii="Times New Roman" w:hAnsi="Times New Roman"/>
                <w:b/>
                <w:bCs/>
                <w:szCs w:val="22"/>
              </w:rPr>
              <w:t xml:space="preserve"> сельского поселения</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63"/>
        </w:trPr>
        <w:tc>
          <w:tcPr>
            <w:tcW w:w="11624" w:type="dxa"/>
            <w:gridSpan w:val="7"/>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roofErr w:type="spellStart"/>
            <w:r w:rsidRPr="00397BE8">
              <w:rPr>
                <w:rFonts w:ascii="Times New Roman" w:hAnsi="Times New Roman"/>
                <w:b/>
                <w:bCs/>
                <w:szCs w:val="22"/>
              </w:rPr>
              <w:t>Цивильского</w:t>
            </w:r>
            <w:proofErr w:type="spellEnd"/>
            <w:r w:rsidRPr="00397BE8">
              <w:rPr>
                <w:rFonts w:ascii="Times New Roman" w:hAnsi="Times New Roman"/>
                <w:b/>
                <w:bCs/>
                <w:szCs w:val="22"/>
              </w:rPr>
              <w:t xml:space="preserve"> района на 01 апреля 2019 года (тыс. рублей)</w:t>
            </w:r>
          </w:p>
        </w:tc>
      </w:tr>
      <w:tr w:rsidR="00AF7C53" w:rsidRPr="002D30DD" w:rsidTr="00AF7C53">
        <w:trPr>
          <w:trHeight w:val="255"/>
        </w:trPr>
        <w:tc>
          <w:tcPr>
            <w:tcW w:w="1969"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3114"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1399"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1439"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1031"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1712" w:type="dxa"/>
            <w:tcBorders>
              <w:top w:val="nil"/>
              <w:left w:val="nil"/>
              <w:bottom w:val="nil"/>
              <w:right w:val="nil"/>
            </w:tcBorders>
            <w:shd w:val="clear" w:color="auto" w:fill="auto"/>
            <w:hideMark/>
          </w:tcPr>
          <w:p w:rsidR="00AF7C53" w:rsidRPr="00397BE8" w:rsidRDefault="00AF7C53" w:rsidP="00AF7C53">
            <w:pPr>
              <w:pStyle w:val="ConsPlusNormal"/>
              <w:rPr>
                <w:rFonts w:ascii="Times New Roman" w:hAnsi="Times New Roman"/>
                <w:b/>
                <w:bCs/>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Коды Бюджетной классификации</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Наименование  доходов</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Утверждено на год</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фактическое исполнение</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Отклонение от годового   плана</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исполнения</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AF7C53" w:rsidRPr="00397BE8" w:rsidRDefault="00AF7C53" w:rsidP="00AF7C53">
            <w:pPr>
              <w:pStyle w:val="ConsPlusNormal"/>
              <w:rPr>
                <w:rFonts w:ascii="Times New Roman" w:hAnsi="Times New Roman"/>
                <w:b/>
                <w:bCs/>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2</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3</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4</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5</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6</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ДОХОДЫ</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040"/>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100 1 03 02200 01 0000 110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xml:space="preserve">Доходы от уплаты акцизов на нефтепродукты, подлежащие распределению между бюджетами субъектов </w:t>
            </w:r>
            <w:proofErr w:type="spellStart"/>
            <w:r w:rsidRPr="00397BE8">
              <w:rPr>
                <w:rFonts w:ascii="Times New Roman" w:hAnsi="Times New Roman"/>
                <w:szCs w:val="22"/>
              </w:rPr>
              <w:t>Российиской</w:t>
            </w:r>
            <w:proofErr w:type="spellEnd"/>
            <w:r w:rsidRPr="00397BE8">
              <w:rPr>
                <w:rFonts w:ascii="Times New Roman" w:hAnsi="Times New Roman"/>
                <w:szCs w:val="22"/>
              </w:rPr>
              <w:t xml:space="preserve"> Федерации и местными бюджетами с учетом установленных дифференцированных нормативов отчислений в местные бюджеты</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366,2</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104,4</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261,8</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28,5</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182 1 01 02000 01 0000 110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Налог на доходы физических лиц</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35,5</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7,5</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28,0</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21,1</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182 1 05 03000 01 0000 110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Единый сельскохозяйственный налог</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0,1</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0,1</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182 1 06 01030 10 0000 110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Налог на имущество физических лиц</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228,0</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27,4</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200,6</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12,0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182 1 06 06000 10 0000 110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Земельный налог</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698,0</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48,5</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649,5</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6,9</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993 1 08 04020 01 0000 110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Государственная пошлина</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3,5</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3,8</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-0,3</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108,6</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330"/>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993 1 11 05025 10 0000 120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Арендная плата за земельные участки</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146,1</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2,6</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143,5</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1080"/>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993 1 11 05035 10 0000 120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xml:space="preserve">Доходы от сдачи в аренду имущества, находящегося в оперативном управлении органов управлений поселений и созданных ими </w:t>
            </w:r>
            <w:proofErr w:type="spellStart"/>
            <w:r w:rsidRPr="00397BE8">
              <w:rPr>
                <w:rFonts w:ascii="Times New Roman" w:hAnsi="Times New Roman"/>
                <w:szCs w:val="22"/>
              </w:rPr>
              <w:t>учреждениий</w:t>
            </w:r>
            <w:proofErr w:type="spellEnd"/>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54,3</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17,9</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36,4</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33,0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623"/>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993 1 13 01995 10 0000 130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Прочие доходы от оказания платных услуг (работ)</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470,0</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116,7</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353,3</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24,8</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Итого собственных доходов</w:t>
            </w:r>
          </w:p>
        </w:tc>
        <w:tc>
          <w:tcPr>
            <w:tcW w:w="139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2 001,7</w:t>
            </w:r>
          </w:p>
        </w:tc>
        <w:tc>
          <w:tcPr>
            <w:tcW w:w="143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328,8</w:t>
            </w:r>
          </w:p>
        </w:tc>
        <w:tc>
          <w:tcPr>
            <w:tcW w:w="1031"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1 672,9</w:t>
            </w:r>
          </w:p>
        </w:tc>
        <w:tc>
          <w:tcPr>
            <w:tcW w:w="1712"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16,4</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510"/>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993 2 02 15001 10 0000 150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Дотации на выравнивание бюджетной обеспеченности</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2 282,8</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570,7</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1 712,1</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25,0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900"/>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993 2 02 20216 10 0000 150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Субсидии бюджетам поселений на осуществление дорожной деятельности</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899,5</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899,5</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94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993 2 02 30024 10 0000 150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Субвенции бюджетам поселений на выполнение передаваемых полномочий субъектов Российской Федерации</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0,2</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0,2</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127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993 2 02 35118 10 0000 150</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89,9</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22,2</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67,7</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24,7</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765"/>
        </w:trPr>
        <w:tc>
          <w:tcPr>
            <w:tcW w:w="1969" w:type="dxa"/>
            <w:tcBorders>
              <w:top w:val="nil"/>
              <w:left w:val="single" w:sz="4" w:space="0" w:color="auto"/>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xml:space="preserve">Итого безвозмездные поступления от других бюджетов бюджетной системы РФ </w:t>
            </w:r>
          </w:p>
        </w:tc>
        <w:tc>
          <w:tcPr>
            <w:tcW w:w="139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3 272,4</w:t>
            </w:r>
          </w:p>
        </w:tc>
        <w:tc>
          <w:tcPr>
            <w:tcW w:w="143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592,9</w:t>
            </w:r>
          </w:p>
        </w:tc>
        <w:tc>
          <w:tcPr>
            <w:tcW w:w="1031"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2 679,5</w:t>
            </w:r>
          </w:p>
        </w:tc>
        <w:tc>
          <w:tcPr>
            <w:tcW w:w="1712"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18,1</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xml:space="preserve">В С Е Г О   Д О Х О </w:t>
            </w:r>
            <w:proofErr w:type="gramStart"/>
            <w:r w:rsidRPr="00397BE8">
              <w:rPr>
                <w:rFonts w:ascii="Times New Roman" w:hAnsi="Times New Roman"/>
                <w:b/>
                <w:bCs/>
                <w:szCs w:val="22"/>
              </w:rPr>
              <w:t>Д</w:t>
            </w:r>
            <w:proofErr w:type="gramEnd"/>
            <w:r w:rsidRPr="00397BE8">
              <w:rPr>
                <w:rFonts w:ascii="Times New Roman" w:hAnsi="Times New Roman"/>
                <w:b/>
                <w:bCs/>
                <w:szCs w:val="22"/>
              </w:rPr>
              <w:t xml:space="preserve"> О В</w:t>
            </w:r>
          </w:p>
        </w:tc>
        <w:tc>
          <w:tcPr>
            <w:tcW w:w="139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5 274,1</w:t>
            </w:r>
          </w:p>
        </w:tc>
        <w:tc>
          <w:tcPr>
            <w:tcW w:w="1439"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921,7</w:t>
            </w:r>
          </w:p>
        </w:tc>
        <w:tc>
          <w:tcPr>
            <w:tcW w:w="1031"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4 352,4</w:t>
            </w:r>
          </w:p>
        </w:tc>
        <w:tc>
          <w:tcPr>
            <w:tcW w:w="1712" w:type="dxa"/>
            <w:tcBorders>
              <w:top w:val="nil"/>
              <w:left w:val="nil"/>
              <w:bottom w:val="single" w:sz="4" w:space="0" w:color="auto"/>
              <w:right w:val="single" w:sz="4" w:space="0" w:color="auto"/>
            </w:tcBorders>
            <w:shd w:val="clear" w:color="000000" w:fill="FFFF00"/>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17,5</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b/>
                <w:bCs/>
                <w:szCs w:val="22"/>
              </w:rPr>
            </w:pPr>
            <w:proofErr w:type="gramStart"/>
            <w:r w:rsidRPr="00397BE8">
              <w:rPr>
                <w:rFonts w:ascii="Times New Roman" w:hAnsi="Times New Roman"/>
                <w:b/>
                <w:bCs/>
                <w:szCs w:val="22"/>
              </w:rPr>
              <w:t>Р</w:t>
            </w:r>
            <w:proofErr w:type="gramEnd"/>
            <w:r w:rsidRPr="00397BE8">
              <w:rPr>
                <w:rFonts w:ascii="Times New Roman" w:hAnsi="Times New Roman"/>
                <w:b/>
                <w:bCs/>
                <w:szCs w:val="22"/>
              </w:rPr>
              <w:t xml:space="preserve"> А С Х О Д Ы</w:t>
            </w:r>
          </w:p>
        </w:tc>
        <w:tc>
          <w:tcPr>
            <w:tcW w:w="139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439"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031"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1712" w:type="dxa"/>
            <w:tcBorders>
              <w:top w:val="nil"/>
              <w:left w:val="nil"/>
              <w:bottom w:val="single" w:sz="4" w:space="0" w:color="auto"/>
              <w:right w:val="single" w:sz="4" w:space="0" w:color="auto"/>
            </w:tcBorders>
            <w:shd w:val="clear" w:color="auto" w:fill="auto"/>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 </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1530"/>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0104</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1343,6</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232,0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1111,6</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17,3</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0111</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Резервные фонды</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2,8</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2,8</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0203</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Национальная оборона</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89,9</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16,4</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73,5</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18,2</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0310</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Обеспечение пожарной безопасности</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1,4</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1,4</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0409</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Дорожное хозяйство</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1265,7</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1205,7</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4,7</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510"/>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0412</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Другие вопросы в области национальной экономики</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50,0</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50,0</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0502</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Коммунальное хозяйство</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628,7</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79,5</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549,2</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12,6</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0503</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Благоустройство</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577,3</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215,0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362,3</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37,2</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510"/>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0505</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Другие вопросы в области жилищно-коммунального хозяйства</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0,2</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0,2</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0801</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Культура</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1311,3</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363,4</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947,9</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27,7</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1102</w:t>
            </w:r>
          </w:p>
        </w:tc>
        <w:tc>
          <w:tcPr>
            <w:tcW w:w="3114" w:type="dxa"/>
            <w:tcBorders>
              <w:top w:val="nil"/>
              <w:left w:val="nil"/>
              <w:bottom w:val="single" w:sz="4" w:space="0" w:color="auto"/>
              <w:right w:val="single" w:sz="4" w:space="0" w:color="auto"/>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Массовый спорт</w:t>
            </w:r>
          </w:p>
        </w:tc>
        <w:tc>
          <w:tcPr>
            <w:tcW w:w="139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3,2</w:t>
            </w:r>
          </w:p>
        </w:tc>
        <w:tc>
          <w:tcPr>
            <w:tcW w:w="1439" w:type="dxa"/>
            <w:tcBorders>
              <w:top w:val="nil"/>
              <w:left w:val="nil"/>
              <w:bottom w:val="single" w:sz="4" w:space="0" w:color="auto"/>
              <w:right w:val="single" w:sz="4" w:space="0" w:color="auto"/>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1031"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3,2</w:t>
            </w:r>
          </w:p>
        </w:tc>
        <w:tc>
          <w:tcPr>
            <w:tcW w:w="1712" w:type="dxa"/>
            <w:tcBorders>
              <w:top w:val="nil"/>
              <w:left w:val="nil"/>
              <w:bottom w:val="single" w:sz="4" w:space="0" w:color="auto"/>
              <w:right w:val="single" w:sz="4" w:space="0" w:color="auto"/>
            </w:tcBorders>
            <w:shd w:val="clear" w:color="000000" w:fill="FFFFFF"/>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0,0</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single" w:sz="4" w:space="0" w:color="auto"/>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w:t>
            </w:r>
          </w:p>
        </w:tc>
        <w:tc>
          <w:tcPr>
            <w:tcW w:w="3114" w:type="dxa"/>
            <w:tcBorders>
              <w:top w:val="nil"/>
              <w:left w:val="nil"/>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 xml:space="preserve">В С Е Г О    </w:t>
            </w:r>
            <w:proofErr w:type="gramStart"/>
            <w:r w:rsidRPr="00397BE8">
              <w:rPr>
                <w:rFonts w:ascii="Times New Roman" w:hAnsi="Times New Roman"/>
                <w:b/>
                <w:bCs/>
                <w:szCs w:val="22"/>
              </w:rPr>
              <w:t>Р</w:t>
            </w:r>
            <w:proofErr w:type="gramEnd"/>
            <w:r w:rsidRPr="00397BE8">
              <w:rPr>
                <w:rFonts w:ascii="Times New Roman" w:hAnsi="Times New Roman"/>
                <w:b/>
                <w:bCs/>
                <w:szCs w:val="22"/>
              </w:rPr>
              <w:t xml:space="preserve"> А С Х О Д О В</w:t>
            </w:r>
          </w:p>
        </w:tc>
        <w:tc>
          <w:tcPr>
            <w:tcW w:w="1399" w:type="dxa"/>
            <w:tcBorders>
              <w:top w:val="nil"/>
              <w:left w:val="nil"/>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5274,1</w:t>
            </w:r>
          </w:p>
        </w:tc>
        <w:tc>
          <w:tcPr>
            <w:tcW w:w="1439" w:type="dxa"/>
            <w:tcBorders>
              <w:top w:val="nil"/>
              <w:left w:val="nil"/>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966,3</w:t>
            </w:r>
          </w:p>
        </w:tc>
        <w:tc>
          <w:tcPr>
            <w:tcW w:w="1031" w:type="dxa"/>
            <w:tcBorders>
              <w:top w:val="nil"/>
              <w:left w:val="nil"/>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4307,8</w:t>
            </w:r>
          </w:p>
        </w:tc>
        <w:tc>
          <w:tcPr>
            <w:tcW w:w="1712" w:type="dxa"/>
            <w:tcBorders>
              <w:top w:val="nil"/>
              <w:left w:val="nil"/>
              <w:bottom w:val="single" w:sz="4" w:space="0" w:color="auto"/>
              <w:right w:val="single" w:sz="4" w:space="0" w:color="auto"/>
            </w:tcBorders>
            <w:shd w:val="clear" w:color="000000" w:fill="FFFF00"/>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18,3</w:t>
            </w: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3114"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39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43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031"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712"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3114" w:type="dxa"/>
            <w:tcBorders>
              <w:top w:val="nil"/>
              <w:left w:val="nil"/>
              <w:bottom w:val="nil"/>
              <w:right w:val="nil"/>
            </w:tcBorders>
            <w:shd w:val="clear" w:color="000000" w:fill="FFFFFF"/>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Дефицит</w:t>
            </w:r>
          </w:p>
        </w:tc>
        <w:tc>
          <w:tcPr>
            <w:tcW w:w="139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b/>
                <w:bCs/>
                <w:szCs w:val="22"/>
              </w:rPr>
            </w:pPr>
            <w:r w:rsidRPr="00397BE8">
              <w:rPr>
                <w:rFonts w:ascii="Times New Roman" w:hAnsi="Times New Roman"/>
                <w:b/>
                <w:bCs/>
                <w:szCs w:val="22"/>
              </w:rPr>
              <w:t>0,0</w:t>
            </w:r>
          </w:p>
        </w:tc>
        <w:tc>
          <w:tcPr>
            <w:tcW w:w="143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r w:rsidRPr="00397BE8">
              <w:rPr>
                <w:rFonts w:ascii="Times New Roman" w:hAnsi="Times New Roman"/>
                <w:szCs w:val="22"/>
              </w:rPr>
              <w:t>-44,6</w:t>
            </w:r>
          </w:p>
        </w:tc>
        <w:tc>
          <w:tcPr>
            <w:tcW w:w="1031"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712"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r w:rsidR="00AF7C53" w:rsidRPr="002D30DD" w:rsidTr="00AF7C53">
        <w:trPr>
          <w:trHeight w:val="255"/>
        </w:trPr>
        <w:tc>
          <w:tcPr>
            <w:tcW w:w="196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3114"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39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439"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031"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1712"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c>
          <w:tcPr>
            <w:tcW w:w="960" w:type="dxa"/>
            <w:tcBorders>
              <w:top w:val="nil"/>
              <w:left w:val="nil"/>
              <w:bottom w:val="nil"/>
              <w:right w:val="nil"/>
            </w:tcBorders>
            <w:shd w:val="clear" w:color="auto" w:fill="auto"/>
            <w:noWrap/>
            <w:vAlign w:val="bottom"/>
            <w:hideMark/>
          </w:tcPr>
          <w:p w:rsidR="00AF7C53" w:rsidRPr="00397BE8" w:rsidRDefault="00AF7C53" w:rsidP="00AF7C53">
            <w:pPr>
              <w:pStyle w:val="ConsPlusNormal"/>
              <w:rPr>
                <w:rFonts w:ascii="Times New Roman" w:hAnsi="Times New Roman"/>
                <w:szCs w:val="22"/>
              </w:rPr>
            </w:pPr>
          </w:p>
        </w:tc>
      </w:tr>
    </w:tbl>
    <w:p w:rsidR="00AF7C53" w:rsidRDefault="00AF7C53" w:rsidP="00AF7C53">
      <w:pPr>
        <w:pStyle w:val="a8"/>
      </w:pPr>
    </w:p>
    <w:p w:rsidR="00AF7C53" w:rsidRDefault="00AF7C53" w:rsidP="006C7752">
      <w:pPr>
        <w:pStyle w:val="a8"/>
        <w:jc w:val="both"/>
      </w:pPr>
    </w:p>
    <w:p w:rsidR="00297AA6" w:rsidRPr="002C1FFD" w:rsidRDefault="00297AA6" w:rsidP="006C7752">
      <w:pPr>
        <w:pStyle w:val="ConsPlusNormal"/>
      </w:pPr>
    </w:p>
    <w:p w:rsidR="006B4654" w:rsidRPr="00473E4D" w:rsidRDefault="006B4654" w:rsidP="0040602A">
      <w:pPr>
        <w:jc w:val="center"/>
        <w:rPr>
          <w:b/>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AF7C53">
        <w:tc>
          <w:tcPr>
            <w:tcW w:w="2614"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AF7C53">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AF7C53">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8"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AF7C53">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AF7C53">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05" w:rsidRDefault="00591505" w:rsidP="0040602A">
      <w:r>
        <w:separator/>
      </w:r>
    </w:p>
  </w:endnote>
  <w:endnote w:type="continuationSeparator" w:id="1">
    <w:p w:rsidR="00591505" w:rsidRDefault="00591505"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05" w:rsidRDefault="00591505" w:rsidP="0040602A">
      <w:r>
        <w:separator/>
      </w:r>
    </w:p>
  </w:footnote>
  <w:footnote w:type="continuationSeparator" w:id="1">
    <w:p w:rsidR="00591505" w:rsidRDefault="00591505"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6E131FFE"/>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9"/>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20"/>
  </w:num>
  <w:num w:numId="19">
    <w:abstractNumId w:val="10"/>
  </w:num>
  <w:num w:numId="20">
    <w:abstractNumId w:val="8"/>
  </w:num>
  <w:num w:numId="21">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5552F"/>
    <w:rsid w:val="000878BF"/>
    <w:rsid w:val="00093D8A"/>
    <w:rsid w:val="000D40A8"/>
    <w:rsid w:val="000E31E9"/>
    <w:rsid w:val="000E3359"/>
    <w:rsid w:val="000E6A1A"/>
    <w:rsid w:val="001025CE"/>
    <w:rsid w:val="00121272"/>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224EC"/>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91505"/>
    <w:rsid w:val="005978AA"/>
    <w:rsid w:val="005A4C24"/>
    <w:rsid w:val="005B4BB0"/>
    <w:rsid w:val="005D25C5"/>
    <w:rsid w:val="005E33BD"/>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C7752"/>
    <w:rsid w:val="006E6336"/>
    <w:rsid w:val="00701A9E"/>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1D58"/>
    <w:rsid w:val="008D7EE5"/>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E40B0"/>
    <w:rsid w:val="009F5C9A"/>
    <w:rsid w:val="009F7855"/>
    <w:rsid w:val="00A05A64"/>
    <w:rsid w:val="00A14746"/>
    <w:rsid w:val="00A151A7"/>
    <w:rsid w:val="00A26D0D"/>
    <w:rsid w:val="00A271A6"/>
    <w:rsid w:val="00A32B11"/>
    <w:rsid w:val="00A45F77"/>
    <w:rsid w:val="00A64B51"/>
    <w:rsid w:val="00A92F6A"/>
    <w:rsid w:val="00A95576"/>
    <w:rsid w:val="00AB0CFD"/>
    <w:rsid w:val="00AC1D05"/>
    <w:rsid w:val="00AF24C4"/>
    <w:rsid w:val="00AF2809"/>
    <w:rsid w:val="00AF2856"/>
    <w:rsid w:val="00AF7C53"/>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51168"/>
    <w:rsid w:val="00D60BBD"/>
    <w:rsid w:val="00D66431"/>
    <w:rsid w:val="00D829A7"/>
    <w:rsid w:val="00D95760"/>
    <w:rsid w:val="00D96CAD"/>
    <w:rsid w:val="00DA7441"/>
    <w:rsid w:val="00DB0294"/>
    <w:rsid w:val="00DB5924"/>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341C"/>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bogat@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9290-92B9-4A45-B3E2-D494EF80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9</Pages>
  <Words>2531</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16931</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15</cp:revision>
  <cp:lastPrinted>2019-05-31T05:28:00Z</cp:lastPrinted>
  <dcterms:created xsi:type="dcterms:W3CDTF">2018-04-20T09:43:00Z</dcterms:created>
  <dcterms:modified xsi:type="dcterms:W3CDTF">2019-05-31T05:57:00Z</dcterms:modified>
</cp:coreProperties>
</file>