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Ind w:w="-72" w:type="dxa"/>
        <w:tblLook w:val="0000"/>
      </w:tblPr>
      <w:tblGrid>
        <w:gridCol w:w="9799"/>
      </w:tblGrid>
      <w:tr w:rsidR="00C04BE4" w:rsidRPr="00834E96" w:rsidTr="00FA5D38">
        <w:trPr>
          <w:cantSplit/>
          <w:trHeight w:val="87"/>
        </w:trPr>
        <w:tc>
          <w:tcPr>
            <w:tcW w:w="9355" w:type="dxa"/>
          </w:tcPr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C04BE4" w:rsidRPr="002E0B69" w:rsidTr="00FA5D38">
              <w:trPr>
                <w:cantSplit/>
                <w:trHeight w:val="55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C04BE4" w:rsidRPr="002E0B69" w:rsidRDefault="00C04BE4" w:rsidP="00FA5D38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C04BE4" w:rsidRPr="002E0B69" w:rsidTr="00FA5D38">
              <w:trPr>
                <w:cantSplit/>
                <w:trHeight w:val="179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C04BE4" w:rsidRPr="00B5286A" w:rsidRDefault="00C04BE4" w:rsidP="00FA5D38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C04BE4" w:rsidRPr="002E0B69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E4" w:rsidRPr="00756500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E0B6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9ç.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раштав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уйăхĕн10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мĕшĕ68-1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  <w:rPr>
                      <w:noProof/>
                    </w:rPr>
                  </w:pPr>
                  <w:r w:rsidRPr="002E0B69">
                    <w:rPr>
                      <w:noProof/>
                    </w:rPr>
                    <w:t>Пат</w:t>
                  </w:r>
                  <w:r w:rsidRPr="002E0B69">
                    <w:rPr>
                      <w:rFonts w:ascii="Palatino Linotype" w:hAnsi="Palatino Linotype"/>
                      <w:noProof/>
                    </w:rPr>
                    <w:t>ӑ</w:t>
                  </w:r>
                  <w:r w:rsidRPr="002E0B69">
                    <w:rPr>
                      <w:noProof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C04BE4" w:rsidRPr="002E0B69" w:rsidRDefault="00C04BE4" w:rsidP="00FA5D38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C04BE4" w:rsidRPr="00B5286A" w:rsidRDefault="00C04BE4" w:rsidP="00FA5D38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C04BE4" w:rsidRDefault="00C04BE4" w:rsidP="00FA5D38">
                  <w:pPr>
                    <w:ind w:hanging="108"/>
                    <w:jc w:val="center"/>
                  </w:pPr>
                </w:p>
                <w:p w:rsidR="00C04BE4" w:rsidRPr="00756500" w:rsidRDefault="00C04BE4" w:rsidP="00FA5D38">
                  <w:pPr>
                    <w:ind w:hanging="108"/>
                    <w:jc w:val="center"/>
                  </w:pPr>
                  <w:r>
                    <w:t>10 декабря</w:t>
                  </w:r>
                  <w:r>
                    <w:t xml:space="preserve"> </w:t>
                  </w:r>
                  <w:r w:rsidRPr="002E0B69">
                    <w:t>201</w:t>
                  </w:r>
                  <w:r>
                    <w:t>9 г. №</w:t>
                  </w:r>
                  <w:r>
                    <w:t>68-1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C04BE4" w:rsidRPr="00834E96" w:rsidRDefault="00C04BE4" w:rsidP="00FA5D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6BE" w:rsidRDefault="00FF06BE" w:rsidP="00535E50">
      <w:pPr>
        <w:tabs>
          <w:tab w:val="left" w:pos="5103"/>
          <w:tab w:val="left" w:pos="7065"/>
        </w:tabs>
        <w:ind w:right="4955"/>
        <w:jc w:val="both"/>
        <w:rPr>
          <w:b/>
          <w:bCs/>
          <w:color w:val="000000"/>
        </w:rPr>
      </w:pPr>
    </w:p>
    <w:p w:rsidR="00535E50" w:rsidRPr="00972F21" w:rsidRDefault="00535E50" w:rsidP="00535E50">
      <w:pPr>
        <w:jc w:val="both"/>
        <w:rPr>
          <w:b/>
          <w:bCs/>
          <w:color w:val="000000"/>
          <w:sz w:val="22"/>
          <w:szCs w:val="22"/>
        </w:rPr>
      </w:pPr>
      <w:r w:rsidRPr="00972F21">
        <w:rPr>
          <w:b/>
          <w:bCs/>
          <w:color w:val="000000"/>
          <w:sz w:val="22"/>
          <w:szCs w:val="22"/>
        </w:rPr>
        <w:t xml:space="preserve">О внесении изменений в решение Собрания депутатов </w:t>
      </w:r>
      <w:r w:rsidR="003D41C0">
        <w:rPr>
          <w:b/>
          <w:bCs/>
          <w:color w:val="000000"/>
          <w:sz w:val="22"/>
          <w:szCs w:val="22"/>
        </w:rPr>
        <w:t>Богатыревского сельского поселения от 11.02.2006 г. № 4-7</w:t>
      </w:r>
      <w:r w:rsidRPr="00972F21">
        <w:rPr>
          <w:b/>
          <w:bCs/>
          <w:color w:val="000000"/>
          <w:sz w:val="22"/>
          <w:szCs w:val="22"/>
        </w:rPr>
        <w:t xml:space="preserve"> «Об утверждении Положения о публичных слушаниях </w:t>
      </w:r>
      <w:r w:rsidR="003D41C0">
        <w:rPr>
          <w:b/>
          <w:bCs/>
          <w:color w:val="000000"/>
          <w:sz w:val="22"/>
          <w:szCs w:val="22"/>
        </w:rPr>
        <w:t>Богатыревского</w:t>
      </w:r>
      <w:r w:rsidRPr="00972F21">
        <w:rPr>
          <w:b/>
          <w:bCs/>
          <w:color w:val="000000"/>
          <w:sz w:val="22"/>
          <w:szCs w:val="22"/>
        </w:rPr>
        <w:t xml:space="preserve"> сельского поселения Цивильского района Чувашской Республики»</w:t>
      </w:r>
    </w:p>
    <w:p w:rsidR="00535E50" w:rsidRPr="00972F21" w:rsidRDefault="00535E50" w:rsidP="00535E50">
      <w:pPr>
        <w:spacing w:before="100" w:beforeAutospacing="1" w:after="100" w:afterAutospacing="1"/>
        <w:ind w:firstLine="708"/>
        <w:jc w:val="both"/>
        <w:rPr>
          <w:b/>
          <w:bCs/>
          <w:color w:val="000000"/>
          <w:sz w:val="22"/>
          <w:szCs w:val="22"/>
        </w:rPr>
      </w:pPr>
      <w:r w:rsidRPr="00972F21">
        <w:rPr>
          <w:color w:val="000000"/>
          <w:sz w:val="22"/>
          <w:szCs w:val="22"/>
        </w:rPr>
        <w:t xml:space="preserve">Руководствуясь Федеральным законом от 6 октября 2003г. №131-ФЗ «Об общих принципах организации местного самоуправления в Российской Федерации», Собрание депутатов </w:t>
      </w:r>
      <w:r w:rsidR="003D41C0">
        <w:rPr>
          <w:color w:val="000000"/>
          <w:sz w:val="22"/>
          <w:szCs w:val="22"/>
        </w:rPr>
        <w:t>Богатыревского</w:t>
      </w:r>
      <w:r w:rsidRPr="00972F21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   </w:t>
      </w:r>
      <w:r w:rsidRPr="00972F21">
        <w:rPr>
          <w:b/>
          <w:color w:val="000000"/>
          <w:sz w:val="22"/>
          <w:szCs w:val="22"/>
        </w:rPr>
        <w:t>РЕШИЛО:</w:t>
      </w:r>
      <w:r w:rsidRPr="00972F21">
        <w:rPr>
          <w:color w:val="000000"/>
          <w:sz w:val="22"/>
          <w:szCs w:val="22"/>
        </w:rPr>
        <w:t>  </w:t>
      </w:r>
      <w:r w:rsidRPr="00972F21">
        <w:rPr>
          <w:b/>
          <w:bCs/>
          <w:color w:val="000000"/>
          <w:sz w:val="22"/>
          <w:szCs w:val="22"/>
        </w:rPr>
        <w:t xml:space="preserve">        </w:t>
      </w:r>
    </w:p>
    <w:p w:rsidR="00535E50" w:rsidRPr="00972F21" w:rsidRDefault="00535E50" w:rsidP="00535E50">
      <w:pPr>
        <w:jc w:val="both"/>
        <w:rPr>
          <w:b/>
          <w:bCs/>
          <w:color w:val="000000"/>
          <w:sz w:val="22"/>
          <w:szCs w:val="22"/>
        </w:rPr>
      </w:pPr>
      <w:r w:rsidRPr="00972F21">
        <w:rPr>
          <w:color w:val="000000"/>
          <w:sz w:val="22"/>
          <w:szCs w:val="22"/>
        </w:rPr>
        <w:t> </w:t>
      </w:r>
      <w:r w:rsidRPr="00972F21">
        <w:rPr>
          <w:color w:val="000000"/>
          <w:sz w:val="22"/>
          <w:szCs w:val="22"/>
        </w:rPr>
        <w:tab/>
      </w:r>
      <w:r w:rsidRPr="00972F21">
        <w:rPr>
          <w:sz w:val="22"/>
          <w:szCs w:val="22"/>
        </w:rPr>
        <w:t xml:space="preserve">1. </w:t>
      </w:r>
      <w:r w:rsidRPr="00972F21">
        <w:rPr>
          <w:color w:val="000000"/>
          <w:sz w:val="22"/>
          <w:szCs w:val="22"/>
        </w:rPr>
        <w:t xml:space="preserve">Внести в </w:t>
      </w:r>
      <w:r>
        <w:rPr>
          <w:bCs/>
          <w:color w:val="000000"/>
          <w:sz w:val="22"/>
          <w:szCs w:val="22"/>
        </w:rPr>
        <w:t>Положение</w:t>
      </w:r>
      <w:r w:rsidRPr="00972F21">
        <w:rPr>
          <w:bCs/>
          <w:color w:val="000000"/>
          <w:sz w:val="22"/>
          <w:szCs w:val="22"/>
        </w:rPr>
        <w:t xml:space="preserve"> о публичных слушаниях </w:t>
      </w:r>
      <w:r w:rsidR="003D41C0">
        <w:rPr>
          <w:bCs/>
          <w:color w:val="000000"/>
          <w:sz w:val="22"/>
          <w:szCs w:val="22"/>
        </w:rPr>
        <w:t>Богатыревского</w:t>
      </w:r>
      <w:r w:rsidRPr="00972F21">
        <w:rPr>
          <w:bCs/>
          <w:color w:val="000000"/>
          <w:sz w:val="22"/>
          <w:szCs w:val="22"/>
        </w:rPr>
        <w:t xml:space="preserve"> сельского поселения Цивильского района Чувашской Республики</w:t>
      </w:r>
      <w:r>
        <w:rPr>
          <w:bCs/>
          <w:color w:val="000000"/>
          <w:sz w:val="22"/>
          <w:szCs w:val="22"/>
        </w:rPr>
        <w:t>, утвержденное</w:t>
      </w:r>
      <w:r w:rsidRPr="00972F21">
        <w:rPr>
          <w:bCs/>
          <w:color w:val="000000"/>
          <w:sz w:val="22"/>
          <w:szCs w:val="22"/>
        </w:rPr>
        <w:t xml:space="preserve"> решение</w:t>
      </w:r>
      <w:r>
        <w:rPr>
          <w:bCs/>
          <w:color w:val="000000"/>
          <w:sz w:val="22"/>
          <w:szCs w:val="22"/>
        </w:rPr>
        <w:t>м</w:t>
      </w:r>
      <w:r w:rsidRPr="00972F21">
        <w:rPr>
          <w:bCs/>
          <w:color w:val="000000"/>
          <w:sz w:val="22"/>
          <w:szCs w:val="22"/>
        </w:rPr>
        <w:t xml:space="preserve"> Собрания депутатов </w:t>
      </w:r>
      <w:r w:rsidR="003D41C0">
        <w:rPr>
          <w:bCs/>
          <w:color w:val="000000"/>
          <w:sz w:val="22"/>
          <w:szCs w:val="22"/>
        </w:rPr>
        <w:t>Богатыревского сельского поселения от 11.02.2006 г. №4-7</w:t>
      </w:r>
      <w:r w:rsidRPr="00972F21">
        <w:rPr>
          <w:bCs/>
          <w:color w:val="000000"/>
          <w:sz w:val="22"/>
          <w:szCs w:val="22"/>
        </w:rPr>
        <w:t xml:space="preserve"> (далее – Положение)</w:t>
      </w:r>
      <w:r>
        <w:rPr>
          <w:bCs/>
          <w:color w:val="000000"/>
          <w:sz w:val="22"/>
          <w:szCs w:val="22"/>
        </w:rPr>
        <w:t>,</w:t>
      </w:r>
      <w:r w:rsidRPr="00972F21">
        <w:rPr>
          <w:bCs/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следующие изменения</w:t>
      </w:r>
      <w:r w:rsidRPr="00972F21">
        <w:rPr>
          <w:bCs/>
          <w:sz w:val="22"/>
          <w:szCs w:val="22"/>
        </w:rPr>
        <w:t>:</w:t>
      </w:r>
    </w:p>
    <w:p w:rsidR="00535E50" w:rsidRPr="00972F21" w:rsidRDefault="00535E50" w:rsidP="00535E50">
      <w:pPr>
        <w:ind w:firstLine="709"/>
        <w:jc w:val="both"/>
        <w:rPr>
          <w:bCs/>
          <w:sz w:val="22"/>
          <w:szCs w:val="22"/>
        </w:rPr>
      </w:pPr>
    </w:p>
    <w:p w:rsidR="00535E50" w:rsidRPr="00972F21" w:rsidRDefault="00535E50" w:rsidP="00535E50">
      <w:pPr>
        <w:ind w:firstLine="709"/>
        <w:jc w:val="both"/>
        <w:rPr>
          <w:bCs/>
          <w:sz w:val="22"/>
          <w:szCs w:val="22"/>
        </w:rPr>
      </w:pPr>
      <w:r w:rsidRPr="00972F21">
        <w:rPr>
          <w:bCs/>
          <w:sz w:val="22"/>
          <w:szCs w:val="22"/>
        </w:rPr>
        <w:t xml:space="preserve">1.1. Подпункт 1.5 Положения </w:t>
      </w:r>
      <w:r>
        <w:rPr>
          <w:bCs/>
          <w:sz w:val="22"/>
          <w:szCs w:val="22"/>
        </w:rPr>
        <w:t>дополнить подпунктом 5 следующего содержания:</w:t>
      </w:r>
    </w:p>
    <w:p w:rsidR="00535E50" w:rsidRPr="00972F21" w:rsidRDefault="00535E50" w:rsidP="00535E50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972F21">
        <w:rPr>
          <w:bCs/>
          <w:sz w:val="22"/>
          <w:szCs w:val="22"/>
        </w:rPr>
        <w:t>На публичные слушания в обязательном порядке выносятся:</w:t>
      </w:r>
    </w:p>
    <w:p w:rsidR="00535E50" w:rsidRPr="00972F21" w:rsidRDefault="00535E50" w:rsidP="00535E50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«5. проекты генеральных планов, проекты правил землепользования и застройки, проекты планировки территории, проекты межевания территории, предусматривающие внесение </w:t>
      </w:r>
      <w:proofErr w:type="gramStart"/>
      <w:r>
        <w:rPr>
          <w:bCs/>
          <w:sz w:val="22"/>
          <w:szCs w:val="22"/>
        </w:rPr>
        <w:t xml:space="preserve">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proofErr w:type="gramEnd"/>
      <w:r>
        <w:rPr>
          <w:bCs/>
          <w:sz w:val="22"/>
          <w:szCs w:val="22"/>
        </w:rPr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</w:p>
    <w:p w:rsidR="00535E50" w:rsidRPr="00972F21" w:rsidRDefault="00535E50" w:rsidP="00535E50">
      <w:pPr>
        <w:ind w:firstLine="709"/>
        <w:jc w:val="both"/>
        <w:rPr>
          <w:bCs/>
          <w:sz w:val="22"/>
          <w:szCs w:val="22"/>
        </w:rPr>
      </w:pPr>
    </w:p>
    <w:p w:rsidR="00535E50" w:rsidRPr="00972F21" w:rsidRDefault="00535E50" w:rsidP="00535E50">
      <w:pPr>
        <w:ind w:firstLine="709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2</w:t>
      </w:r>
      <w:r w:rsidRPr="00972F21">
        <w:rPr>
          <w:bCs/>
          <w:sz w:val="22"/>
          <w:szCs w:val="22"/>
        </w:rPr>
        <w:t>. Настоящее решение вступает в силу после его официального опубликования (обнародования)</w:t>
      </w:r>
      <w:r w:rsidR="003D41C0">
        <w:rPr>
          <w:bCs/>
          <w:sz w:val="22"/>
          <w:szCs w:val="22"/>
        </w:rPr>
        <w:t xml:space="preserve"> «Вестник Богатыревского сельского поселения»</w:t>
      </w:r>
      <w:r>
        <w:rPr>
          <w:bCs/>
          <w:sz w:val="22"/>
          <w:szCs w:val="22"/>
        </w:rPr>
        <w:t>.</w:t>
      </w:r>
      <w:r w:rsidRPr="00972F21">
        <w:rPr>
          <w:bCs/>
          <w:sz w:val="22"/>
          <w:szCs w:val="22"/>
        </w:rPr>
        <w:t xml:space="preserve"> </w:t>
      </w:r>
    </w:p>
    <w:p w:rsidR="00535E50" w:rsidRPr="00972F21" w:rsidRDefault="00535E50" w:rsidP="00535E50">
      <w:pPr>
        <w:jc w:val="both"/>
        <w:rPr>
          <w:sz w:val="22"/>
          <w:szCs w:val="22"/>
        </w:rPr>
      </w:pPr>
      <w:r w:rsidRPr="00972F21">
        <w:rPr>
          <w:sz w:val="22"/>
          <w:szCs w:val="22"/>
        </w:rPr>
        <w:t xml:space="preserve">  </w:t>
      </w:r>
      <w:r w:rsidRPr="00972F21">
        <w:rPr>
          <w:color w:val="000000"/>
          <w:sz w:val="22"/>
          <w:szCs w:val="22"/>
        </w:rPr>
        <w:t xml:space="preserve"> </w:t>
      </w:r>
    </w:p>
    <w:p w:rsidR="00535E50" w:rsidRPr="00972F21" w:rsidRDefault="00535E50" w:rsidP="00535E50">
      <w:pPr>
        <w:jc w:val="both"/>
        <w:rPr>
          <w:sz w:val="22"/>
          <w:szCs w:val="22"/>
        </w:rPr>
      </w:pPr>
    </w:p>
    <w:p w:rsidR="00535E50" w:rsidRPr="00972F21" w:rsidRDefault="00535E50" w:rsidP="00535E50">
      <w:pPr>
        <w:jc w:val="both"/>
        <w:rPr>
          <w:sz w:val="22"/>
          <w:szCs w:val="22"/>
        </w:rPr>
      </w:pPr>
    </w:p>
    <w:p w:rsidR="00535E50" w:rsidRPr="00972F21" w:rsidRDefault="00535E50" w:rsidP="00535E50">
      <w:pPr>
        <w:jc w:val="both"/>
        <w:rPr>
          <w:sz w:val="22"/>
          <w:szCs w:val="22"/>
        </w:rPr>
      </w:pPr>
      <w:r w:rsidRPr="00972F21">
        <w:rPr>
          <w:sz w:val="22"/>
          <w:szCs w:val="22"/>
        </w:rPr>
        <w:t>Председатель Собрания депутатов</w:t>
      </w:r>
    </w:p>
    <w:p w:rsidR="00535E50" w:rsidRPr="00972F21" w:rsidRDefault="003D41C0" w:rsidP="00535E50">
      <w:pPr>
        <w:jc w:val="both"/>
        <w:rPr>
          <w:sz w:val="22"/>
          <w:szCs w:val="22"/>
        </w:rPr>
      </w:pPr>
      <w:r>
        <w:rPr>
          <w:sz w:val="22"/>
          <w:szCs w:val="22"/>
        </w:rPr>
        <w:t>Богатыревского</w:t>
      </w:r>
      <w:r w:rsidR="00535E50" w:rsidRPr="00972F21">
        <w:rPr>
          <w:sz w:val="22"/>
          <w:szCs w:val="22"/>
        </w:rPr>
        <w:t xml:space="preserve"> сельского по</w:t>
      </w:r>
      <w:r>
        <w:rPr>
          <w:sz w:val="22"/>
          <w:szCs w:val="22"/>
        </w:rPr>
        <w:t>се</w:t>
      </w:r>
      <w:r w:rsidR="007D0822">
        <w:rPr>
          <w:sz w:val="22"/>
          <w:szCs w:val="22"/>
        </w:rPr>
        <w:t>ления</w:t>
      </w:r>
      <w:r w:rsidR="007D0822">
        <w:rPr>
          <w:sz w:val="22"/>
          <w:szCs w:val="22"/>
        </w:rPr>
        <w:tab/>
        <w:t xml:space="preserve"> </w:t>
      </w:r>
      <w:r w:rsidR="007D0822">
        <w:rPr>
          <w:sz w:val="22"/>
          <w:szCs w:val="22"/>
        </w:rPr>
        <w:tab/>
      </w:r>
      <w:r w:rsidR="007D0822">
        <w:rPr>
          <w:sz w:val="22"/>
          <w:szCs w:val="22"/>
        </w:rPr>
        <w:tab/>
      </w:r>
      <w:r w:rsidR="007D0822">
        <w:rPr>
          <w:sz w:val="22"/>
          <w:szCs w:val="22"/>
        </w:rPr>
        <w:tab/>
      </w:r>
      <w:r w:rsidR="007D0822">
        <w:rPr>
          <w:sz w:val="22"/>
          <w:szCs w:val="22"/>
        </w:rPr>
        <w:tab/>
        <w:t>А.А.Ксено</w:t>
      </w:r>
      <w:r w:rsidR="00FF06BE">
        <w:rPr>
          <w:sz w:val="22"/>
          <w:szCs w:val="22"/>
        </w:rPr>
        <w:t>фонтова</w:t>
      </w:r>
    </w:p>
    <w:p w:rsidR="00535E50" w:rsidRPr="00972F21" w:rsidRDefault="00535E50" w:rsidP="00535E50">
      <w:pPr>
        <w:rPr>
          <w:sz w:val="22"/>
          <w:szCs w:val="22"/>
        </w:rPr>
      </w:pPr>
    </w:p>
    <w:p w:rsidR="00535E50" w:rsidRPr="00972F21" w:rsidRDefault="00535E50" w:rsidP="00535E50">
      <w:pPr>
        <w:rPr>
          <w:sz w:val="22"/>
          <w:szCs w:val="22"/>
        </w:rPr>
      </w:pPr>
    </w:p>
    <w:p w:rsidR="00535E50" w:rsidRPr="00972F21" w:rsidRDefault="00535E50" w:rsidP="00535E5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66159C" w:rsidRDefault="0066159C"/>
    <w:sectPr w:rsidR="0066159C" w:rsidSect="00C3305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E50"/>
    <w:rsid w:val="00240F1C"/>
    <w:rsid w:val="003D41C0"/>
    <w:rsid w:val="004E729C"/>
    <w:rsid w:val="00535E50"/>
    <w:rsid w:val="00592643"/>
    <w:rsid w:val="0066159C"/>
    <w:rsid w:val="007D0822"/>
    <w:rsid w:val="0086314B"/>
    <w:rsid w:val="00A21658"/>
    <w:rsid w:val="00B06416"/>
    <w:rsid w:val="00B61F65"/>
    <w:rsid w:val="00C04BE4"/>
    <w:rsid w:val="00C06C1F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F0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06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06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06BE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2019-12-13T08:55:00Z</cp:lastPrinted>
  <dcterms:created xsi:type="dcterms:W3CDTF">2019-12-09T06:16:00Z</dcterms:created>
  <dcterms:modified xsi:type="dcterms:W3CDTF">2019-12-13T08:55:00Z</dcterms:modified>
</cp:coreProperties>
</file>