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E" w:rsidRDefault="007524EE" w:rsidP="007524EE">
      <w:pPr>
        <w:ind w:right="-1"/>
        <w:jc w:val="right"/>
        <w:rPr>
          <w:rFonts w:eastAsia="MS Mincho"/>
        </w:rPr>
      </w:pP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7524EE" w:rsidTr="008634D7">
        <w:trPr>
          <w:trHeight w:val="126"/>
          <w:tblCellSpacing w:w="0" w:type="dxa"/>
        </w:trPr>
        <w:tc>
          <w:tcPr>
            <w:tcW w:w="4060" w:type="dxa"/>
            <w:hideMark/>
          </w:tcPr>
          <w:p w:rsidR="007524EE" w:rsidRDefault="007524EE" w:rsidP="008634D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-314960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</w:t>
            </w:r>
          </w:p>
          <w:p w:rsidR="007524EE" w:rsidRDefault="007524EE" w:rsidP="008634D7">
            <w:pPr>
              <w:jc w:val="center"/>
            </w:pPr>
            <w:r>
              <w:rPr>
                <w:b/>
                <w:bCs/>
              </w:rPr>
              <w:t>ЧАВАШ РЕСПУБЛИКИ</w:t>
            </w:r>
          </w:p>
          <w:p w:rsidR="007524EE" w:rsidRDefault="007524EE" w:rsidP="008634D7">
            <w:pPr>
              <w:jc w:val="center"/>
            </w:pPr>
            <w:r>
              <w:rPr>
                <w:b/>
                <w:bCs/>
              </w:rPr>
              <w:t>ВАРМАР РАЙОНĚ</w:t>
            </w:r>
          </w:p>
        </w:tc>
        <w:tc>
          <w:tcPr>
            <w:tcW w:w="1358" w:type="dxa"/>
            <w:vMerge w:val="restart"/>
          </w:tcPr>
          <w:p w:rsidR="007524EE" w:rsidRDefault="007524EE" w:rsidP="008634D7">
            <w:pPr>
              <w:ind w:firstLine="567"/>
              <w:jc w:val="center"/>
              <w:rPr>
                <w:lang w:val="en-US"/>
              </w:rPr>
            </w:pPr>
          </w:p>
          <w:p w:rsidR="007524EE" w:rsidRDefault="007524EE" w:rsidP="008634D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4076" w:type="dxa"/>
          </w:tcPr>
          <w:p w:rsidR="007524EE" w:rsidRDefault="007524EE" w:rsidP="008634D7">
            <w:pPr>
              <w:jc w:val="center"/>
            </w:pPr>
          </w:p>
          <w:p w:rsidR="007524EE" w:rsidRDefault="007524EE" w:rsidP="008634D7">
            <w:pPr>
              <w:jc w:val="center"/>
            </w:pPr>
            <w:r>
              <w:rPr>
                <w:b/>
                <w:bCs/>
              </w:rPr>
              <w:t>ЧУВАШСКАЯ РЕСПУБЛИКА</w:t>
            </w:r>
          </w:p>
          <w:p w:rsidR="007524EE" w:rsidRDefault="007524EE" w:rsidP="008634D7">
            <w:pPr>
              <w:jc w:val="center"/>
            </w:pPr>
            <w:r>
              <w:rPr>
                <w:b/>
                <w:bCs/>
              </w:rPr>
              <w:t>УРМАРСКИЙ РАЙОН</w:t>
            </w:r>
          </w:p>
        </w:tc>
      </w:tr>
      <w:tr w:rsidR="007524EE" w:rsidTr="008634D7">
        <w:trPr>
          <w:trHeight w:val="1989"/>
          <w:tblCellSpacing w:w="0" w:type="dxa"/>
        </w:trPr>
        <w:tc>
          <w:tcPr>
            <w:tcW w:w="4060" w:type="dxa"/>
          </w:tcPr>
          <w:p w:rsidR="007524EE" w:rsidRPr="00497B25" w:rsidRDefault="007524EE" w:rsidP="008634D7">
            <w:pPr>
              <w:keepNext/>
              <w:jc w:val="center"/>
              <w:outlineLvl w:val="2"/>
              <w:rPr>
                <w:b/>
                <w:bCs/>
              </w:rPr>
            </w:pPr>
            <w:r w:rsidRPr="00497B25">
              <w:rPr>
                <w:b/>
                <w:bCs/>
              </w:rPr>
              <w:t>КЕЛКЕШ ЯЛ</w:t>
            </w:r>
          </w:p>
          <w:p w:rsidR="007524EE" w:rsidRPr="00497B25" w:rsidRDefault="007524EE" w:rsidP="008634D7">
            <w:pPr>
              <w:jc w:val="center"/>
            </w:pPr>
            <w:r w:rsidRPr="00497B25">
              <w:rPr>
                <w:b/>
                <w:bCs/>
              </w:rPr>
              <w:t>ПОСЕЛЕНИЙĚН</w:t>
            </w:r>
          </w:p>
          <w:p w:rsidR="007524EE" w:rsidRPr="00497B25" w:rsidRDefault="007524EE" w:rsidP="008634D7">
            <w:pPr>
              <w:jc w:val="center"/>
            </w:pPr>
            <w:r w:rsidRPr="00497B25">
              <w:rPr>
                <w:b/>
                <w:bCs/>
              </w:rPr>
              <w:t>ДЕПУТАТСЕН ПУХĂ</w:t>
            </w:r>
            <w:proofErr w:type="gramStart"/>
            <w:r w:rsidRPr="00497B25">
              <w:rPr>
                <w:b/>
                <w:bCs/>
              </w:rPr>
              <w:t>В</w:t>
            </w:r>
            <w:proofErr w:type="gramEnd"/>
            <w:r w:rsidRPr="00497B25">
              <w:rPr>
                <w:b/>
                <w:bCs/>
              </w:rPr>
              <w:t>Ě</w:t>
            </w: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/>
                <w:bCs/>
              </w:rPr>
            </w:pP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/>
                <w:bCs/>
              </w:rPr>
            </w:pPr>
            <w:r w:rsidRPr="00497B25">
              <w:rPr>
                <w:b/>
                <w:bCs/>
              </w:rPr>
              <w:t>ЙЫШАНУ</w:t>
            </w: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Cs/>
                <w:u w:val="single"/>
              </w:rPr>
            </w:pP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30.04.</w:t>
            </w:r>
            <w:r w:rsidRPr="00B32654">
              <w:rPr>
                <w:bCs/>
                <w:u w:val="single"/>
              </w:rPr>
              <w:t xml:space="preserve">2019 </w:t>
            </w:r>
            <w:r w:rsidRPr="00497B25">
              <w:rPr>
                <w:bCs/>
                <w:u w:val="single"/>
              </w:rPr>
              <w:t xml:space="preserve">№ 98 </w:t>
            </w: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497B25">
              <w:rPr>
                <w:rFonts w:ascii="Arial Cyr Chuv" w:hAnsi="Arial Cyr Chuv"/>
                <w:sz w:val="20"/>
                <w:szCs w:val="20"/>
              </w:rPr>
              <w:t>К.лкеш</w:t>
            </w:r>
            <w:proofErr w:type="spellEnd"/>
            <w:r w:rsidRPr="00497B2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7524EE" w:rsidRPr="00497B25" w:rsidRDefault="007524EE" w:rsidP="008634D7">
            <w:pPr>
              <w:suppressAutoHyphens w:val="0"/>
            </w:pPr>
          </w:p>
        </w:tc>
        <w:tc>
          <w:tcPr>
            <w:tcW w:w="4076" w:type="dxa"/>
          </w:tcPr>
          <w:p w:rsidR="007524EE" w:rsidRPr="00497B25" w:rsidRDefault="007524EE" w:rsidP="008634D7">
            <w:pPr>
              <w:jc w:val="center"/>
            </w:pPr>
            <w:r w:rsidRPr="00497B25">
              <w:rPr>
                <w:b/>
                <w:bCs/>
              </w:rPr>
              <w:t>СОБРАНИЕ ДЕПУТАТОВ</w:t>
            </w:r>
          </w:p>
          <w:p w:rsidR="007524EE" w:rsidRPr="00497B25" w:rsidRDefault="007524EE" w:rsidP="008634D7">
            <w:pPr>
              <w:jc w:val="center"/>
            </w:pPr>
            <w:r w:rsidRPr="00497B25">
              <w:rPr>
                <w:b/>
                <w:bCs/>
              </w:rPr>
              <w:t>КУЛЬГЕШСКОГО СЕЛЬСКОГО ПОСЕЛЕНИЯ</w:t>
            </w:r>
          </w:p>
          <w:p w:rsidR="007524EE" w:rsidRPr="00497B25" w:rsidRDefault="007524EE" w:rsidP="008634D7">
            <w:pPr>
              <w:jc w:val="center"/>
            </w:pP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/>
                <w:bCs/>
              </w:rPr>
            </w:pPr>
            <w:r w:rsidRPr="00497B25">
              <w:rPr>
                <w:b/>
                <w:bCs/>
              </w:rPr>
              <w:t>РЕШЕНИЕ</w:t>
            </w: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Cs/>
                <w:u w:val="single"/>
              </w:rPr>
            </w:pPr>
          </w:p>
          <w:p w:rsidR="007524EE" w:rsidRPr="00497B25" w:rsidRDefault="007524EE" w:rsidP="008634D7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30.04.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98</w:t>
            </w:r>
            <w:r w:rsidRPr="00497B25">
              <w:rPr>
                <w:bCs/>
                <w:u w:val="single"/>
              </w:rPr>
              <w:t xml:space="preserve">№ </w:t>
            </w:r>
          </w:p>
          <w:p w:rsidR="007524EE" w:rsidRPr="00497B25" w:rsidRDefault="007524EE" w:rsidP="008634D7">
            <w:pPr>
              <w:jc w:val="center"/>
            </w:pPr>
            <w:r w:rsidRPr="00497B25">
              <w:t>деревня Кульгеши</w:t>
            </w:r>
          </w:p>
        </w:tc>
      </w:tr>
    </w:tbl>
    <w:p w:rsidR="007524EE" w:rsidRDefault="007524EE" w:rsidP="007524EE">
      <w:pPr>
        <w:jc w:val="both"/>
      </w:pPr>
      <w:r>
        <w:t xml:space="preserve">    </w:t>
      </w:r>
    </w:p>
    <w:p w:rsidR="007524EE" w:rsidRDefault="007524EE" w:rsidP="007524EE">
      <w:pPr>
        <w:ind w:right="5102"/>
        <w:jc w:val="both"/>
      </w:pPr>
      <w:r>
        <w:t>Отчет об исполнении бюджета Кульгешского сельского поселения Урмарского района Чувашской Республики за  1 квартал  2019 года</w:t>
      </w:r>
    </w:p>
    <w:p w:rsidR="007524EE" w:rsidRDefault="007524EE" w:rsidP="007524EE">
      <w:pPr>
        <w:jc w:val="both"/>
      </w:pPr>
    </w:p>
    <w:p w:rsidR="007524EE" w:rsidRPr="00B3665C" w:rsidRDefault="007524EE" w:rsidP="007524EE">
      <w:pPr>
        <w:ind w:firstLine="708"/>
        <w:jc w:val="both"/>
      </w:pPr>
      <w:r w:rsidRPr="00B3665C">
        <w:t xml:space="preserve">Собрание депутатов </w:t>
      </w:r>
      <w:r>
        <w:t>Кульгешского</w:t>
      </w:r>
      <w:r w:rsidRPr="00B3665C">
        <w:t xml:space="preserve"> сельского поселения Урмарского района Чувашской Республики</w:t>
      </w:r>
    </w:p>
    <w:p w:rsidR="007524EE" w:rsidRPr="00B3665C" w:rsidRDefault="007524EE" w:rsidP="007524EE">
      <w:pPr>
        <w:ind w:firstLine="708"/>
        <w:jc w:val="both"/>
      </w:pPr>
      <w:r w:rsidRPr="00B3665C">
        <w:t>РЕШИЛО:</w:t>
      </w:r>
    </w:p>
    <w:p w:rsidR="007524EE" w:rsidRDefault="007524EE" w:rsidP="007524EE">
      <w:pPr>
        <w:ind w:firstLine="708"/>
        <w:jc w:val="both"/>
      </w:pPr>
      <w:r>
        <w:t>Принять к сведению информацию «Отчет об исполнении бюджета Кульгешского сельского поселения Урмарского района Чувашской Республики за 1 квартал 2019 года» (прилагается).</w:t>
      </w: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  <w:r>
        <w:t xml:space="preserve">Председатель Собрания депутатов </w:t>
      </w:r>
    </w:p>
    <w:p w:rsidR="007524EE" w:rsidRDefault="007524EE" w:rsidP="007524EE">
      <w:pPr>
        <w:jc w:val="both"/>
      </w:pPr>
      <w:r>
        <w:t>Кульгешского сельского поселения                                                                          В.Н. Борцов</w:t>
      </w: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  <w:r>
        <w:t>Глава Кульгешского сельского поселения                                                             О.С. Кузьмин</w:t>
      </w:r>
    </w:p>
    <w:p w:rsidR="007524EE" w:rsidRPr="00296D1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524EE" w:rsidRDefault="007524EE" w:rsidP="007524EE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</w:t>
      </w:r>
      <w:r>
        <w:rPr>
          <w:b/>
        </w:rPr>
        <w:t>1 квартал 2019 года</w:t>
      </w:r>
    </w:p>
    <w:p w:rsidR="007524EE" w:rsidRDefault="007524EE" w:rsidP="007524EE">
      <w:pPr>
        <w:jc w:val="center"/>
        <w:rPr>
          <w:b/>
        </w:rPr>
      </w:pPr>
    </w:p>
    <w:p w:rsidR="007524EE" w:rsidRDefault="007524EE" w:rsidP="007524EE">
      <w:pPr>
        <w:jc w:val="center"/>
        <w:rPr>
          <w:b/>
        </w:rPr>
      </w:pPr>
    </w:p>
    <w:p w:rsidR="007524EE" w:rsidRPr="008A38BA" w:rsidRDefault="007524EE" w:rsidP="007524EE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1 квартал 2019 года</w:t>
      </w:r>
      <w:r w:rsidRPr="008A38BA">
        <w:t xml:space="preserve"> </w:t>
      </w:r>
      <w:r>
        <w:t>не производились.</w:t>
      </w:r>
    </w:p>
    <w:p w:rsidR="007524EE" w:rsidRPr="008A38BA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  <w:r>
        <w:t xml:space="preserve">Глава Кульгешского </w:t>
      </w:r>
      <w:proofErr w:type="gramStart"/>
      <w:r>
        <w:t>сельского</w:t>
      </w:r>
      <w:proofErr w:type="gramEnd"/>
    </w:p>
    <w:p w:rsidR="007524EE" w:rsidRDefault="007524EE" w:rsidP="007524EE">
      <w:pPr>
        <w:jc w:val="both"/>
      </w:pPr>
      <w:r>
        <w:t xml:space="preserve">поселения Урмарского района </w:t>
      </w:r>
    </w:p>
    <w:p w:rsidR="007524EE" w:rsidRPr="00892417" w:rsidRDefault="007524EE" w:rsidP="007524EE">
      <w:pPr>
        <w:jc w:val="both"/>
        <w:rPr>
          <w:b/>
        </w:rPr>
      </w:pPr>
      <w:r>
        <w:t xml:space="preserve">Чувашской Республики                                                                                            О.С. Кузьмин                               </w:t>
      </w: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Default="007524EE" w:rsidP="007524EE">
      <w:pPr>
        <w:jc w:val="both"/>
        <w:rPr>
          <w:b/>
        </w:rPr>
      </w:pPr>
    </w:p>
    <w:p w:rsidR="007524EE" w:rsidRPr="00D00980" w:rsidRDefault="007524EE" w:rsidP="007524EE">
      <w:pPr>
        <w:pStyle w:val="a3"/>
        <w:spacing w:after="0"/>
        <w:ind w:firstLine="540"/>
        <w:jc w:val="center"/>
        <w:rPr>
          <w:b/>
          <w:bCs/>
          <w:color w:val="000000"/>
        </w:rPr>
      </w:pPr>
      <w:r w:rsidRPr="00D00980">
        <w:rPr>
          <w:b/>
          <w:bCs/>
          <w:color w:val="000000"/>
        </w:rPr>
        <w:t xml:space="preserve">Итоги исполнения бюджета </w:t>
      </w:r>
      <w:r>
        <w:rPr>
          <w:b/>
          <w:bCs/>
          <w:color w:val="000000"/>
        </w:rPr>
        <w:t>Кульгешского</w:t>
      </w:r>
      <w:r w:rsidRPr="00D0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Урмарского района Чувашской Республики </w:t>
      </w:r>
      <w:r w:rsidRPr="00D00980">
        <w:rPr>
          <w:b/>
          <w:bCs/>
          <w:color w:val="000000"/>
        </w:rPr>
        <w:t>за  январь</w:t>
      </w:r>
      <w:r>
        <w:rPr>
          <w:b/>
          <w:bCs/>
          <w:color w:val="000000"/>
        </w:rPr>
        <w:t>-март</w:t>
      </w:r>
      <w:r w:rsidRPr="00D0098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2019 года</w:t>
      </w:r>
      <w:r w:rsidRPr="00D00980">
        <w:rPr>
          <w:b/>
          <w:bCs/>
          <w:color w:val="000000"/>
        </w:rPr>
        <w:t xml:space="preserve"> 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b/>
          <w:bCs/>
          <w:color w:val="000000"/>
        </w:rPr>
      </w:pP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Доходная часть бюджета </w:t>
      </w:r>
      <w:r>
        <w:rPr>
          <w:color w:val="000000"/>
        </w:rPr>
        <w:t xml:space="preserve">Кульгешского сельского поселения </w:t>
      </w:r>
      <w:r w:rsidRPr="00D00980">
        <w:rPr>
          <w:color w:val="000000"/>
        </w:rPr>
        <w:t xml:space="preserve">Урмарского района выполнена на </w:t>
      </w:r>
      <w:r>
        <w:rPr>
          <w:color w:val="000000"/>
        </w:rPr>
        <w:t>6,9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уточненным годовым назначениям. С учетом средств,  полученных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Чувашской Республики, в бюджет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поступило </w:t>
      </w:r>
      <w:r>
        <w:rPr>
          <w:color w:val="000000"/>
        </w:rPr>
        <w:t>543,5</w:t>
      </w:r>
      <w:r w:rsidRPr="00D00980">
        <w:rPr>
          <w:color w:val="000000"/>
        </w:rPr>
        <w:t xml:space="preserve">  тыс. рублей, при  годовом плане  </w:t>
      </w:r>
      <w:r>
        <w:rPr>
          <w:color w:val="000000"/>
        </w:rPr>
        <w:t>7802,6</w:t>
      </w:r>
      <w:r w:rsidRPr="00D00980">
        <w:rPr>
          <w:color w:val="000000"/>
        </w:rPr>
        <w:t xml:space="preserve">  тыс. рублей. Налоговых и неналоговых доходов мобилизовано в бюджет </w:t>
      </w:r>
      <w:r>
        <w:rPr>
          <w:color w:val="000000"/>
        </w:rPr>
        <w:t>сельского поселения</w:t>
      </w:r>
      <w:r w:rsidRPr="00D00980">
        <w:rPr>
          <w:color w:val="000000"/>
        </w:rPr>
        <w:t xml:space="preserve"> в сумме   </w:t>
      </w:r>
      <w:r>
        <w:rPr>
          <w:color w:val="000000"/>
        </w:rPr>
        <w:t>354,1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26,4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годовым назначениям в объеме </w:t>
      </w:r>
      <w:r>
        <w:rPr>
          <w:color w:val="000000"/>
        </w:rPr>
        <w:t>1339,9</w:t>
      </w:r>
      <w:r w:rsidRPr="00D00980">
        <w:rPr>
          <w:color w:val="000000"/>
        </w:rPr>
        <w:t xml:space="preserve"> тыс. рублей</w:t>
      </w:r>
      <w:r w:rsidRPr="00D00980">
        <w:t>.</w:t>
      </w:r>
      <w:r w:rsidRPr="00D00980">
        <w:rPr>
          <w:color w:val="000000"/>
        </w:rPr>
        <w:t xml:space="preserve"> Поступило безвозмездных перечислений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в сумме </w:t>
      </w:r>
      <w:r>
        <w:rPr>
          <w:color w:val="000000"/>
        </w:rPr>
        <w:t>189,4</w:t>
      </w:r>
      <w:r w:rsidRPr="00D00980">
        <w:rPr>
          <w:color w:val="000000"/>
        </w:rPr>
        <w:t xml:space="preserve"> тыс. рублей, при уточненном годовом плане </w:t>
      </w:r>
      <w:r>
        <w:rPr>
          <w:color w:val="000000"/>
        </w:rPr>
        <w:t>6462,7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2,9</w:t>
      </w:r>
      <w:r w:rsidRPr="00D00980">
        <w:rPr>
          <w:color w:val="000000"/>
        </w:rPr>
        <w:t xml:space="preserve"> процента.</w:t>
      </w:r>
    </w:p>
    <w:p w:rsidR="007524EE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B80E94">
        <w:t>Основную</w:t>
      </w:r>
      <w:r w:rsidRPr="0045328A">
        <w:rPr>
          <w:color w:val="FF0000"/>
        </w:rPr>
        <w:t xml:space="preserve"> </w:t>
      </w:r>
      <w:r w:rsidRPr="00D00980">
        <w:rPr>
          <w:color w:val="000000"/>
        </w:rPr>
        <w:t xml:space="preserve">долю в образовании налоговых и неналоговых доходов  бюджета 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занимают такие поступления как </w:t>
      </w:r>
      <w:r>
        <w:rPr>
          <w:color w:val="000000"/>
        </w:rPr>
        <w:t>доходы от уплаты акцизов- 44,3 процента</w:t>
      </w:r>
      <w:proofErr w:type="gramStart"/>
      <w:r w:rsidRPr="00D00980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D00980">
        <w:rPr>
          <w:color w:val="000000"/>
        </w:rPr>
        <w:t>налог на доходы физических лиц –</w:t>
      </w:r>
      <w:r>
        <w:rPr>
          <w:color w:val="000000"/>
        </w:rPr>
        <w:t>2,0</w:t>
      </w:r>
      <w:r w:rsidRPr="00D00980">
        <w:rPr>
          <w:color w:val="000000"/>
        </w:rPr>
        <w:t xml:space="preserve"> процента</w:t>
      </w:r>
      <w:r>
        <w:rPr>
          <w:color w:val="000000"/>
        </w:rPr>
        <w:t>, земельный налог- 2,5 процента.</w:t>
      </w:r>
    </w:p>
    <w:p w:rsidR="007524EE" w:rsidRPr="00D00980" w:rsidRDefault="007524EE" w:rsidP="007524EE">
      <w:pPr>
        <w:pStyle w:val="a3"/>
        <w:spacing w:after="0"/>
        <w:ind w:firstLine="540"/>
        <w:jc w:val="both"/>
      </w:pPr>
      <w:r w:rsidRPr="00D00980">
        <w:rPr>
          <w:color w:val="000000"/>
        </w:rPr>
        <w:t xml:space="preserve"> Удельный вес финансовой  помощи </w:t>
      </w:r>
      <w:r>
        <w:rPr>
          <w:color w:val="000000"/>
        </w:rPr>
        <w:t>бюджету сельского поселения</w:t>
      </w:r>
      <w:r w:rsidRPr="00D00980">
        <w:rPr>
          <w:color w:val="000000"/>
        </w:rPr>
        <w:t xml:space="preserve"> (в виде поступлений средств по взаимным расчетам, трансфертов, субвенций)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</w:t>
      </w:r>
      <w:r>
        <w:rPr>
          <w:color w:val="000000"/>
        </w:rPr>
        <w:t xml:space="preserve">Урмарского района </w:t>
      </w:r>
      <w:r w:rsidRPr="00D00980">
        <w:rPr>
          <w:color w:val="000000"/>
        </w:rPr>
        <w:t xml:space="preserve"> в объеме доходной части бюджета за январь </w:t>
      </w:r>
      <w:r>
        <w:rPr>
          <w:color w:val="000000"/>
        </w:rPr>
        <w:t>– март 2019 года</w:t>
      </w:r>
      <w:r w:rsidRPr="00D00980">
        <w:rPr>
          <w:color w:val="000000"/>
        </w:rPr>
        <w:t xml:space="preserve">  составил в размере </w:t>
      </w:r>
      <w:r>
        <w:rPr>
          <w:color w:val="000000"/>
        </w:rPr>
        <w:t>34,8</w:t>
      </w:r>
      <w:r w:rsidRPr="00D00980">
        <w:rPr>
          <w:color w:val="000000"/>
        </w:rPr>
        <w:t xml:space="preserve"> процента.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>Расходная часть бюджета за январь</w:t>
      </w:r>
      <w:r>
        <w:rPr>
          <w:color w:val="000000"/>
        </w:rPr>
        <w:t xml:space="preserve"> - март</w:t>
      </w:r>
      <w:r w:rsidRPr="00D00980">
        <w:rPr>
          <w:color w:val="000000"/>
        </w:rPr>
        <w:t xml:space="preserve"> </w:t>
      </w:r>
      <w:r>
        <w:rPr>
          <w:color w:val="000000"/>
        </w:rPr>
        <w:t>2019 года</w:t>
      </w:r>
      <w:r w:rsidRPr="00D00980">
        <w:rPr>
          <w:color w:val="000000"/>
        </w:rPr>
        <w:t xml:space="preserve">  исполнена на </w:t>
      </w:r>
      <w:r>
        <w:rPr>
          <w:color w:val="000000"/>
        </w:rPr>
        <w:t>6,5</w:t>
      </w:r>
      <w:r>
        <w:t xml:space="preserve"> </w:t>
      </w:r>
      <w:r w:rsidRPr="00D00980">
        <w:rPr>
          <w:color w:val="000000"/>
        </w:rPr>
        <w:t xml:space="preserve">процента. При уточненном  годовом  плане  в размере </w:t>
      </w:r>
      <w:r>
        <w:rPr>
          <w:color w:val="000000"/>
        </w:rPr>
        <w:t xml:space="preserve">7802,6 </w:t>
      </w:r>
      <w:r w:rsidRPr="00D00980">
        <w:rPr>
          <w:color w:val="000000"/>
        </w:rPr>
        <w:t xml:space="preserve">тыс. рублей исполнение составило </w:t>
      </w:r>
      <w:r>
        <w:rPr>
          <w:color w:val="000000"/>
        </w:rPr>
        <w:t xml:space="preserve">506,8 </w:t>
      </w:r>
      <w:r w:rsidRPr="00D00980">
        <w:rPr>
          <w:color w:val="000000"/>
        </w:rPr>
        <w:t xml:space="preserve">тыс. рублей. 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 В разрезе функциональных разделов расходов исполнение бюджета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>за январь</w:t>
      </w:r>
      <w:r>
        <w:rPr>
          <w:color w:val="000000"/>
        </w:rPr>
        <w:t xml:space="preserve"> - март</w:t>
      </w:r>
      <w:r w:rsidRPr="00D00980">
        <w:rPr>
          <w:color w:val="000000"/>
        </w:rPr>
        <w:t xml:space="preserve"> </w:t>
      </w:r>
      <w:r>
        <w:rPr>
          <w:color w:val="000000"/>
        </w:rPr>
        <w:t>2019 года</w:t>
      </w:r>
      <w:r w:rsidRPr="00D00980">
        <w:rPr>
          <w:color w:val="000000"/>
        </w:rPr>
        <w:t xml:space="preserve">  в целом характеризуется следующими данными: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ассигнования, выделенные на финансирование: </w:t>
      </w:r>
    </w:p>
    <w:p w:rsidR="007524EE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«Общегосударственные вопросы»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1062,5</w:t>
      </w:r>
      <w:r w:rsidRPr="00D00980">
        <w:rPr>
          <w:color w:val="000000"/>
        </w:rPr>
        <w:t xml:space="preserve"> тыс. рублей освоены на </w:t>
      </w:r>
      <w:r>
        <w:rPr>
          <w:color w:val="000000"/>
        </w:rPr>
        <w:t>251,0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 xml:space="preserve">23,6 </w:t>
      </w:r>
      <w:r w:rsidRPr="00D00980">
        <w:rPr>
          <w:color w:val="000000"/>
        </w:rPr>
        <w:t>процента;</w:t>
      </w:r>
    </w:p>
    <w:p w:rsidR="007524EE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17563"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при  годовом плане 89,9 тыс. руб. освоены на 16,7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18,6 процента;</w:t>
      </w:r>
    </w:p>
    <w:p w:rsidR="007524EE" w:rsidRPr="00E706C6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E706C6">
        <w:rPr>
          <w:b/>
          <w:color w:val="000000"/>
        </w:rPr>
        <w:t>по разделу «Национальная безопасность и правоохранительная деятельность»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при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>плане 5,4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освоение средств не было;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«Национальная экономика»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1874,3</w:t>
      </w:r>
      <w:r w:rsidRPr="00E25813">
        <w:t xml:space="preserve"> </w:t>
      </w:r>
      <w:r w:rsidRPr="00D00980">
        <w:rPr>
          <w:color w:val="000000"/>
        </w:rPr>
        <w:t>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27,3  тыс. рублей., или 1,4 процента</w:t>
      </w:r>
      <w:r w:rsidRPr="00D00980">
        <w:rPr>
          <w:color w:val="000000"/>
        </w:rPr>
        <w:t>;</w:t>
      </w:r>
    </w:p>
    <w:p w:rsidR="007524EE" w:rsidRPr="00D00980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«Жилищно-коммунальное хозяйство»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4208,8</w:t>
      </w:r>
      <w:r w:rsidRPr="00D00980">
        <w:rPr>
          <w:color w:val="000000"/>
        </w:rPr>
        <w:t xml:space="preserve"> 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26,7 тыс. рублей., или 0,6 процента</w:t>
      </w:r>
      <w:r w:rsidRPr="00D00980">
        <w:rPr>
          <w:color w:val="000000"/>
        </w:rPr>
        <w:t>;</w:t>
      </w:r>
    </w:p>
    <w:p w:rsidR="007524EE" w:rsidRDefault="007524EE" w:rsidP="007524EE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 xml:space="preserve">по разделу «Культура, кинематография» </w:t>
      </w:r>
      <w:r w:rsidRPr="00D00980">
        <w:rPr>
          <w:color w:val="000000"/>
        </w:rPr>
        <w:t xml:space="preserve">при годовом плане </w:t>
      </w:r>
      <w:r>
        <w:rPr>
          <w:color w:val="000000"/>
        </w:rPr>
        <w:t>560,2 тыс</w:t>
      </w:r>
      <w:r w:rsidRPr="00D00980">
        <w:rPr>
          <w:color w:val="000000"/>
        </w:rPr>
        <w:t xml:space="preserve">. рублей </w:t>
      </w:r>
      <w:r>
        <w:rPr>
          <w:color w:val="000000"/>
        </w:rPr>
        <w:t>освоены на 185,2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33,1 процента;</w:t>
      </w:r>
    </w:p>
    <w:p w:rsidR="007524EE" w:rsidRPr="00D92FF2" w:rsidRDefault="007524EE" w:rsidP="007524EE">
      <w:pPr>
        <w:jc w:val="both"/>
      </w:pPr>
      <w:r>
        <w:t xml:space="preserve">         </w:t>
      </w:r>
      <w:r w:rsidRPr="00D92FF2">
        <w:rPr>
          <w:b/>
        </w:rPr>
        <w:t>по разделу «</w:t>
      </w:r>
      <w:r>
        <w:rPr>
          <w:b/>
        </w:rPr>
        <w:t>Физическая культура и спорт</w:t>
      </w:r>
      <w:r w:rsidRPr="00D92FF2">
        <w:rPr>
          <w:b/>
        </w:rPr>
        <w:t>»</w:t>
      </w:r>
      <w:r>
        <w:rPr>
          <w:b/>
        </w:rPr>
        <w:t xml:space="preserve"> </w:t>
      </w:r>
      <w:r>
        <w:t xml:space="preserve"> при годовом плане 1,5 тыс</w:t>
      </w:r>
      <w:proofErr w:type="gramStart"/>
      <w:r>
        <w:t>.р</w:t>
      </w:r>
      <w:proofErr w:type="gramEnd"/>
      <w:r>
        <w:t>ублей освоение средств не было.</w:t>
      </w: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7524EE" w:rsidRDefault="007524EE" w:rsidP="007524EE">
      <w:pPr>
        <w:jc w:val="both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EE"/>
    <w:rsid w:val="005D2BA4"/>
    <w:rsid w:val="007524EE"/>
    <w:rsid w:val="008D6041"/>
    <w:rsid w:val="0091253F"/>
    <w:rsid w:val="009865A2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24EE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3">
    <w:name w:val="Body Text"/>
    <w:basedOn w:val="a"/>
    <w:link w:val="a4"/>
    <w:unhideWhenUsed/>
    <w:rsid w:val="007524EE"/>
    <w:pPr>
      <w:spacing w:after="120"/>
    </w:pPr>
  </w:style>
  <w:style w:type="character" w:customStyle="1" w:styleId="a4">
    <w:name w:val="Основной текст Знак"/>
    <w:basedOn w:val="a0"/>
    <w:link w:val="a3"/>
    <w:rsid w:val="007524E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2019-06-04T10:07:00Z</dcterms:created>
  <dcterms:modified xsi:type="dcterms:W3CDTF">2019-06-04T10:14:00Z</dcterms:modified>
</cp:coreProperties>
</file>