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AB5" w:rsidRPr="00591AB5" w:rsidRDefault="00591AB5" w:rsidP="0059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ind w:right="453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1AB5" w:rsidRPr="00591AB5" w:rsidRDefault="00591AB5" w:rsidP="00591AB5">
      <w:pPr>
        <w:spacing w:after="0" w:line="240" w:lineRule="auto"/>
        <w:ind w:right="453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91AB5" w:rsidRPr="00591AB5" w:rsidRDefault="00591AB5" w:rsidP="00591A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91A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756EC" wp14:editId="11F09EF7">
            <wp:extent cx="714375" cy="7143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91AB5" w:rsidRPr="00591AB5" w:rsidTr="00591AB5">
        <w:trPr>
          <w:cantSplit/>
        </w:trPr>
        <w:tc>
          <w:tcPr>
            <w:tcW w:w="4195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5"/>
            </w:tblGrid>
            <w:tr w:rsidR="00591AB5" w:rsidRPr="00591AB5">
              <w:trPr>
                <w:cantSplit/>
              </w:trPr>
              <w:tc>
                <w:tcPr>
                  <w:tcW w:w="4215" w:type="dxa"/>
                  <w:hideMark/>
                </w:tcPr>
                <w:p w:rsidR="00591AB5" w:rsidRPr="00591AB5" w:rsidRDefault="00591AB5" w:rsidP="00591AB5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ЧУВАШСКАЯ РЕСПУБЛИКА </w:t>
                  </w:r>
                  <w:r w:rsidRPr="00591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УРМАРСКИЙ РАЙОН  </w:t>
                  </w:r>
                </w:p>
              </w:tc>
            </w:tr>
            <w:tr w:rsidR="00591AB5" w:rsidRPr="00591AB5">
              <w:trPr>
                <w:cantSplit/>
                <w:trHeight w:val="2355"/>
              </w:trPr>
              <w:tc>
                <w:tcPr>
                  <w:tcW w:w="4215" w:type="dxa"/>
                  <w:hideMark/>
                </w:tcPr>
                <w:p w:rsidR="00591AB5" w:rsidRPr="00591AB5" w:rsidRDefault="00591AB5" w:rsidP="00591AB5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591AB5" w:rsidRPr="00591AB5" w:rsidRDefault="00591AB5" w:rsidP="00591AB5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КУДЕСНЕРСКОГО СЕЛЬСКОГО</w:t>
                  </w:r>
                </w:p>
                <w:p w:rsidR="00591AB5" w:rsidRPr="00591AB5" w:rsidRDefault="00591AB5" w:rsidP="00591AB5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ПОСЕЛЕНИЯ</w:t>
                  </w:r>
                </w:p>
                <w:p w:rsidR="00591AB5" w:rsidRPr="00591AB5" w:rsidRDefault="00591AB5" w:rsidP="00591AB5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591AB5" w:rsidRPr="00591AB5" w:rsidRDefault="00591AB5" w:rsidP="00591AB5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01</w:t>
                  </w:r>
                  <w:r w:rsidRPr="00591A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8</w:t>
                  </w:r>
                  <w:r w:rsidRPr="00591A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r w:rsidRPr="0059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2019 № 2</w:t>
                  </w:r>
                  <w:r w:rsidRPr="0059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591AB5" w:rsidRPr="00591AB5" w:rsidRDefault="00591AB5" w:rsidP="00591AB5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деревня Кудеснеры</w:t>
                  </w:r>
                </w:p>
              </w:tc>
            </w:tr>
          </w:tbl>
          <w:p w:rsidR="00591AB5" w:rsidRPr="00591AB5" w:rsidRDefault="00591AB5" w:rsidP="0059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hideMark/>
          </w:tcPr>
          <w:p w:rsidR="00591AB5" w:rsidRPr="00591AB5" w:rsidRDefault="00591AB5" w:rsidP="00591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202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2"/>
            </w:tblGrid>
            <w:tr w:rsidR="00591AB5" w:rsidRPr="00591AB5">
              <w:trPr>
                <w:cantSplit/>
                <w:trHeight w:val="455"/>
              </w:trPr>
              <w:tc>
                <w:tcPr>
                  <w:tcW w:w="4202" w:type="dxa"/>
                </w:tcPr>
                <w:p w:rsidR="00591AB5" w:rsidRPr="00591AB5" w:rsidRDefault="00591AB5" w:rsidP="00591AB5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ЧĂ</w:t>
                  </w:r>
                  <w:proofErr w:type="gramStart"/>
                  <w:r w:rsidRPr="00591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ВАШ  РЕСПУБЛИКИ</w:t>
                  </w:r>
                  <w:proofErr w:type="gramEnd"/>
                  <w:r w:rsidRPr="00591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91AB5" w:rsidRPr="00591AB5" w:rsidRDefault="00591AB5" w:rsidP="00591AB5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ВǍРМАР РАЙОНĚ</w:t>
                  </w:r>
                </w:p>
                <w:p w:rsidR="00591AB5" w:rsidRPr="00591AB5" w:rsidRDefault="00591AB5" w:rsidP="00591AB5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1AB5" w:rsidRPr="00591AB5">
              <w:trPr>
                <w:cantSplit/>
              </w:trPr>
              <w:tc>
                <w:tcPr>
                  <w:tcW w:w="4202" w:type="dxa"/>
                </w:tcPr>
                <w:p w:rsidR="00591AB5" w:rsidRPr="00591AB5" w:rsidRDefault="00591AB5" w:rsidP="00591AB5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sz w:val="28"/>
                      <w:szCs w:val="28"/>
                      <w:lang w:eastAsia="ru-RU"/>
                    </w:rPr>
                  </w:pPr>
                  <w:r w:rsidRPr="00591AB5">
                    <w:rPr>
                      <w:rFonts w:ascii="Courier New" w:eastAsia="Times New Roman" w:hAnsi="Courier New" w:cs="Courier New"/>
                      <w:b/>
                      <w:sz w:val="28"/>
                      <w:szCs w:val="28"/>
                      <w:lang w:eastAsia="ru-RU"/>
                    </w:rPr>
                    <w:t>КЕТЕСНЕР</w:t>
                  </w:r>
                </w:p>
                <w:p w:rsidR="00591AB5" w:rsidRPr="00591AB5" w:rsidRDefault="00591AB5" w:rsidP="00591AB5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ЯЛ ПОСЕЛЕНИЙĚН </w:t>
                  </w:r>
                </w:p>
                <w:p w:rsidR="00591AB5" w:rsidRPr="00591AB5" w:rsidRDefault="00591AB5" w:rsidP="00591AB5">
                  <w:pPr>
                    <w:tabs>
                      <w:tab w:val="left" w:pos="4285"/>
                    </w:tabs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АДМИНИСТРАЦИЙĔ  </w:t>
                  </w:r>
                </w:p>
                <w:p w:rsidR="00591AB5" w:rsidRPr="00591AB5" w:rsidRDefault="00591AB5" w:rsidP="00591AB5">
                  <w:pPr>
                    <w:tabs>
                      <w:tab w:val="left" w:pos="4285"/>
                    </w:tabs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91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ЙЫШĂНУ</w:t>
                  </w:r>
                </w:p>
                <w:p w:rsidR="00591AB5" w:rsidRPr="00591AB5" w:rsidRDefault="00591AB5" w:rsidP="00591AB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01</w:t>
                  </w:r>
                  <w:r w:rsidRPr="0059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8</w:t>
                  </w:r>
                  <w:r w:rsidRPr="0059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. </w:t>
                  </w:r>
                  <w:proofErr w:type="gramStart"/>
                  <w:r w:rsidRPr="0059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2019  2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6</w:t>
                  </w:r>
                  <w:proofErr w:type="gramEnd"/>
                  <w:r w:rsidRPr="0059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№ </w:t>
                  </w:r>
                </w:p>
                <w:p w:rsidR="00591AB5" w:rsidRPr="00591AB5" w:rsidRDefault="00591AB5" w:rsidP="00591AB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1AB5">
                    <w:rPr>
                      <w:rFonts w:ascii="Arial Cyr Chuv" w:eastAsia="Times New Roman" w:hAnsi="Arial Cyr Chuv" w:cs="Arial Cyr Chuv"/>
                      <w:color w:val="000000"/>
                      <w:sz w:val="24"/>
                      <w:szCs w:val="24"/>
                      <w:lang w:eastAsia="ru-RU"/>
                    </w:rPr>
                    <w:t>кетеснер</w:t>
                  </w:r>
                  <w:proofErr w:type="spellEnd"/>
                  <w:r w:rsidRPr="00591AB5">
                    <w:rPr>
                      <w:rFonts w:ascii="Arial Cyr Chuv" w:eastAsia="Times New Roman" w:hAnsi="Arial Cyr Chuv" w:cs="Arial Cyr Chuv"/>
                      <w:color w:val="000000"/>
                      <w:sz w:val="24"/>
                      <w:szCs w:val="24"/>
                      <w:lang w:eastAsia="ru-RU"/>
                    </w:rPr>
                    <w:t xml:space="preserve"> ял.</w:t>
                  </w:r>
                </w:p>
                <w:p w:rsidR="00591AB5" w:rsidRPr="00591AB5" w:rsidRDefault="00591AB5" w:rsidP="00591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1AB5" w:rsidRPr="00591AB5">
              <w:trPr>
                <w:cantSplit/>
              </w:trPr>
              <w:tc>
                <w:tcPr>
                  <w:tcW w:w="4202" w:type="dxa"/>
                </w:tcPr>
                <w:p w:rsidR="00591AB5" w:rsidRPr="00591AB5" w:rsidRDefault="00591AB5" w:rsidP="00591AB5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1AB5" w:rsidRPr="00591AB5" w:rsidRDefault="00591AB5" w:rsidP="0059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AB5" w:rsidRPr="00591AB5" w:rsidRDefault="00591AB5" w:rsidP="0059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об исполнении </w:t>
      </w: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gramStart"/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  сельского</w:t>
      </w:r>
      <w:proofErr w:type="gramEnd"/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Урмарского района Чувашской Республики</w:t>
      </w: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первое полугодие2019 года</w:t>
      </w: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5 ст. 264.2 Бюджетного Кодекса Российской Федерации от 31.07.1998 № 145-</w:t>
      </w:r>
      <w:proofErr w:type="gramStart"/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ФЗ,Администрация</w:t>
      </w:r>
      <w:proofErr w:type="gramEnd"/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Кудеснерского сельского поселения Урмарского района 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я е т:</w:t>
      </w: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</w:t>
      </w:r>
      <w:proofErr w:type="gramStart"/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 бюджета</w:t>
      </w:r>
      <w:proofErr w:type="gramEnd"/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Кудеснерского сельского поселения Урмарского района Чувашской Республики за  первое полугодие2019 года.</w:t>
      </w:r>
    </w:p>
    <w:p w:rsidR="00591AB5" w:rsidRPr="00591AB5" w:rsidRDefault="00591AB5" w:rsidP="00591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отчет об исполнении бюджета Кудеснерского сельского поселения Урмарского района Чувашской </w:t>
      </w:r>
      <w:proofErr w:type="gramStart"/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за</w:t>
      </w:r>
      <w:proofErr w:type="gramEnd"/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полугодие2019 года на рассмотрение Собрания депутатов Кудеснерского сельского поселения Урмарского района Чувашской Республики.</w:t>
      </w: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Кудеснерского</w:t>
      </w: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Урмарского района </w:t>
      </w: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О.Л.Николаев</w:t>
      </w:r>
      <w:proofErr w:type="spellEnd"/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использовании бюджетных ассигнований резервного фонда                                            за первое полугодие2019 года</w:t>
      </w:r>
    </w:p>
    <w:p w:rsidR="00591AB5" w:rsidRPr="00591AB5" w:rsidRDefault="00591AB5" w:rsidP="0059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расходы по средствам резервного фонда за первое полугодие2019 года не производились.</w:t>
      </w: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53" w:rsidRDefault="00384153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53" w:rsidRPr="00591AB5" w:rsidRDefault="00384153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Кудеснерского сельского</w:t>
      </w: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Урмарского района </w:t>
      </w: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О.Л. Николаев                                                      </w:t>
      </w: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Итоги исполнения бюджета Кудеснерского сельского поселения Урмарского района Чувашской Республики </w:t>
      </w:r>
      <w:proofErr w:type="gramStart"/>
      <w:r w:rsidRPr="0059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 январь</w:t>
      </w:r>
      <w:proofErr w:type="gramEnd"/>
      <w:r w:rsidRPr="0059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-июнь  2019 года </w:t>
      </w:r>
    </w:p>
    <w:p w:rsidR="00591AB5" w:rsidRPr="00591AB5" w:rsidRDefault="00591AB5" w:rsidP="00591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Доходная часть бюджета Кудеснерского сельского поселения Урмарского района выполнена на 33,3 процента к уточненным годовым назначениям. С учетом </w:t>
      </w:r>
      <w:proofErr w:type="gramStart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 полученных</w:t>
      </w:r>
      <w:proofErr w:type="gramEnd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районного бюджета Чувашской Республики, в бюджет сельского поселения поступило 1703,8  тыс. рублей, при  годовом плане  5116,9  тыс. рублей. Налоговых и неналоговых доходов мобилизовано в бюджет сельского поселения в сумме   461,5 тыс. рублей или 38,6 процента к годовым назначениям в объеме 1195,5 тыс. рублей</w:t>
      </w: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Поступило безвозмездных перечислений из районного бюджета в сумме 1242,3 тыс. рублей, при уточненном годовом плане 3921,4 тыс. рублей или 31,7 процента.</w:t>
      </w:r>
    </w:p>
    <w:p w:rsidR="00591AB5" w:rsidRPr="00591AB5" w:rsidRDefault="00591AB5" w:rsidP="00591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r w:rsidRPr="00591A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долю в образовании налоговых и неналоговых </w:t>
      </w:r>
      <w:proofErr w:type="gramStart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 бюджета</w:t>
      </w:r>
      <w:proofErr w:type="gramEnd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занимают такие поступления как доходы от уплаты акцизов- 81,7 процента ,  земельный налог- 3,3 процента, налог на имущество – 2,9 процента.</w:t>
      </w:r>
    </w:p>
    <w:p w:rsidR="00591AB5" w:rsidRPr="00591AB5" w:rsidRDefault="00591AB5" w:rsidP="00591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Удельный вес </w:t>
      </w:r>
      <w:proofErr w:type="gramStart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финансовой  помощи</w:t>
      </w:r>
      <w:proofErr w:type="gramEnd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сельского поселения (в виде поступлений средств по взаимным расчетам, трансфертов, субвенций) из районного бюджета Урмарского района  в объеме доходной части бюджета за январь – июнь 2019 года  составил в размере 72,9 процента.</w:t>
      </w:r>
    </w:p>
    <w:p w:rsidR="00591AB5" w:rsidRPr="00591AB5" w:rsidRDefault="00591AB5" w:rsidP="00591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Расходная часть бюджета за январь - июнь 2019 </w:t>
      </w:r>
      <w:proofErr w:type="gramStart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исполнена</w:t>
      </w:r>
      <w:proofErr w:type="gramEnd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29,1</w:t>
      </w: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процента. При </w:t>
      </w:r>
      <w:proofErr w:type="gramStart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уточненном  годовом</w:t>
      </w:r>
      <w:proofErr w:type="gramEnd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плане  в размере 5167,7 тыс. рублей исполнение составило 1502,5  тыс. рублей. </w:t>
      </w:r>
    </w:p>
    <w:p w:rsidR="00591AB5" w:rsidRPr="00591AB5" w:rsidRDefault="00591AB5" w:rsidP="00591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разрезе функциональных разделов расходов исполнение бюджета сельского поселения за январь - июнь 2019 </w:t>
      </w:r>
      <w:proofErr w:type="gramStart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в</w:t>
      </w:r>
      <w:proofErr w:type="gramEnd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целом характеризуется следующими данными:</w:t>
      </w:r>
    </w:p>
    <w:p w:rsidR="00591AB5" w:rsidRPr="00591AB5" w:rsidRDefault="00591AB5" w:rsidP="00591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ассигнования, выделенные на финансирование: </w:t>
      </w:r>
    </w:p>
    <w:p w:rsidR="00591AB5" w:rsidRPr="00591AB5" w:rsidRDefault="00591AB5" w:rsidP="00591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«Общегосударственные вопросы»</w:t>
      </w: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годовом плане 1317,9 тыс. рублей освоены на 595,9 тыс. рублей или 45,2 процента;</w:t>
      </w:r>
    </w:p>
    <w:p w:rsidR="00591AB5" w:rsidRPr="00591AB5" w:rsidRDefault="00591AB5" w:rsidP="00591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разделу «Мобилизационная и вневойсковая подготовка»</w:t>
      </w: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годовом</w:t>
      </w:r>
      <w:proofErr w:type="gramEnd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 89,9 тыс. руб. освоены на 39,7 </w:t>
      </w:r>
      <w:proofErr w:type="spellStart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44,2 процента;</w:t>
      </w:r>
    </w:p>
    <w:p w:rsidR="00591AB5" w:rsidRPr="00591AB5" w:rsidRDefault="00591AB5" w:rsidP="00591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разделу «Национальная безопасность и правоохранительная деятельность» </w:t>
      </w: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591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годовом</w:t>
      </w:r>
      <w:r w:rsidRPr="00591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 7,3 </w:t>
      </w:r>
      <w:proofErr w:type="spellStart"/>
      <w:proofErr w:type="gramStart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proofErr w:type="gramEnd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средств не было;</w:t>
      </w:r>
    </w:p>
    <w:p w:rsidR="00591AB5" w:rsidRPr="00591AB5" w:rsidRDefault="00591AB5" w:rsidP="00591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«Национальная экономика»</w:t>
      </w: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годовом плане 2104,9 тыс. рублей освоены на 239,</w:t>
      </w:r>
      <w:proofErr w:type="gramStart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 тыс.</w:t>
      </w:r>
      <w:proofErr w:type="gramEnd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рублей., или 11,3 процента;</w:t>
      </w:r>
    </w:p>
    <w:p w:rsidR="00591AB5" w:rsidRPr="00591AB5" w:rsidRDefault="00591AB5" w:rsidP="00591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«Жилищно-коммунальное хозяйство»</w:t>
      </w: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годовом плане 647,3 тыс. рублей освоены на 222,1 тыс. рублей., или 34,3 процента;</w:t>
      </w:r>
    </w:p>
    <w:p w:rsidR="00591AB5" w:rsidRPr="00591AB5" w:rsidRDefault="00591AB5" w:rsidP="00591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разделу «Культура, кинематография» </w:t>
      </w: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годовом плане 980,2 тыс. рублей освоены на 402,8 </w:t>
      </w:r>
      <w:proofErr w:type="spellStart"/>
      <w:proofErr w:type="gramStart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proofErr w:type="gramEnd"/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41,1 процента;</w:t>
      </w: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91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«Физическая культура и </w:t>
      </w:r>
      <w:proofErr w:type="gramStart"/>
      <w:r w:rsidRPr="00591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спорт» </w:t>
      </w: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proofErr w:type="gramEnd"/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годовом плане 20,0 </w:t>
      </w:r>
      <w:proofErr w:type="spellStart"/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освоены на 3,0 тыс. рублей или 15,0 процентов.</w:t>
      </w: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B5" w:rsidRPr="00591AB5" w:rsidRDefault="00591AB5" w:rsidP="0059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B5" w:rsidRDefault="00591AB5"/>
    <w:sectPr w:rsidR="0059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B5"/>
    <w:rsid w:val="00384153"/>
    <w:rsid w:val="0059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085E"/>
  <w15:chartTrackingRefBased/>
  <w15:docId w15:val="{890DC713-8641-44A2-862F-00194C8B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cp:lastPrinted>2019-08-26T08:02:00Z</cp:lastPrinted>
  <dcterms:created xsi:type="dcterms:W3CDTF">2019-08-01T12:01:00Z</dcterms:created>
  <dcterms:modified xsi:type="dcterms:W3CDTF">2019-08-26T08:04:00Z</dcterms:modified>
</cp:coreProperties>
</file>