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ook w:val="0000"/>
      </w:tblPr>
      <w:tblGrid>
        <w:gridCol w:w="4235"/>
        <w:gridCol w:w="1446"/>
        <w:gridCol w:w="3959"/>
      </w:tblGrid>
      <w:tr w:rsidR="00625AC5" w:rsidTr="00A67489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AC5" w:rsidRDefault="00625AC5" w:rsidP="00A6748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 w:rsidRPr="00104677">
              <w:rPr>
                <w:rFonts w:ascii="Calibri" w:hAnsi="Calibri" w:cs="Arial Cyr Chuv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Чаваш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625AC5" w:rsidRDefault="00625AC5" w:rsidP="00A6748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районен</w:t>
            </w:r>
            <w:proofErr w:type="spellEnd"/>
          </w:p>
          <w:p w:rsidR="00625AC5" w:rsidRDefault="00625AC5" w:rsidP="00A67489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</w:p>
          <w:p w:rsidR="00625AC5" w:rsidRDefault="00625AC5" w:rsidP="00A67489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625AC5" w:rsidRDefault="00625AC5" w:rsidP="00A6748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625AC5" w:rsidRDefault="00625AC5" w:rsidP="00A67489">
            <w:pPr>
              <w:spacing w:before="40" w:after="40"/>
              <w:ind w:right="-108"/>
              <w:jc w:val="both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2019 9 июля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м</w:t>
            </w:r>
            <w:proofErr w:type="gramEnd"/>
            <w:r>
              <w:rPr>
                <w:rFonts w:ascii="Arial Cyr Chuv" w:hAnsi="Arial Cyr Chuv" w:cs="Arial Cyr Chuv"/>
                <w:sz w:val="22"/>
                <w:szCs w:val="22"/>
              </w:rPr>
              <w:t>.ш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>.</w:t>
            </w:r>
            <w:r>
              <w:rPr>
                <w:sz w:val="24"/>
                <w:szCs w:val="24"/>
              </w:rPr>
              <w:t xml:space="preserve"> № 78   </w:t>
            </w:r>
          </w:p>
          <w:p w:rsidR="00625AC5" w:rsidRDefault="00625AC5" w:rsidP="00A67489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625AC5" w:rsidRDefault="00625AC5" w:rsidP="00A67489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AC5" w:rsidRDefault="00625AC5" w:rsidP="00A67489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AC5" w:rsidRDefault="00625AC5" w:rsidP="00A67489">
            <w:pPr>
              <w:rPr>
                <w:rFonts w:ascii="Arial Cyr Chuv" w:hAnsi="Arial Cyr Chuv" w:cs="Arial Cyr Chuv"/>
              </w:rPr>
            </w:pPr>
          </w:p>
          <w:p w:rsidR="00625AC5" w:rsidRDefault="00625AC5" w:rsidP="00A67489">
            <w:pPr>
              <w:rPr>
                <w:rFonts w:ascii="Arial Cyr Chuv" w:hAnsi="Arial Cyr Chuv" w:cs="Arial Cyr Chuv"/>
              </w:rPr>
            </w:pPr>
          </w:p>
          <w:p w:rsidR="00625AC5" w:rsidRDefault="00625AC5" w:rsidP="00A67489">
            <w:pPr>
              <w:rPr>
                <w:rFonts w:ascii="Arial Cyr Chuv" w:hAnsi="Arial Cyr Chuv" w:cs="Arial Cyr Chuv"/>
              </w:rPr>
            </w:pPr>
          </w:p>
          <w:p w:rsidR="00625AC5" w:rsidRDefault="00625AC5" w:rsidP="00A67489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AC5" w:rsidRDefault="00625AC5" w:rsidP="00A6748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 Порецкого сельского поселения</w:t>
            </w:r>
          </w:p>
          <w:p w:rsidR="00625AC5" w:rsidRDefault="00625AC5" w:rsidP="00A67489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625AC5" w:rsidRDefault="00625AC5" w:rsidP="00A67489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625AC5" w:rsidRDefault="00625AC5" w:rsidP="00A67489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625AC5" w:rsidRDefault="00625AC5" w:rsidP="00A67489">
            <w:pPr>
              <w:pStyle w:val="2"/>
              <w:keepNext w:val="0"/>
              <w:spacing w:before="40" w:after="40"/>
              <w:rPr>
                <w:rFonts w:ascii="Arial Cyr Chuv" w:hAnsi="Arial Cyr Chuv" w:cs="Arial Cyr Chuv"/>
              </w:rPr>
            </w:pPr>
            <w:r>
              <w:t xml:space="preserve">    9 июля  2019 г. № 78    </w:t>
            </w:r>
          </w:p>
          <w:p w:rsidR="00625AC5" w:rsidRDefault="00625AC5" w:rsidP="00A67489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Порецкое</w:t>
            </w:r>
          </w:p>
          <w:p w:rsidR="00625AC5" w:rsidRDefault="00625AC5" w:rsidP="00A67489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625AC5" w:rsidRDefault="00625AC5" w:rsidP="00625AC5">
      <w:pPr>
        <w:ind w:firstLine="567"/>
        <w:jc w:val="both"/>
        <w:rPr>
          <w:rFonts w:ascii="Arial Cyr Chuv" w:hAnsi="Arial Cyr Chuv" w:cs="Arial Cyr Chuv"/>
        </w:rPr>
      </w:pPr>
    </w:p>
    <w:p w:rsidR="00625AC5" w:rsidRDefault="00625AC5" w:rsidP="00625AC5">
      <w:pPr>
        <w:autoSpaceDE/>
        <w:autoSpaceDN/>
        <w:rPr>
          <w:b/>
          <w:bCs/>
          <w:sz w:val="24"/>
          <w:szCs w:val="24"/>
        </w:rPr>
      </w:pPr>
    </w:p>
    <w:p w:rsidR="00625AC5" w:rsidRPr="00434064" w:rsidRDefault="00625AC5" w:rsidP="00625AC5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>О подготовке проекта по планировке</w:t>
      </w:r>
      <w:r w:rsidRPr="00434064">
        <w:rPr>
          <w:rFonts w:cs="Arial Cyr Chuv"/>
          <w:b/>
          <w:sz w:val="24"/>
          <w:szCs w:val="24"/>
        </w:rPr>
        <w:t xml:space="preserve"> </w:t>
      </w:r>
    </w:p>
    <w:p w:rsidR="00625AC5" w:rsidRPr="00434064" w:rsidRDefault="00625AC5" w:rsidP="00625AC5">
      <w:pPr>
        <w:jc w:val="both"/>
        <w:rPr>
          <w:rFonts w:cs="Arial Cyr Chuv"/>
          <w:b/>
          <w:sz w:val="24"/>
          <w:szCs w:val="24"/>
        </w:rPr>
      </w:pPr>
      <w:proofErr w:type="gramStart"/>
      <w:r>
        <w:rPr>
          <w:rFonts w:cs="Arial Cyr Chuv"/>
          <w:b/>
          <w:sz w:val="24"/>
          <w:szCs w:val="24"/>
        </w:rPr>
        <w:t>территории (проект планировки и проект</w:t>
      </w:r>
      <w:proofErr w:type="gramEnd"/>
    </w:p>
    <w:p w:rsidR="00625AC5" w:rsidRPr="00434064" w:rsidRDefault="00625AC5" w:rsidP="00625AC5">
      <w:pPr>
        <w:jc w:val="both"/>
        <w:rPr>
          <w:rFonts w:cs="Arial Cyr Chuv"/>
          <w:b/>
          <w:sz w:val="24"/>
          <w:szCs w:val="24"/>
        </w:rPr>
      </w:pPr>
      <w:r>
        <w:rPr>
          <w:rFonts w:cs="Arial Cyr Chuv"/>
          <w:b/>
          <w:sz w:val="24"/>
          <w:szCs w:val="24"/>
        </w:rPr>
        <w:t>межевания территории) для линейного объекта</w:t>
      </w:r>
    </w:p>
    <w:p w:rsidR="00625AC5" w:rsidRDefault="00625AC5" w:rsidP="00625AC5">
      <w:pPr>
        <w:ind w:hanging="142"/>
        <w:jc w:val="both"/>
        <w:rPr>
          <w:rFonts w:cs="Arial Cyr Chuv"/>
          <w:sz w:val="24"/>
          <w:szCs w:val="24"/>
        </w:rPr>
      </w:pPr>
      <w:r>
        <w:rPr>
          <w:rFonts w:cs="Arial Cyr Chuv"/>
          <w:sz w:val="24"/>
          <w:szCs w:val="24"/>
        </w:rPr>
        <w:t xml:space="preserve">    </w:t>
      </w:r>
    </w:p>
    <w:p w:rsidR="00625AC5" w:rsidRPr="008005DE" w:rsidRDefault="00625AC5" w:rsidP="00625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соответствии с Градостроительным кодексом</w:t>
      </w:r>
      <w:r w:rsidRPr="008005DE">
        <w:rPr>
          <w:sz w:val="24"/>
          <w:szCs w:val="24"/>
        </w:rPr>
        <w:t xml:space="preserve"> Р</w:t>
      </w:r>
      <w:r>
        <w:rPr>
          <w:sz w:val="24"/>
          <w:szCs w:val="24"/>
        </w:rPr>
        <w:t>оссийской Федерации, Законом</w:t>
      </w:r>
      <w:r w:rsidRPr="008005DE">
        <w:rPr>
          <w:sz w:val="24"/>
          <w:szCs w:val="24"/>
        </w:rPr>
        <w:t xml:space="preserve"> Чувашской Республики «О регулировании градостроительной деятельности в Чувашской Республике», </w:t>
      </w:r>
      <w:r>
        <w:rPr>
          <w:sz w:val="24"/>
          <w:szCs w:val="24"/>
        </w:rPr>
        <w:t xml:space="preserve">решением Собрания депутатов Порецкого сельского поселения от 14.02.2018г. №С-23/01 «Об утверждении Правил землепользования и застройки Порецкого сельского поселения Порецкого района Чувашской Республики»  </w:t>
      </w:r>
      <w:proofErr w:type="spellStart"/>
      <w:proofErr w:type="gramStart"/>
      <w:r w:rsidRPr="008005DE">
        <w:rPr>
          <w:sz w:val="24"/>
          <w:szCs w:val="24"/>
        </w:rPr>
        <w:t>п</w:t>
      </w:r>
      <w:proofErr w:type="spellEnd"/>
      <w:proofErr w:type="gramEnd"/>
      <w:r w:rsidRPr="008005DE">
        <w:rPr>
          <w:sz w:val="24"/>
          <w:szCs w:val="24"/>
        </w:rPr>
        <w:t xml:space="preserve"> о с т а </w:t>
      </w:r>
      <w:proofErr w:type="spellStart"/>
      <w:r w:rsidRPr="008005DE">
        <w:rPr>
          <w:sz w:val="24"/>
          <w:szCs w:val="24"/>
        </w:rPr>
        <w:t>н</w:t>
      </w:r>
      <w:proofErr w:type="spellEnd"/>
      <w:r w:rsidRPr="008005DE">
        <w:rPr>
          <w:sz w:val="24"/>
          <w:szCs w:val="24"/>
        </w:rPr>
        <w:t xml:space="preserve"> о в л я е т:</w:t>
      </w:r>
    </w:p>
    <w:p w:rsidR="00625AC5" w:rsidRDefault="00625AC5" w:rsidP="00625AC5">
      <w:pPr>
        <w:ind w:firstLine="851"/>
        <w:jc w:val="both"/>
        <w:rPr>
          <w:sz w:val="24"/>
          <w:szCs w:val="24"/>
        </w:rPr>
      </w:pPr>
      <w:r>
        <w:rPr>
          <w:rFonts w:cs="Arial Cyr Chuv"/>
          <w:sz w:val="24"/>
          <w:szCs w:val="24"/>
        </w:rPr>
        <w:t xml:space="preserve"> </w:t>
      </w:r>
      <w:r w:rsidRPr="008005DE">
        <w:rPr>
          <w:sz w:val="24"/>
          <w:szCs w:val="24"/>
        </w:rPr>
        <w:t xml:space="preserve">1. </w:t>
      </w:r>
      <w:r>
        <w:rPr>
          <w:sz w:val="24"/>
          <w:szCs w:val="24"/>
        </w:rPr>
        <w:t>Принять предложение</w:t>
      </w:r>
      <w:r w:rsidR="00F613D9">
        <w:rPr>
          <w:sz w:val="24"/>
          <w:szCs w:val="24"/>
        </w:rPr>
        <w:t xml:space="preserve"> от ООО «Вертикаль»</w:t>
      </w:r>
      <w:r>
        <w:rPr>
          <w:sz w:val="24"/>
          <w:szCs w:val="24"/>
        </w:rPr>
        <w:t xml:space="preserve"> о подготовке проекта планировки и проекта межевания территории по объекту «Комплекс очистных сооружений биологической очистки сточных вод, производительностью 750 м³/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 Напорная канализация, протяженностью от канализационной насосной станции до биологических очистных сооружений в селе Порецкое Порецкого района Чувашской Республики» на рассмотрение и для принятия решения об утверждении.</w:t>
      </w:r>
    </w:p>
    <w:p w:rsidR="00625AC5" w:rsidRDefault="00625AC5" w:rsidP="00625AC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 дня опубликования настоящего постановления физические и юридические лица вправе представить свои предложения о порядке, сроках подготовки и содержании документации по следующему адресу: Чувашская Республика, </w:t>
      </w:r>
      <w:proofErr w:type="spellStart"/>
      <w:r>
        <w:rPr>
          <w:sz w:val="24"/>
          <w:szCs w:val="24"/>
        </w:rPr>
        <w:t>Порецкий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орецкое, ул.Ленина, д.1.</w:t>
      </w:r>
    </w:p>
    <w:p w:rsidR="00625AC5" w:rsidRPr="008005DE" w:rsidRDefault="00625AC5" w:rsidP="00625AC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005DE">
        <w:rPr>
          <w:sz w:val="24"/>
          <w:szCs w:val="24"/>
        </w:rPr>
        <w:t xml:space="preserve">Настоящее постановление опубликовать в </w:t>
      </w:r>
      <w:r>
        <w:rPr>
          <w:sz w:val="24"/>
          <w:szCs w:val="24"/>
        </w:rPr>
        <w:t xml:space="preserve">муниципальной газете «Вестник Поречья» </w:t>
      </w:r>
      <w:r w:rsidRPr="008005DE">
        <w:rPr>
          <w:sz w:val="24"/>
          <w:szCs w:val="24"/>
        </w:rPr>
        <w:t>и на официальном сайте администрации Порецкого сельского поселения Порецкого района Чувашской Республики.</w:t>
      </w:r>
    </w:p>
    <w:p w:rsidR="00625AC5" w:rsidRDefault="00625AC5" w:rsidP="00625AC5">
      <w:pPr>
        <w:ind w:firstLine="851"/>
        <w:jc w:val="both"/>
        <w:rPr>
          <w:sz w:val="24"/>
          <w:szCs w:val="24"/>
        </w:rPr>
      </w:pPr>
      <w:r w:rsidRPr="008005DE">
        <w:rPr>
          <w:sz w:val="24"/>
          <w:szCs w:val="24"/>
        </w:rPr>
        <w:t xml:space="preserve">3. </w:t>
      </w:r>
      <w:proofErr w:type="gramStart"/>
      <w:r w:rsidRPr="008005DE">
        <w:rPr>
          <w:sz w:val="24"/>
          <w:szCs w:val="24"/>
        </w:rPr>
        <w:t>Контроль за</w:t>
      </w:r>
      <w:proofErr w:type="gramEnd"/>
      <w:r w:rsidRPr="008005DE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 постановления</w:t>
      </w:r>
      <w:r w:rsidRPr="008005DE">
        <w:rPr>
          <w:sz w:val="24"/>
          <w:szCs w:val="24"/>
        </w:rPr>
        <w:t xml:space="preserve"> оставляю за собой.</w:t>
      </w: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835"/>
        <w:gridCol w:w="4452"/>
      </w:tblGrid>
      <w:tr w:rsidR="00625AC5" w:rsidRPr="008005DE" w:rsidTr="00A67489">
        <w:tc>
          <w:tcPr>
            <w:tcW w:w="4835" w:type="dxa"/>
          </w:tcPr>
          <w:p w:rsidR="00625AC5" w:rsidRDefault="00625AC5" w:rsidP="00A67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005DE">
              <w:rPr>
                <w:sz w:val="24"/>
                <w:szCs w:val="24"/>
              </w:rPr>
              <w:t xml:space="preserve">  Порецкого</w:t>
            </w:r>
          </w:p>
          <w:p w:rsidR="00625AC5" w:rsidRPr="008005DE" w:rsidRDefault="00625AC5" w:rsidP="00A67489">
            <w:pPr>
              <w:rPr>
                <w:sz w:val="24"/>
                <w:szCs w:val="24"/>
              </w:rPr>
            </w:pPr>
            <w:r w:rsidRPr="008005D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52" w:type="dxa"/>
          </w:tcPr>
          <w:p w:rsidR="00625AC5" w:rsidRDefault="00625AC5" w:rsidP="00A67489">
            <w:pPr>
              <w:jc w:val="right"/>
              <w:rPr>
                <w:sz w:val="24"/>
                <w:szCs w:val="24"/>
              </w:rPr>
            </w:pPr>
          </w:p>
          <w:p w:rsidR="00625AC5" w:rsidRPr="008005DE" w:rsidRDefault="00625AC5" w:rsidP="00A674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</w:t>
            </w:r>
            <w:r w:rsidRPr="008005D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Барыкин</w:t>
            </w:r>
          </w:p>
        </w:tc>
      </w:tr>
    </w:tbl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ind w:firstLine="851"/>
        <w:jc w:val="both"/>
        <w:rPr>
          <w:sz w:val="24"/>
          <w:szCs w:val="24"/>
        </w:rPr>
      </w:pPr>
    </w:p>
    <w:p w:rsidR="00625AC5" w:rsidRDefault="00625AC5" w:rsidP="00625A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Шишликова</w:t>
      </w:r>
      <w:proofErr w:type="spellEnd"/>
      <w:r>
        <w:rPr>
          <w:sz w:val="16"/>
          <w:szCs w:val="16"/>
        </w:rPr>
        <w:t xml:space="preserve"> Е.Ю. </w:t>
      </w:r>
    </w:p>
    <w:p w:rsidR="009A434D" w:rsidRPr="00625AC5" w:rsidRDefault="00625AC5" w:rsidP="00625AC5">
      <w:pPr>
        <w:jc w:val="both"/>
        <w:rPr>
          <w:sz w:val="16"/>
          <w:szCs w:val="16"/>
        </w:rPr>
      </w:pPr>
      <w:r>
        <w:rPr>
          <w:sz w:val="16"/>
          <w:szCs w:val="16"/>
        </w:rPr>
        <w:t>8(83543)</w:t>
      </w:r>
      <w:r w:rsidRPr="00863380">
        <w:rPr>
          <w:sz w:val="16"/>
          <w:szCs w:val="16"/>
        </w:rPr>
        <w:t>2-19-74</w:t>
      </w:r>
    </w:p>
    <w:sectPr w:rsidR="009A434D" w:rsidRPr="00625AC5" w:rsidSect="002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C5"/>
    <w:rsid w:val="001A45C4"/>
    <w:rsid w:val="00625AC5"/>
    <w:rsid w:val="008C664A"/>
    <w:rsid w:val="009A434D"/>
    <w:rsid w:val="00C37478"/>
    <w:rsid w:val="00F6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25AC5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5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A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user-psp</cp:lastModifiedBy>
  <cp:revision>2</cp:revision>
  <cp:lastPrinted>2019-07-12T07:45:00Z</cp:lastPrinted>
  <dcterms:created xsi:type="dcterms:W3CDTF">2019-07-30T07:21:00Z</dcterms:created>
  <dcterms:modified xsi:type="dcterms:W3CDTF">2019-07-30T07:21:00Z</dcterms:modified>
</cp:coreProperties>
</file>