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301C2" w:rsidRPr="002301C2" w:rsidRDefault="002301C2" w:rsidP="002301C2">
      <w:pPr>
        <w:jc w:val="right"/>
        <w:rPr>
          <w:b/>
          <w:sz w:val="20"/>
          <w:szCs w:val="20"/>
        </w:rPr>
      </w:pPr>
    </w:p>
    <w:p w:rsidR="002301C2" w:rsidRPr="002301C2" w:rsidRDefault="002301C2" w:rsidP="002301C2">
      <w:pPr>
        <w:jc w:val="center"/>
        <w:rPr>
          <w:b/>
          <w:sz w:val="20"/>
          <w:szCs w:val="20"/>
        </w:rPr>
      </w:pPr>
    </w:p>
    <w:p w:rsidR="002301C2" w:rsidRPr="004D2ED1" w:rsidRDefault="002301C2" w:rsidP="002301C2">
      <w:pPr>
        <w:jc w:val="center"/>
        <w:rPr>
          <w:b/>
        </w:rPr>
      </w:pPr>
      <w:r w:rsidRPr="004D2ED1">
        <w:rPr>
          <w:b/>
        </w:rPr>
        <w:t>СОБРАНИЕ ДЕПУТАТОВ АНАСТАСОВСКОГОСЕЛЬСКОГО ПОСЕЛЕНИЯ</w:t>
      </w:r>
    </w:p>
    <w:p w:rsidR="002301C2" w:rsidRPr="004D2ED1" w:rsidRDefault="002301C2" w:rsidP="002301C2">
      <w:pPr>
        <w:jc w:val="center"/>
        <w:rPr>
          <w:b/>
        </w:rPr>
      </w:pPr>
      <w:r w:rsidRPr="004D2ED1">
        <w:rPr>
          <w:b/>
        </w:rPr>
        <w:t>ПОРЕЦКОГО РАЙОНА ЧУВАШСКОЙ РЕСПУБЛИКИ</w:t>
      </w:r>
    </w:p>
    <w:p w:rsidR="002301C2" w:rsidRPr="004D2ED1" w:rsidRDefault="002301C2" w:rsidP="002301C2">
      <w:pPr>
        <w:jc w:val="center"/>
        <w:rPr>
          <w:b/>
        </w:rPr>
      </w:pPr>
    </w:p>
    <w:p w:rsidR="002301C2" w:rsidRPr="004D2ED1" w:rsidRDefault="002301C2" w:rsidP="002301C2">
      <w:pPr>
        <w:jc w:val="center"/>
        <w:rPr>
          <w:b/>
        </w:rPr>
      </w:pPr>
      <w:r w:rsidRPr="004D2ED1">
        <w:rPr>
          <w:b/>
        </w:rPr>
        <w:t>РЕШЕНИЕ</w:t>
      </w:r>
    </w:p>
    <w:p w:rsidR="002301C2" w:rsidRPr="004D2ED1" w:rsidRDefault="002301C2" w:rsidP="002301C2">
      <w:pPr>
        <w:jc w:val="center"/>
        <w:rPr>
          <w:b/>
        </w:rPr>
      </w:pPr>
    </w:p>
    <w:p w:rsidR="002301C2" w:rsidRPr="004D2ED1" w:rsidRDefault="002301C2" w:rsidP="002301C2">
      <w:pPr>
        <w:jc w:val="center"/>
        <w:rPr>
          <w:b/>
        </w:rPr>
      </w:pPr>
      <w:r w:rsidRPr="004D2ED1">
        <w:rPr>
          <w:b/>
        </w:rPr>
        <w:t>Собрание деп</w:t>
      </w:r>
      <w:r w:rsidR="00B21107" w:rsidRPr="004D2ED1">
        <w:rPr>
          <w:b/>
        </w:rPr>
        <w:t>утатов третьего созыва</w:t>
      </w:r>
      <w:r w:rsidR="00B21107" w:rsidRPr="004D2ED1">
        <w:rPr>
          <w:b/>
        </w:rPr>
        <w:br/>
        <w:t xml:space="preserve">от «08»  октября </w:t>
      </w:r>
      <w:r w:rsidRPr="004D2ED1">
        <w:rPr>
          <w:b/>
        </w:rPr>
        <w:t>2019 года</w:t>
      </w:r>
    </w:p>
    <w:p w:rsidR="002301C2" w:rsidRPr="004D2ED1" w:rsidRDefault="002301C2" w:rsidP="002301C2">
      <w:pPr>
        <w:jc w:val="center"/>
        <w:rPr>
          <w:b/>
        </w:rPr>
      </w:pPr>
      <w:r w:rsidRPr="004D2ED1">
        <w:rPr>
          <w:b/>
        </w:rPr>
        <w:t>№ С-</w:t>
      </w:r>
      <w:r w:rsidR="00B21107" w:rsidRPr="004D2ED1">
        <w:rPr>
          <w:b/>
        </w:rPr>
        <w:t xml:space="preserve"> 26/3</w:t>
      </w:r>
    </w:p>
    <w:p w:rsidR="002301C2" w:rsidRPr="004D2ED1" w:rsidRDefault="002301C2" w:rsidP="002301C2">
      <w:pPr>
        <w:jc w:val="center"/>
        <w:rPr>
          <w:b/>
        </w:rPr>
      </w:pPr>
    </w:p>
    <w:p w:rsidR="002301C2" w:rsidRPr="004D2ED1" w:rsidRDefault="002301C2" w:rsidP="002301C2">
      <w:pPr>
        <w:jc w:val="center"/>
        <w:rPr>
          <w:b/>
        </w:rPr>
      </w:pPr>
      <w:r w:rsidRPr="004D2ED1">
        <w:rPr>
          <w:b/>
        </w:rPr>
        <w:t xml:space="preserve">с. </w:t>
      </w:r>
      <w:proofErr w:type="spellStart"/>
      <w:r w:rsidRPr="004D2ED1">
        <w:rPr>
          <w:b/>
        </w:rPr>
        <w:t>Анастасово</w:t>
      </w:r>
      <w:proofErr w:type="spellEnd"/>
    </w:p>
    <w:p w:rsidR="002301C2" w:rsidRPr="004D2ED1" w:rsidRDefault="002301C2" w:rsidP="002301C2">
      <w:pPr>
        <w:jc w:val="both"/>
      </w:pPr>
    </w:p>
    <w:p w:rsidR="002301C2" w:rsidRPr="004D2ED1" w:rsidRDefault="002301C2" w:rsidP="002301C2">
      <w:pPr>
        <w:contextualSpacing/>
        <w:jc w:val="both"/>
        <w:rPr>
          <w:b/>
          <w:bCs/>
          <w:shd w:val="clear" w:color="auto" w:fill="FFFFFF"/>
        </w:rPr>
      </w:pPr>
      <w:r w:rsidRPr="004D2ED1">
        <w:rPr>
          <w:b/>
          <w:bCs/>
          <w:shd w:val="clear" w:color="auto" w:fill="FFFFFF"/>
        </w:rPr>
        <w:t>О внесении изменений в Правила землепользования</w:t>
      </w:r>
    </w:p>
    <w:p w:rsidR="002301C2" w:rsidRPr="004D2ED1" w:rsidRDefault="002301C2" w:rsidP="002301C2">
      <w:pPr>
        <w:contextualSpacing/>
        <w:jc w:val="both"/>
        <w:rPr>
          <w:b/>
          <w:bCs/>
          <w:shd w:val="clear" w:color="auto" w:fill="FFFFFF"/>
        </w:rPr>
      </w:pPr>
      <w:r w:rsidRPr="004D2ED1">
        <w:rPr>
          <w:b/>
          <w:bCs/>
          <w:shd w:val="clear" w:color="auto" w:fill="FFFFFF"/>
        </w:rPr>
        <w:t xml:space="preserve">и застройки Анастасовского сельского поселения </w:t>
      </w:r>
    </w:p>
    <w:p w:rsidR="002301C2" w:rsidRPr="004D2ED1" w:rsidRDefault="002301C2" w:rsidP="002301C2">
      <w:pPr>
        <w:contextualSpacing/>
        <w:jc w:val="both"/>
      </w:pPr>
      <w:r w:rsidRPr="004D2ED1">
        <w:rPr>
          <w:b/>
          <w:bCs/>
          <w:shd w:val="clear" w:color="auto" w:fill="FFFFFF"/>
        </w:rPr>
        <w:t>Порецкого района Чувашской Республики</w:t>
      </w:r>
    </w:p>
    <w:p w:rsidR="002301C2" w:rsidRPr="004D2ED1" w:rsidRDefault="002301C2" w:rsidP="002301C2">
      <w:pPr>
        <w:autoSpaceDE w:val="0"/>
        <w:autoSpaceDN w:val="0"/>
        <w:jc w:val="both"/>
        <w:rPr>
          <w:shd w:val="clear" w:color="auto" w:fill="FFFFFF"/>
        </w:rPr>
      </w:pPr>
    </w:p>
    <w:p w:rsidR="002301C2" w:rsidRPr="004D2ED1" w:rsidRDefault="002301C2" w:rsidP="002301C2">
      <w:pPr>
        <w:autoSpaceDE w:val="0"/>
        <w:autoSpaceDN w:val="0"/>
        <w:ind w:firstLine="567"/>
        <w:jc w:val="both"/>
        <w:rPr>
          <w:b/>
        </w:rPr>
      </w:pPr>
      <w:r w:rsidRPr="004D2ED1">
        <w:rPr>
          <w:shd w:val="clear" w:color="auto" w:fill="FFFFFF"/>
        </w:rPr>
        <w:t xml:space="preserve">В соответствии  с Градостроительным Кодексом Российской Федерации, Федеральным законом от 06.10.2003 г. № 131-ФЗ «Об общих принципах организации местного самоуправления в  Российской Федерации», </w:t>
      </w:r>
      <w:r w:rsidRPr="004D2ED1">
        <w:t xml:space="preserve">приказом Министерства экономического развития Российской Федерации 01.09.2014 № 540, </w:t>
      </w:r>
      <w:r w:rsidRPr="004D2ED1">
        <w:rPr>
          <w:shd w:val="clear" w:color="auto" w:fill="FFFFFF"/>
        </w:rPr>
        <w:t xml:space="preserve">Уставом Анастасовского сельского поселения </w:t>
      </w:r>
      <w:proofErr w:type="spellStart"/>
      <w:r w:rsidRPr="004D2ED1">
        <w:rPr>
          <w:shd w:val="clear" w:color="auto" w:fill="FFFFFF"/>
        </w:rPr>
        <w:t>Порецого</w:t>
      </w:r>
      <w:proofErr w:type="spellEnd"/>
      <w:r w:rsidRPr="004D2ED1">
        <w:rPr>
          <w:shd w:val="clear" w:color="auto" w:fill="FFFFFF"/>
        </w:rPr>
        <w:t xml:space="preserve"> района</w:t>
      </w:r>
      <w:r w:rsidRPr="004D2ED1">
        <w:rPr>
          <w:b/>
          <w:shd w:val="clear" w:color="auto" w:fill="FFFFFF"/>
        </w:rPr>
        <w:t xml:space="preserve"> </w:t>
      </w:r>
      <w:proofErr w:type="spellStart"/>
      <w:proofErr w:type="gramStart"/>
      <w:r w:rsidRPr="004D2ED1">
        <w:rPr>
          <w:shd w:val="clear" w:color="auto" w:fill="FFFFFF"/>
        </w:rPr>
        <w:t>р</w:t>
      </w:r>
      <w:proofErr w:type="spellEnd"/>
      <w:proofErr w:type="gramEnd"/>
      <w:r w:rsidRPr="004D2ED1">
        <w:rPr>
          <w:shd w:val="clear" w:color="auto" w:fill="FFFFFF"/>
        </w:rPr>
        <w:t xml:space="preserve"> е </w:t>
      </w:r>
      <w:proofErr w:type="spellStart"/>
      <w:r w:rsidRPr="004D2ED1">
        <w:rPr>
          <w:shd w:val="clear" w:color="auto" w:fill="FFFFFF"/>
        </w:rPr>
        <w:t>ш</w:t>
      </w:r>
      <w:proofErr w:type="spellEnd"/>
      <w:r w:rsidRPr="004D2ED1">
        <w:rPr>
          <w:shd w:val="clear" w:color="auto" w:fill="FFFFFF"/>
        </w:rPr>
        <w:t xml:space="preserve"> и л о:</w:t>
      </w:r>
    </w:p>
    <w:p w:rsidR="002301C2" w:rsidRPr="004D2ED1" w:rsidRDefault="002301C2" w:rsidP="002301C2">
      <w:pPr>
        <w:ind w:firstLine="567"/>
        <w:contextualSpacing/>
        <w:jc w:val="both"/>
        <w:rPr>
          <w:b/>
          <w:bCs/>
          <w:shd w:val="clear" w:color="auto" w:fill="FFFFFF"/>
        </w:rPr>
      </w:pPr>
      <w:r w:rsidRPr="004D2ED1">
        <w:t xml:space="preserve">1. Внести в Правила землепользования и застройки Анастасовского сельского поселения Порецкого района Чувашской Республики, </w:t>
      </w:r>
      <w:r w:rsidRPr="004D2ED1">
        <w:rPr>
          <w:bCs/>
          <w:shd w:val="clear" w:color="auto" w:fill="FFFFFF"/>
        </w:rPr>
        <w:t>утвержденные решением Собрания депутатов Анастасовского сельского поселения от 2</w:t>
      </w:r>
      <w:r w:rsidR="00742BA6">
        <w:rPr>
          <w:bCs/>
          <w:shd w:val="clear" w:color="auto" w:fill="FFFFFF"/>
        </w:rPr>
        <w:t>4</w:t>
      </w:r>
      <w:r w:rsidRPr="004D2ED1">
        <w:rPr>
          <w:bCs/>
          <w:shd w:val="clear" w:color="auto" w:fill="FFFFFF"/>
        </w:rPr>
        <w:t>.0</w:t>
      </w:r>
      <w:r w:rsidR="00742BA6">
        <w:rPr>
          <w:bCs/>
          <w:shd w:val="clear" w:color="auto" w:fill="FFFFFF"/>
        </w:rPr>
        <w:t>5</w:t>
      </w:r>
      <w:r w:rsidRPr="004D2ED1">
        <w:rPr>
          <w:bCs/>
          <w:shd w:val="clear" w:color="auto" w:fill="FFFFFF"/>
        </w:rPr>
        <w:t>.201</w:t>
      </w:r>
      <w:r w:rsidR="00742BA6">
        <w:rPr>
          <w:bCs/>
          <w:shd w:val="clear" w:color="auto" w:fill="FFFFFF"/>
        </w:rPr>
        <w:t>2</w:t>
      </w:r>
      <w:r w:rsidRPr="004D2ED1">
        <w:rPr>
          <w:bCs/>
          <w:shd w:val="clear" w:color="auto" w:fill="FFFFFF"/>
        </w:rPr>
        <w:t xml:space="preserve"> года № С-1</w:t>
      </w:r>
      <w:r w:rsidR="00742BA6">
        <w:rPr>
          <w:bCs/>
          <w:shd w:val="clear" w:color="auto" w:fill="FFFFFF"/>
        </w:rPr>
        <w:t>3</w:t>
      </w:r>
      <w:r w:rsidRPr="004D2ED1">
        <w:rPr>
          <w:bCs/>
          <w:shd w:val="clear" w:color="auto" w:fill="FFFFFF"/>
        </w:rPr>
        <w:t>/</w:t>
      </w:r>
      <w:r w:rsidR="00742BA6">
        <w:rPr>
          <w:bCs/>
          <w:shd w:val="clear" w:color="auto" w:fill="FFFFFF"/>
        </w:rPr>
        <w:t>1</w:t>
      </w:r>
      <w:r w:rsidRPr="004D2ED1">
        <w:rPr>
          <w:bCs/>
          <w:shd w:val="clear" w:color="auto" w:fill="FFFFFF"/>
        </w:rPr>
        <w:t xml:space="preserve"> (с изменениями, внесенными решением Собрания депутатов Анастасовского сельского поселения от 20.01.201</w:t>
      </w:r>
      <w:r w:rsidR="00742BA6">
        <w:rPr>
          <w:bCs/>
          <w:shd w:val="clear" w:color="auto" w:fill="FFFFFF"/>
        </w:rPr>
        <w:t>7 № C-9/</w:t>
      </w:r>
      <w:r w:rsidRPr="004D2ED1">
        <w:rPr>
          <w:bCs/>
          <w:shd w:val="clear" w:color="auto" w:fill="FFFFFF"/>
        </w:rPr>
        <w:t>1,</w:t>
      </w:r>
      <w:r w:rsidR="00742BA6">
        <w:rPr>
          <w:rFonts w:ascii="yandex-sans" w:hAnsi="yandex-sans"/>
          <w:shd w:val="clear" w:color="auto" w:fill="FFFFFF"/>
        </w:rPr>
        <w:t xml:space="preserve"> от 1</w:t>
      </w:r>
      <w:r w:rsidRPr="004D2ED1">
        <w:rPr>
          <w:rFonts w:ascii="yandex-sans" w:hAnsi="yandex-sans"/>
          <w:shd w:val="clear" w:color="auto" w:fill="FFFFFF"/>
        </w:rPr>
        <w:t>1.09.2018 № С-1</w:t>
      </w:r>
      <w:r w:rsidR="00742BA6">
        <w:rPr>
          <w:rFonts w:ascii="yandex-sans" w:hAnsi="yandex-sans"/>
          <w:shd w:val="clear" w:color="auto" w:fill="FFFFFF"/>
        </w:rPr>
        <w:t>8/2, от 22.04.2019 № С-24/</w:t>
      </w:r>
      <w:r w:rsidRPr="004D2ED1">
        <w:rPr>
          <w:rFonts w:ascii="yandex-sans" w:hAnsi="yandex-sans"/>
          <w:shd w:val="clear" w:color="auto" w:fill="FFFFFF"/>
        </w:rPr>
        <w:t>1</w:t>
      </w:r>
      <w:r w:rsidRPr="004D2ED1">
        <w:rPr>
          <w:bCs/>
          <w:shd w:val="clear" w:color="auto" w:fill="FFFFFF"/>
        </w:rPr>
        <w:t>), следующие</w:t>
      </w:r>
      <w:r w:rsidRPr="004D2ED1">
        <w:t xml:space="preserve"> изменения</w:t>
      </w:r>
      <w:r w:rsidRPr="004D2ED1">
        <w:rPr>
          <w:bCs/>
          <w:shd w:val="clear" w:color="auto" w:fill="FFFFFF"/>
        </w:rPr>
        <w:t>:</w:t>
      </w:r>
    </w:p>
    <w:p w:rsidR="002301C2" w:rsidRPr="004D2ED1" w:rsidRDefault="002301C2" w:rsidP="002301C2">
      <w:pPr>
        <w:ind w:firstLine="567"/>
        <w:jc w:val="both"/>
      </w:pPr>
      <w:r w:rsidRPr="004D2ED1">
        <w:t xml:space="preserve">раздел </w:t>
      </w:r>
      <w:r w:rsidRPr="004D2ED1">
        <w:rPr>
          <w:lang w:val="en-US"/>
        </w:rPr>
        <w:t>I</w:t>
      </w:r>
      <w:r w:rsidRPr="004D2ED1">
        <w:t xml:space="preserve"> Правил землепользования и застройки Анастасовского сельского поселения Порецкого района Чувашской Республики изложить в редакции согласно приложению  № 1 к настоящему решению;</w:t>
      </w:r>
    </w:p>
    <w:p w:rsidR="002301C2" w:rsidRPr="004D2ED1" w:rsidRDefault="002301C2" w:rsidP="002301C2">
      <w:pPr>
        <w:ind w:firstLine="567"/>
        <w:jc w:val="both"/>
      </w:pPr>
      <w:r w:rsidRPr="004D2ED1">
        <w:t xml:space="preserve">раздел </w:t>
      </w:r>
      <w:r w:rsidRPr="004D2ED1">
        <w:rPr>
          <w:lang w:val="en-US"/>
        </w:rPr>
        <w:t>II</w:t>
      </w:r>
      <w:r w:rsidRPr="004D2ED1">
        <w:t xml:space="preserve"> Правил землепользования и застройки Анастасовского сельского поселения Порецкого района Чувашской Республики  изложить в редакции согласно приложению № 2 к настоящему решению;</w:t>
      </w:r>
    </w:p>
    <w:p w:rsidR="002301C2" w:rsidRPr="004D2ED1" w:rsidRDefault="002301C2" w:rsidP="002301C2">
      <w:pPr>
        <w:ind w:firstLine="567"/>
        <w:contextualSpacing/>
        <w:jc w:val="both"/>
      </w:pPr>
      <w:r w:rsidRPr="004D2ED1">
        <w:t xml:space="preserve">раздел </w:t>
      </w:r>
      <w:r w:rsidRPr="004D2ED1">
        <w:rPr>
          <w:lang w:val="en-US"/>
        </w:rPr>
        <w:t>III</w:t>
      </w:r>
      <w:r w:rsidRPr="004D2ED1">
        <w:t xml:space="preserve"> Правил землепользования и застройки Анастасовского сельского поселения Порецкого района Чувашской Республики изложить согласно в редакции приложению № 3 к настоящему решению.</w:t>
      </w:r>
    </w:p>
    <w:p w:rsidR="002301C2" w:rsidRPr="004D2ED1" w:rsidRDefault="002301C2" w:rsidP="002301C2">
      <w:pPr>
        <w:ind w:firstLine="567"/>
        <w:contextualSpacing/>
        <w:jc w:val="both"/>
      </w:pPr>
      <w:r w:rsidRPr="004D2ED1">
        <w:t xml:space="preserve">дополнить приложениями № 1 - 5 согласно приложению № 4 к настоящему решению.  </w:t>
      </w:r>
    </w:p>
    <w:p w:rsidR="002301C2" w:rsidRPr="004D2ED1" w:rsidRDefault="002301C2" w:rsidP="002301C2">
      <w:pPr>
        <w:ind w:firstLine="567"/>
        <w:jc w:val="both"/>
        <w:rPr>
          <w:shd w:val="clear" w:color="auto" w:fill="FFFFFF"/>
        </w:rPr>
      </w:pPr>
      <w:r w:rsidRPr="004D2ED1">
        <w:t>2. Настоящее решение вступает в силу после его официального опубликования.</w:t>
      </w:r>
    </w:p>
    <w:p w:rsidR="002301C2" w:rsidRPr="004D2ED1" w:rsidRDefault="002301C2" w:rsidP="002301C2">
      <w:pPr>
        <w:jc w:val="both"/>
      </w:pPr>
    </w:p>
    <w:p w:rsidR="002301C2" w:rsidRPr="004D2ED1" w:rsidRDefault="002301C2" w:rsidP="002301C2">
      <w:pPr>
        <w:jc w:val="both"/>
      </w:pPr>
    </w:p>
    <w:p w:rsidR="002301C2" w:rsidRPr="004D2ED1" w:rsidRDefault="002301C2" w:rsidP="002301C2">
      <w:pPr>
        <w:jc w:val="both"/>
      </w:pPr>
      <w:r w:rsidRPr="004D2ED1">
        <w:t>Глава Анастасовского</w:t>
      </w:r>
    </w:p>
    <w:p w:rsidR="002301C2" w:rsidRPr="002301C2" w:rsidRDefault="002301C2" w:rsidP="002301C2">
      <w:pPr>
        <w:jc w:val="both"/>
        <w:rPr>
          <w:sz w:val="20"/>
          <w:szCs w:val="20"/>
        </w:rPr>
      </w:pPr>
      <w:r w:rsidRPr="004D2ED1">
        <w:t xml:space="preserve">сельского поселения                                                                                                       </w:t>
      </w:r>
      <w:r w:rsidR="004D2ED1">
        <w:t>А.Н.</w:t>
      </w:r>
      <w:r w:rsidRPr="004D2ED1">
        <w:t>Кормилицын</w:t>
      </w:r>
    </w:p>
    <w:p w:rsidR="002301C2" w:rsidRPr="002301C2" w:rsidRDefault="002301C2" w:rsidP="002301C2">
      <w:pPr>
        <w:jc w:val="right"/>
        <w:rPr>
          <w:sz w:val="20"/>
          <w:szCs w:val="20"/>
        </w:rPr>
      </w:pPr>
      <w:r w:rsidRPr="002301C2">
        <w:rPr>
          <w:sz w:val="20"/>
          <w:szCs w:val="20"/>
        </w:rPr>
        <w:t xml:space="preserve">                                                                                                    </w:t>
      </w:r>
    </w:p>
    <w:p w:rsidR="002301C2" w:rsidRPr="002301C2" w:rsidRDefault="002301C2" w:rsidP="002301C2">
      <w:pPr>
        <w:jc w:val="right"/>
        <w:rPr>
          <w:sz w:val="20"/>
          <w:szCs w:val="20"/>
        </w:rPr>
      </w:pPr>
    </w:p>
    <w:p w:rsidR="00C420F7" w:rsidRDefault="00C420F7" w:rsidP="002301C2">
      <w:pPr>
        <w:jc w:val="right"/>
        <w:rPr>
          <w:sz w:val="20"/>
          <w:szCs w:val="20"/>
        </w:rPr>
      </w:pPr>
    </w:p>
    <w:p w:rsidR="00C420F7" w:rsidRDefault="00C420F7" w:rsidP="002301C2">
      <w:pPr>
        <w:jc w:val="right"/>
        <w:rPr>
          <w:sz w:val="20"/>
          <w:szCs w:val="20"/>
        </w:rPr>
      </w:pPr>
    </w:p>
    <w:p w:rsidR="00C420F7" w:rsidRDefault="00C420F7" w:rsidP="002301C2">
      <w:pPr>
        <w:jc w:val="right"/>
        <w:rPr>
          <w:sz w:val="20"/>
          <w:szCs w:val="20"/>
        </w:rPr>
      </w:pPr>
    </w:p>
    <w:p w:rsidR="00C420F7" w:rsidRDefault="00C420F7" w:rsidP="002301C2">
      <w:pPr>
        <w:jc w:val="right"/>
        <w:rPr>
          <w:sz w:val="20"/>
          <w:szCs w:val="20"/>
        </w:rPr>
      </w:pPr>
    </w:p>
    <w:p w:rsidR="00C420F7" w:rsidRDefault="00C420F7" w:rsidP="002301C2">
      <w:pPr>
        <w:jc w:val="right"/>
        <w:rPr>
          <w:sz w:val="20"/>
          <w:szCs w:val="20"/>
        </w:rPr>
      </w:pPr>
    </w:p>
    <w:p w:rsidR="00C420F7" w:rsidRDefault="00C420F7" w:rsidP="002301C2">
      <w:pPr>
        <w:jc w:val="right"/>
        <w:rPr>
          <w:sz w:val="20"/>
          <w:szCs w:val="20"/>
        </w:rPr>
      </w:pPr>
    </w:p>
    <w:p w:rsidR="00C420F7" w:rsidRDefault="00C420F7" w:rsidP="002301C2">
      <w:pPr>
        <w:jc w:val="right"/>
        <w:rPr>
          <w:sz w:val="20"/>
          <w:szCs w:val="20"/>
        </w:rPr>
      </w:pPr>
    </w:p>
    <w:p w:rsidR="00C420F7" w:rsidRDefault="00C420F7" w:rsidP="002301C2">
      <w:pPr>
        <w:jc w:val="right"/>
        <w:rPr>
          <w:sz w:val="20"/>
          <w:szCs w:val="20"/>
        </w:rPr>
      </w:pPr>
    </w:p>
    <w:p w:rsidR="00C420F7" w:rsidRDefault="00C420F7" w:rsidP="002301C2">
      <w:pPr>
        <w:jc w:val="right"/>
        <w:rPr>
          <w:sz w:val="20"/>
          <w:szCs w:val="20"/>
        </w:rPr>
      </w:pPr>
    </w:p>
    <w:p w:rsidR="00C420F7" w:rsidRDefault="00C420F7" w:rsidP="002301C2">
      <w:pPr>
        <w:jc w:val="right"/>
        <w:rPr>
          <w:sz w:val="20"/>
          <w:szCs w:val="20"/>
        </w:rPr>
      </w:pPr>
    </w:p>
    <w:p w:rsidR="00C420F7" w:rsidRDefault="00C420F7" w:rsidP="002301C2">
      <w:pPr>
        <w:jc w:val="right"/>
        <w:rPr>
          <w:sz w:val="20"/>
          <w:szCs w:val="20"/>
        </w:rPr>
      </w:pPr>
    </w:p>
    <w:p w:rsidR="00C420F7" w:rsidRDefault="00C420F7" w:rsidP="002301C2">
      <w:pPr>
        <w:jc w:val="right"/>
        <w:rPr>
          <w:sz w:val="20"/>
          <w:szCs w:val="20"/>
        </w:rPr>
      </w:pPr>
    </w:p>
    <w:p w:rsidR="00C420F7" w:rsidRDefault="00C420F7" w:rsidP="002301C2">
      <w:pPr>
        <w:jc w:val="right"/>
        <w:rPr>
          <w:sz w:val="20"/>
          <w:szCs w:val="20"/>
        </w:rPr>
      </w:pPr>
    </w:p>
    <w:p w:rsidR="00C420F7" w:rsidRDefault="00C420F7" w:rsidP="002301C2">
      <w:pPr>
        <w:jc w:val="right"/>
        <w:rPr>
          <w:sz w:val="20"/>
          <w:szCs w:val="20"/>
        </w:rPr>
      </w:pPr>
    </w:p>
    <w:p w:rsidR="00C420F7" w:rsidRDefault="00C420F7" w:rsidP="002301C2">
      <w:pPr>
        <w:jc w:val="right"/>
        <w:rPr>
          <w:sz w:val="20"/>
          <w:szCs w:val="20"/>
        </w:rPr>
      </w:pPr>
    </w:p>
    <w:p w:rsidR="00C420F7" w:rsidRDefault="00C420F7" w:rsidP="002301C2">
      <w:pPr>
        <w:jc w:val="right"/>
        <w:rPr>
          <w:sz w:val="20"/>
          <w:szCs w:val="20"/>
        </w:rPr>
      </w:pPr>
    </w:p>
    <w:p w:rsidR="00C420F7" w:rsidRDefault="00C420F7" w:rsidP="002301C2">
      <w:pPr>
        <w:jc w:val="right"/>
        <w:rPr>
          <w:sz w:val="20"/>
          <w:szCs w:val="20"/>
        </w:rPr>
      </w:pPr>
    </w:p>
    <w:p w:rsidR="00C420F7" w:rsidRDefault="00C420F7" w:rsidP="002301C2">
      <w:pPr>
        <w:jc w:val="right"/>
        <w:rPr>
          <w:sz w:val="20"/>
          <w:szCs w:val="20"/>
        </w:rPr>
      </w:pPr>
    </w:p>
    <w:p w:rsidR="002301C2" w:rsidRPr="004D2ED1" w:rsidRDefault="004D2ED1" w:rsidP="004D2ED1">
      <w:r>
        <w:rPr>
          <w:sz w:val="20"/>
          <w:szCs w:val="20"/>
        </w:rPr>
        <w:t xml:space="preserve">                                                                                                                                               </w:t>
      </w:r>
      <w:r w:rsidR="002301C2" w:rsidRPr="002301C2">
        <w:rPr>
          <w:sz w:val="20"/>
          <w:szCs w:val="20"/>
        </w:rPr>
        <w:t xml:space="preserve"> </w:t>
      </w:r>
      <w:r w:rsidR="002301C2" w:rsidRPr="004D2ED1">
        <w:rPr>
          <w:shd w:val="clear" w:color="auto" w:fill="FFFFFF"/>
        </w:rPr>
        <w:t>Приложение № 1</w:t>
      </w:r>
    </w:p>
    <w:p w:rsidR="002301C2" w:rsidRPr="004D2ED1" w:rsidRDefault="002301C2" w:rsidP="002301C2">
      <w:pPr>
        <w:ind w:firstLine="301"/>
        <w:contextualSpacing/>
        <w:jc w:val="right"/>
        <w:rPr>
          <w:shd w:val="clear" w:color="auto" w:fill="FFFFFF"/>
        </w:rPr>
      </w:pPr>
      <w:r w:rsidRPr="004D2ED1">
        <w:rPr>
          <w:shd w:val="clear" w:color="auto" w:fill="FFFFFF"/>
        </w:rPr>
        <w:t xml:space="preserve">                                                                                                   к решению Собрания депутатов</w:t>
      </w:r>
    </w:p>
    <w:p w:rsidR="002301C2" w:rsidRPr="004D2ED1" w:rsidRDefault="002301C2" w:rsidP="002301C2">
      <w:pPr>
        <w:ind w:firstLine="301"/>
        <w:contextualSpacing/>
        <w:jc w:val="right"/>
        <w:rPr>
          <w:shd w:val="clear" w:color="auto" w:fill="FFFFFF"/>
        </w:rPr>
      </w:pPr>
      <w:r w:rsidRPr="004D2ED1">
        <w:rPr>
          <w:shd w:val="clear" w:color="auto" w:fill="FFFFFF"/>
        </w:rPr>
        <w:t xml:space="preserve">                                                                                                   Анастасовского сельского поселения</w:t>
      </w:r>
    </w:p>
    <w:p w:rsidR="002301C2" w:rsidRPr="004D2ED1" w:rsidRDefault="002301C2" w:rsidP="002301C2">
      <w:pPr>
        <w:ind w:firstLine="301"/>
        <w:contextualSpacing/>
        <w:jc w:val="right"/>
        <w:rPr>
          <w:shd w:val="clear" w:color="auto" w:fill="FFFFFF"/>
        </w:rPr>
      </w:pPr>
      <w:r w:rsidRPr="004D2ED1">
        <w:rPr>
          <w:shd w:val="clear" w:color="auto" w:fill="FFFFFF"/>
        </w:rPr>
        <w:t xml:space="preserve">                                                                                                   Порецкого района </w:t>
      </w:r>
      <w:proofErr w:type="gramStart"/>
      <w:r w:rsidRPr="004D2ED1">
        <w:rPr>
          <w:shd w:val="clear" w:color="auto" w:fill="FFFFFF"/>
        </w:rPr>
        <w:t>Чувашской</w:t>
      </w:r>
      <w:proofErr w:type="gramEnd"/>
    </w:p>
    <w:p w:rsidR="002301C2" w:rsidRPr="004D2ED1" w:rsidRDefault="002301C2" w:rsidP="004D2ED1">
      <w:pPr>
        <w:tabs>
          <w:tab w:val="left" w:pos="0"/>
        </w:tabs>
        <w:autoSpaceDE w:val="0"/>
        <w:jc w:val="right"/>
        <w:outlineLvl w:val="0"/>
        <w:rPr>
          <w:shd w:val="clear" w:color="auto" w:fill="FFFFFF"/>
        </w:rPr>
      </w:pPr>
      <w:r w:rsidRPr="004D2ED1">
        <w:rPr>
          <w:shd w:val="clear" w:color="auto" w:fill="FFFFFF"/>
        </w:rPr>
        <w:t xml:space="preserve">                                                          </w:t>
      </w:r>
      <w:r w:rsidR="00B21107" w:rsidRPr="004D2ED1">
        <w:rPr>
          <w:shd w:val="clear" w:color="auto" w:fill="FFFFFF"/>
        </w:rPr>
        <w:t xml:space="preserve">          Республики от 08.10.2019 № 26/3</w:t>
      </w:r>
    </w:p>
    <w:p w:rsidR="002301C2" w:rsidRDefault="002301C2" w:rsidP="002301C2">
      <w:pPr>
        <w:tabs>
          <w:tab w:val="left" w:pos="0"/>
        </w:tabs>
        <w:autoSpaceDE w:val="0"/>
        <w:jc w:val="center"/>
        <w:outlineLvl w:val="0"/>
        <w:rPr>
          <w:b/>
          <w:bCs/>
          <w:kern w:val="1"/>
        </w:rPr>
      </w:pPr>
    </w:p>
    <w:p w:rsidR="004D2ED1" w:rsidRPr="004D2ED1" w:rsidRDefault="004D2ED1" w:rsidP="002301C2">
      <w:pPr>
        <w:tabs>
          <w:tab w:val="left" w:pos="0"/>
        </w:tabs>
        <w:autoSpaceDE w:val="0"/>
        <w:jc w:val="center"/>
        <w:outlineLvl w:val="0"/>
        <w:rPr>
          <w:b/>
          <w:bCs/>
          <w:kern w:val="1"/>
        </w:rPr>
      </w:pPr>
    </w:p>
    <w:p w:rsidR="002301C2" w:rsidRPr="004D2ED1" w:rsidRDefault="002301C2" w:rsidP="002301C2">
      <w:pPr>
        <w:tabs>
          <w:tab w:val="left" w:pos="0"/>
        </w:tabs>
        <w:autoSpaceDE w:val="0"/>
        <w:jc w:val="center"/>
        <w:outlineLvl w:val="0"/>
        <w:rPr>
          <w:b/>
          <w:bCs/>
          <w:kern w:val="1"/>
        </w:rPr>
      </w:pPr>
      <w:r w:rsidRPr="004D2ED1">
        <w:rPr>
          <w:b/>
          <w:bCs/>
          <w:kern w:val="1"/>
        </w:rPr>
        <w:t>РАЗДЕЛ I. ПОРЯДОК ПРИМЕНЕНИЯ ПРАВИЛ</w:t>
      </w:r>
      <w:bookmarkStart w:id="0" w:name="_Toc442193413"/>
      <w:bookmarkStart w:id="1" w:name="_Toc514925161"/>
      <w:r w:rsidRPr="004D2ED1">
        <w:rPr>
          <w:b/>
          <w:bCs/>
          <w:kern w:val="1"/>
        </w:rPr>
        <w:t xml:space="preserve"> И ВНЕСЕНИЯ В НИХ ИЗМЕНЕНИ</w:t>
      </w:r>
      <w:bookmarkStart w:id="2" w:name="_Toc281221504"/>
      <w:bookmarkStart w:id="3" w:name="_Toc395282198"/>
      <w:r w:rsidRPr="004D2ED1">
        <w:rPr>
          <w:b/>
          <w:bCs/>
          <w:kern w:val="1"/>
        </w:rPr>
        <w:t>Й</w:t>
      </w:r>
      <w:bookmarkEnd w:id="0"/>
      <w:bookmarkEnd w:id="1"/>
      <w:r w:rsidRPr="004D2ED1">
        <w:rPr>
          <w:b/>
          <w:bCs/>
          <w:kern w:val="1"/>
        </w:rPr>
        <w:br/>
      </w:r>
      <w:bookmarkStart w:id="4" w:name="_Toc442193414"/>
      <w:bookmarkStart w:id="5" w:name="_Toc514925162"/>
      <w:r w:rsidRPr="004D2ED1">
        <w:rPr>
          <w:b/>
          <w:bCs/>
          <w:kern w:val="1"/>
        </w:rPr>
        <w:t>Глава 1. Общие положения</w:t>
      </w:r>
      <w:bookmarkStart w:id="6" w:name="_Toc258228292"/>
      <w:bookmarkStart w:id="7" w:name="_Toc281221505"/>
      <w:bookmarkStart w:id="8" w:name="_Toc395282199"/>
      <w:bookmarkEnd w:id="2"/>
      <w:bookmarkEnd w:id="3"/>
      <w:bookmarkEnd w:id="4"/>
      <w:bookmarkEnd w:id="5"/>
    </w:p>
    <w:p w:rsidR="002301C2" w:rsidRPr="004D2ED1" w:rsidRDefault="002301C2" w:rsidP="002301C2">
      <w:pPr>
        <w:keepNext/>
        <w:numPr>
          <w:ilvl w:val="2"/>
          <w:numId w:val="0"/>
        </w:numPr>
        <w:tabs>
          <w:tab w:val="left" w:pos="0"/>
        </w:tabs>
        <w:ind w:firstLine="567"/>
        <w:jc w:val="both"/>
        <w:outlineLvl w:val="2"/>
        <w:rPr>
          <w:b/>
          <w:bCs/>
        </w:rPr>
      </w:pPr>
      <w:bookmarkStart w:id="9" w:name="_Toc442193415"/>
      <w:bookmarkStart w:id="10" w:name="_Toc514925163"/>
      <w:r w:rsidRPr="004D2ED1">
        <w:rPr>
          <w:b/>
          <w:bCs/>
        </w:rPr>
        <w:t>Статья 1. Основные понятия, используемые в Правилах</w:t>
      </w:r>
      <w:bookmarkEnd w:id="6"/>
      <w:bookmarkEnd w:id="7"/>
      <w:bookmarkEnd w:id="8"/>
      <w:bookmarkEnd w:id="9"/>
      <w:bookmarkEnd w:id="10"/>
    </w:p>
    <w:p w:rsidR="002301C2" w:rsidRPr="004D2ED1" w:rsidRDefault="002301C2" w:rsidP="002301C2">
      <w:pPr>
        <w:snapToGrid w:val="0"/>
        <w:ind w:firstLine="567"/>
        <w:jc w:val="both"/>
        <w:rPr>
          <w:lang w:eastAsia="ar-SA"/>
        </w:rPr>
      </w:pPr>
      <w:r w:rsidRPr="004D2ED1">
        <w:rPr>
          <w:b/>
          <w:bCs/>
          <w:kern w:val="1"/>
        </w:rPr>
        <w:t>Береговая полоса</w:t>
      </w:r>
      <w:r w:rsidRPr="004D2ED1">
        <w:rPr>
          <w:lang w:eastAsia="ar-SA"/>
        </w:rPr>
        <w:t xml:space="preserve"> - полоса земли вдоль береговой линии (границы водного объекта) водного объекта общего пользования, ширина, которой устанавливается в соответствии с требованиями Водного кодекса РФ, является территорией общего пользования.</w:t>
      </w:r>
    </w:p>
    <w:p w:rsidR="002301C2" w:rsidRPr="004D2ED1" w:rsidRDefault="002301C2" w:rsidP="002301C2">
      <w:pPr>
        <w:snapToGrid w:val="0"/>
        <w:ind w:firstLine="567"/>
        <w:jc w:val="both"/>
        <w:rPr>
          <w:bCs/>
          <w:lang w:eastAsia="ar-SA"/>
        </w:rPr>
      </w:pPr>
      <w:proofErr w:type="spellStart"/>
      <w:proofErr w:type="gramStart"/>
      <w:r w:rsidRPr="004D2ED1">
        <w:rPr>
          <w:b/>
          <w:bCs/>
          <w:kern w:val="1"/>
        </w:rPr>
        <w:t>Водоохранные</w:t>
      </w:r>
      <w:proofErr w:type="spellEnd"/>
      <w:r w:rsidRPr="004D2ED1">
        <w:rPr>
          <w:b/>
          <w:bCs/>
          <w:kern w:val="1"/>
        </w:rPr>
        <w:t xml:space="preserve"> зоны</w:t>
      </w:r>
      <w:r w:rsidRPr="004D2ED1">
        <w:t xml:space="preserve"> –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roofErr w:type="gramEnd"/>
    </w:p>
    <w:p w:rsidR="002301C2" w:rsidRPr="004D2ED1" w:rsidRDefault="002301C2" w:rsidP="002301C2">
      <w:pPr>
        <w:snapToGrid w:val="0"/>
        <w:ind w:firstLine="567"/>
        <w:jc w:val="both"/>
        <w:rPr>
          <w:lang w:eastAsia="ar-SA"/>
        </w:rPr>
      </w:pPr>
      <w:r w:rsidRPr="004D2ED1">
        <w:rPr>
          <w:b/>
          <w:bCs/>
          <w:kern w:val="1"/>
        </w:rPr>
        <w:t>Высота здания, строения, сооружения</w:t>
      </w:r>
      <w:r w:rsidRPr="004D2ED1">
        <w:rPr>
          <w:bCs/>
          <w:lang w:eastAsia="ar-SA"/>
        </w:rPr>
        <w:t xml:space="preserve"> – расстояние по вертикали, измеренное от проектной отметки земли до наивысшей точки строения, сооружения.</w:t>
      </w:r>
    </w:p>
    <w:p w:rsidR="002301C2" w:rsidRPr="004D2ED1" w:rsidRDefault="002301C2" w:rsidP="002301C2">
      <w:pPr>
        <w:ind w:firstLine="567"/>
        <w:jc w:val="both"/>
      </w:pPr>
      <w:r w:rsidRPr="004D2ED1">
        <w:rPr>
          <w:b/>
          <w:bCs/>
          <w:kern w:val="1"/>
        </w:rPr>
        <w:t>Градостроительное</w:t>
      </w:r>
      <w:r w:rsidRPr="004D2ED1">
        <w:rPr>
          <w:bCs/>
        </w:rPr>
        <w:t xml:space="preserve"> </w:t>
      </w:r>
      <w:r w:rsidRPr="004D2ED1">
        <w:rPr>
          <w:b/>
          <w:bCs/>
          <w:kern w:val="1"/>
        </w:rPr>
        <w:t>зонирование</w:t>
      </w:r>
      <w:r w:rsidRPr="004D2ED1">
        <w:t xml:space="preserve"> – зонирование территории муниципального образования Анастасовского сельского поселения в целях определения территориальных зон и установления градостроительных регламентов.</w:t>
      </w:r>
    </w:p>
    <w:p w:rsidR="002301C2" w:rsidRPr="004D2ED1" w:rsidRDefault="002301C2" w:rsidP="002301C2">
      <w:pPr>
        <w:autoSpaceDE w:val="0"/>
        <w:autoSpaceDN w:val="0"/>
        <w:adjustRightInd w:val="0"/>
        <w:ind w:firstLine="567"/>
        <w:jc w:val="both"/>
      </w:pPr>
      <w:proofErr w:type="gramStart"/>
      <w:r w:rsidRPr="004D2ED1">
        <w:rPr>
          <w:b/>
          <w:bCs/>
          <w:kern w:val="1"/>
        </w:rPr>
        <w:t>Градостроительный</w:t>
      </w:r>
      <w:r w:rsidRPr="004D2ED1">
        <w:rPr>
          <w:bCs/>
        </w:rPr>
        <w:t xml:space="preserve"> </w:t>
      </w:r>
      <w:r w:rsidRPr="004D2ED1">
        <w:rPr>
          <w:b/>
          <w:bCs/>
          <w:kern w:val="1"/>
        </w:rPr>
        <w:t>регламент</w:t>
      </w:r>
      <w:r w:rsidRPr="004D2ED1">
        <w:t xml:space="preserve"> –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w:t>
      </w:r>
      <w:proofErr w:type="gramEnd"/>
      <w:r w:rsidRPr="004D2ED1">
        <w:t xml:space="preserve"> капитального строительства, а также применительно к территориям, в границах которых предусматривается осуществление деятельности по комплексному и устойчивому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rsidR="002301C2" w:rsidRPr="004D2ED1" w:rsidRDefault="002301C2" w:rsidP="002301C2">
      <w:pPr>
        <w:autoSpaceDE w:val="0"/>
        <w:autoSpaceDN w:val="0"/>
        <w:adjustRightInd w:val="0"/>
        <w:ind w:firstLine="567"/>
        <w:jc w:val="both"/>
      </w:pPr>
      <w:proofErr w:type="gramStart"/>
      <w:r w:rsidRPr="004D2ED1">
        <w:rPr>
          <w:b/>
          <w:bCs/>
          <w:kern w:val="1"/>
        </w:rPr>
        <w:t>Деятельность по комплексному и устойчивому развитию территории</w:t>
      </w:r>
      <w:r w:rsidRPr="004D2ED1">
        <w:t xml:space="preserve"> - осуществляемая в целях обеспечения наиболее эффективного использования территории деятельность по подготовке и утверждению документации по планировке территории для размещения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а также по архитектурно-строительному проектированию, строительству, реконструкции указанных в настоящем</w:t>
      </w:r>
      <w:proofErr w:type="gramEnd"/>
      <w:r w:rsidRPr="004D2ED1">
        <w:t xml:space="preserve"> </w:t>
      </w:r>
      <w:proofErr w:type="gramStart"/>
      <w:r w:rsidRPr="004D2ED1">
        <w:t>пункте</w:t>
      </w:r>
      <w:proofErr w:type="gramEnd"/>
      <w:r w:rsidRPr="004D2ED1">
        <w:t xml:space="preserve"> объектов;</w:t>
      </w:r>
    </w:p>
    <w:p w:rsidR="002301C2" w:rsidRPr="004D2ED1" w:rsidRDefault="002301C2" w:rsidP="002301C2">
      <w:pPr>
        <w:ind w:firstLine="567"/>
        <w:jc w:val="both"/>
      </w:pPr>
      <w:r w:rsidRPr="004D2ED1">
        <w:rPr>
          <w:b/>
          <w:bCs/>
          <w:kern w:val="1"/>
        </w:rPr>
        <w:t>Документация</w:t>
      </w:r>
      <w:r w:rsidRPr="004D2ED1">
        <w:rPr>
          <w:bCs/>
        </w:rPr>
        <w:t xml:space="preserve"> </w:t>
      </w:r>
      <w:r w:rsidRPr="004D2ED1">
        <w:rPr>
          <w:b/>
          <w:bCs/>
          <w:kern w:val="1"/>
        </w:rPr>
        <w:t>по</w:t>
      </w:r>
      <w:r w:rsidRPr="004D2ED1">
        <w:rPr>
          <w:bCs/>
        </w:rPr>
        <w:t xml:space="preserve"> </w:t>
      </w:r>
      <w:r w:rsidRPr="004D2ED1">
        <w:rPr>
          <w:b/>
          <w:bCs/>
          <w:kern w:val="1"/>
        </w:rPr>
        <w:t>планировке</w:t>
      </w:r>
      <w:r w:rsidRPr="004D2ED1">
        <w:rPr>
          <w:bCs/>
        </w:rPr>
        <w:t xml:space="preserve"> </w:t>
      </w:r>
      <w:r w:rsidRPr="004D2ED1">
        <w:rPr>
          <w:b/>
          <w:bCs/>
          <w:kern w:val="1"/>
        </w:rPr>
        <w:t>территории</w:t>
      </w:r>
      <w:r w:rsidRPr="004D2ED1">
        <w:t xml:space="preserve"> – проекты планировки территории; проекты межевания территории.</w:t>
      </w:r>
    </w:p>
    <w:p w:rsidR="002301C2" w:rsidRPr="004D2ED1" w:rsidRDefault="002301C2" w:rsidP="002301C2">
      <w:pPr>
        <w:snapToGrid w:val="0"/>
        <w:ind w:firstLine="567"/>
        <w:jc w:val="both"/>
        <w:rPr>
          <w:lang w:eastAsia="ar-SA"/>
        </w:rPr>
      </w:pPr>
      <w:proofErr w:type="gramStart"/>
      <w:r w:rsidRPr="004D2ED1">
        <w:rPr>
          <w:b/>
          <w:lang w:eastAsia="ar-SA"/>
        </w:rPr>
        <w:t>Жилые дома блокированной застройки</w:t>
      </w:r>
      <w:r w:rsidRPr="004D2ED1">
        <w:rPr>
          <w:lang w:eastAsia="ar-SA"/>
        </w:rPr>
        <w:t xml:space="preserve"> - жилые дома с количеством этажей не более чем три, состоящие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w:t>
      </w:r>
      <w:proofErr w:type="gramEnd"/>
    </w:p>
    <w:p w:rsidR="004D2ED1" w:rsidRDefault="002301C2" w:rsidP="002301C2">
      <w:pPr>
        <w:autoSpaceDE w:val="0"/>
        <w:autoSpaceDN w:val="0"/>
        <w:adjustRightInd w:val="0"/>
        <w:ind w:firstLine="567"/>
        <w:jc w:val="both"/>
      </w:pPr>
      <w:proofErr w:type="gramStart"/>
      <w:r w:rsidRPr="004D2ED1">
        <w:rPr>
          <w:b/>
          <w:bCs/>
          <w:kern w:val="1"/>
        </w:rPr>
        <w:t>Застройщик</w:t>
      </w:r>
      <w:r w:rsidRPr="004D2ED1">
        <w:t xml:space="preserve"> – физическое или юридическое лицо, обеспечивающее на принадлежащем ему земельном участке </w:t>
      </w:r>
      <w:r w:rsidRPr="004D2ED1">
        <w:rPr>
          <w:lang w:eastAsia="ar-SA"/>
        </w:rPr>
        <w:t xml:space="preserve">или на земельном участке иного правообладателя </w:t>
      </w:r>
      <w:r w:rsidRPr="004D2ED1">
        <w:t>(которому при осуществлении бюджетных инвестиций в объекты капитального строительства государственной (муниципальной) собственности органы государственной власти (государственные органы), Государственная корпорация по атомной энергии «</w:t>
      </w:r>
      <w:proofErr w:type="spellStart"/>
      <w:r w:rsidRPr="004D2ED1">
        <w:t>Росатом</w:t>
      </w:r>
      <w:proofErr w:type="spellEnd"/>
      <w:r w:rsidRPr="004D2ED1">
        <w:t>», Государственная корпорация по космической деятельности «</w:t>
      </w:r>
      <w:proofErr w:type="spellStart"/>
      <w:r w:rsidRPr="004D2ED1">
        <w:t>Роскосмос</w:t>
      </w:r>
      <w:proofErr w:type="spellEnd"/>
      <w:r w:rsidRPr="004D2ED1">
        <w:t xml:space="preserve">», органы управления государственными внебюджетными фондами или органы местного самоуправления передали в случаях, </w:t>
      </w:r>
      <w:proofErr w:type="gramEnd"/>
    </w:p>
    <w:p w:rsidR="002301C2" w:rsidRPr="004D2ED1" w:rsidRDefault="002301C2" w:rsidP="002301C2">
      <w:pPr>
        <w:autoSpaceDE w:val="0"/>
        <w:autoSpaceDN w:val="0"/>
        <w:adjustRightInd w:val="0"/>
        <w:ind w:firstLine="567"/>
        <w:jc w:val="both"/>
      </w:pPr>
      <w:r w:rsidRPr="004D2ED1">
        <w:lastRenderedPageBreak/>
        <w:t>установленных бюджетным законодательством Российской Федерации, на основании соглашений свои полномочия государственного (муниципального) заказчика) строительство, реконструкцию, капитальный ремонт, снос объектов капитального строительства, а также выполнение инженерных изысканий, подготовку проектной документации для их строительства, реконструкции, капитального ремонта.</w:t>
      </w:r>
    </w:p>
    <w:p w:rsidR="002301C2" w:rsidRPr="004D2ED1" w:rsidRDefault="002301C2" w:rsidP="002301C2">
      <w:pPr>
        <w:autoSpaceDE w:val="0"/>
        <w:autoSpaceDN w:val="0"/>
        <w:adjustRightInd w:val="0"/>
        <w:ind w:firstLine="567"/>
        <w:jc w:val="both"/>
      </w:pPr>
      <w:proofErr w:type="gramStart"/>
      <w:r w:rsidRPr="004D2ED1">
        <w:rPr>
          <w:b/>
          <w:bCs/>
          <w:kern w:val="1"/>
        </w:rPr>
        <w:t>Зоны с особыми условиями использования территорий</w:t>
      </w:r>
      <w:r w:rsidRPr="004D2ED1">
        <w:t xml:space="preserve"> – охранные, санитарно-защитные зоны, зоны охраны объектов культурного наследия (памятников истории и культуры) народов Российской Федерации, защитные зоны объектов культурного наследия, </w:t>
      </w:r>
      <w:proofErr w:type="spellStart"/>
      <w:r w:rsidRPr="004D2ED1">
        <w:t>водоохранные</w:t>
      </w:r>
      <w:proofErr w:type="spellEnd"/>
      <w:r w:rsidRPr="004D2ED1">
        <w:t xml:space="preserve"> зоны, зоны затопления, подтопления, зоны санитарной охраны источников питьевого и хозяйственно-бытового водоснабжения, зоны охраняемых объектов, </w:t>
      </w:r>
      <w:proofErr w:type="spellStart"/>
      <w:r w:rsidRPr="004D2ED1">
        <w:t>приаэродромная</w:t>
      </w:r>
      <w:proofErr w:type="spellEnd"/>
      <w:r w:rsidRPr="004D2ED1">
        <w:t xml:space="preserve"> территория, иные зоны, устанавливаемые в соответствии с законодательством Российской Федерации.</w:t>
      </w:r>
      <w:proofErr w:type="gramEnd"/>
    </w:p>
    <w:p w:rsidR="002301C2" w:rsidRPr="004D2ED1" w:rsidRDefault="002301C2" w:rsidP="002301C2">
      <w:pPr>
        <w:ind w:firstLine="567"/>
        <w:jc w:val="both"/>
        <w:rPr>
          <w:bCs/>
          <w:kern w:val="1"/>
        </w:rPr>
      </w:pPr>
      <w:proofErr w:type="gramStart"/>
      <w:r w:rsidRPr="004D2ED1">
        <w:rPr>
          <w:b/>
          <w:bCs/>
          <w:kern w:val="1"/>
        </w:rPr>
        <w:t xml:space="preserve">Объект индивидуального жилищного строительства - </w:t>
      </w:r>
      <w:r w:rsidRPr="004D2ED1">
        <w:rPr>
          <w:bCs/>
          <w:kern w:val="1"/>
        </w:rPr>
        <w:t>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и не предназначено для раздела на самостоятельные объекты недвижимости.</w:t>
      </w:r>
      <w:proofErr w:type="gramEnd"/>
    </w:p>
    <w:p w:rsidR="002301C2" w:rsidRPr="004D2ED1" w:rsidRDefault="002301C2" w:rsidP="002301C2">
      <w:pPr>
        <w:ind w:firstLine="567"/>
        <w:jc w:val="both"/>
      </w:pPr>
      <w:r w:rsidRPr="004D2ED1">
        <w:rPr>
          <w:b/>
          <w:bCs/>
          <w:kern w:val="1"/>
        </w:rPr>
        <w:t>Коэффициент плотности застройки</w:t>
      </w:r>
      <w:r w:rsidRPr="004D2ED1">
        <w:rPr>
          <w:bCs/>
        </w:rPr>
        <w:t xml:space="preserve"> </w:t>
      </w:r>
      <w:r w:rsidRPr="004D2ED1">
        <w:t>- отношение площади всех этажей зданий и сооружений к площади участка.</w:t>
      </w:r>
    </w:p>
    <w:p w:rsidR="002301C2" w:rsidRPr="004D2ED1" w:rsidRDefault="002301C2" w:rsidP="002301C2">
      <w:pPr>
        <w:autoSpaceDE w:val="0"/>
        <w:autoSpaceDN w:val="0"/>
        <w:adjustRightInd w:val="0"/>
        <w:ind w:firstLine="567"/>
        <w:jc w:val="both"/>
      </w:pPr>
      <w:proofErr w:type="gramStart"/>
      <w:r w:rsidRPr="004D2ED1">
        <w:rPr>
          <w:b/>
          <w:bCs/>
          <w:kern w:val="1"/>
        </w:rPr>
        <w:t>Красные линии</w:t>
      </w:r>
      <w:r w:rsidRPr="004D2ED1">
        <w:t xml:space="preserve"> – линии, которые обозначают существующие, планируемые (изменяемые, вновь образуемые) границы территорий общего пользования и (или) границы территорий, занятых линейными объектами и (или) предназначенных для размещения линейных объектов.</w:t>
      </w:r>
      <w:proofErr w:type="gramEnd"/>
    </w:p>
    <w:p w:rsidR="002301C2" w:rsidRPr="004D2ED1" w:rsidRDefault="002301C2" w:rsidP="002301C2">
      <w:pPr>
        <w:autoSpaceDE w:val="0"/>
        <w:autoSpaceDN w:val="0"/>
        <w:adjustRightInd w:val="0"/>
        <w:ind w:firstLine="567"/>
        <w:jc w:val="both"/>
      </w:pPr>
      <w:r w:rsidRPr="004D2ED1">
        <w:rPr>
          <w:b/>
          <w:bCs/>
          <w:kern w:val="1"/>
        </w:rPr>
        <w:t>Линейные объекты</w:t>
      </w:r>
      <w:r w:rsidRPr="004D2ED1">
        <w:t xml:space="preserve">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2301C2" w:rsidRPr="004D2ED1" w:rsidRDefault="002301C2" w:rsidP="002301C2">
      <w:pPr>
        <w:snapToGrid w:val="0"/>
        <w:ind w:firstLine="567"/>
        <w:jc w:val="both"/>
        <w:rPr>
          <w:lang w:eastAsia="ar-SA"/>
        </w:rPr>
      </w:pPr>
      <w:r w:rsidRPr="004D2ED1">
        <w:rPr>
          <w:b/>
          <w:bCs/>
          <w:kern w:val="1"/>
        </w:rPr>
        <w:t>Местные нормативы градостроительного проектирования</w:t>
      </w:r>
      <w:r w:rsidRPr="004D2ED1">
        <w:rPr>
          <w:lang w:eastAsia="ar-SA"/>
        </w:rPr>
        <w:t xml:space="preserve"> - совокупность расчетных показателей минимально допустимого уровня обеспеченности объектами местного значения сельского поселения, относящимися к областям: </w:t>
      </w:r>
      <w:proofErr w:type="spellStart"/>
      <w:r w:rsidRPr="004D2ED1">
        <w:rPr>
          <w:lang w:eastAsia="ar-SA"/>
        </w:rPr>
        <w:t>электро</w:t>
      </w:r>
      <w:proofErr w:type="spellEnd"/>
      <w:r w:rsidRPr="004D2ED1">
        <w:rPr>
          <w:lang w:eastAsia="ar-SA"/>
        </w:rPr>
        <w:t>-, тепл</w:t>
      </w:r>
      <w:proofErr w:type="gramStart"/>
      <w:r w:rsidRPr="004D2ED1">
        <w:rPr>
          <w:lang w:eastAsia="ar-SA"/>
        </w:rPr>
        <w:t>о-</w:t>
      </w:r>
      <w:proofErr w:type="gramEnd"/>
      <w:r w:rsidRPr="004D2ED1">
        <w:rPr>
          <w:lang w:eastAsia="ar-SA"/>
        </w:rPr>
        <w:t xml:space="preserve">, </w:t>
      </w:r>
      <w:proofErr w:type="spellStart"/>
      <w:r w:rsidRPr="004D2ED1">
        <w:rPr>
          <w:lang w:eastAsia="ar-SA"/>
        </w:rPr>
        <w:t>газо</w:t>
      </w:r>
      <w:proofErr w:type="spellEnd"/>
      <w:r w:rsidRPr="004D2ED1">
        <w:rPr>
          <w:lang w:eastAsia="ar-SA"/>
        </w:rPr>
        <w:t>- и водоснабжение населения, водоотведение; автомобильные дороги местного значения; объектами благоустройства территории, иными объектами местного значения поселения и расчетных показателей максимально допустимого уровня территориальной доступности таких объектов для населения сельского поселения.</w:t>
      </w:r>
    </w:p>
    <w:p w:rsidR="002301C2" w:rsidRPr="004D2ED1" w:rsidRDefault="002301C2" w:rsidP="002301C2">
      <w:pPr>
        <w:snapToGrid w:val="0"/>
        <w:ind w:firstLine="567"/>
        <w:jc w:val="both"/>
        <w:rPr>
          <w:lang w:eastAsia="ar-SA"/>
        </w:rPr>
      </w:pPr>
      <w:r w:rsidRPr="004D2ED1">
        <w:rPr>
          <w:b/>
          <w:lang w:eastAsia="ar-SA"/>
        </w:rPr>
        <w:t xml:space="preserve">Некапитальные строения, сооружения </w:t>
      </w:r>
      <w:r w:rsidRPr="004D2ED1">
        <w:rPr>
          <w:lang w:eastAsia="ar-SA"/>
        </w:rPr>
        <w:t xml:space="preserve">- строения, сооружения, которые не имеют прочной связи с землей и конструктивные характеристики которых позволяют осуществить их перемещение и (или) демонтаж и последующую сборку без </w:t>
      </w:r>
      <w:proofErr w:type="spellStart"/>
      <w:r w:rsidRPr="004D2ED1">
        <w:rPr>
          <w:lang w:eastAsia="ar-SA"/>
        </w:rPr>
        <w:t>несоразмеренного</w:t>
      </w:r>
      <w:proofErr w:type="spellEnd"/>
      <w:r w:rsidRPr="004D2ED1">
        <w:rPr>
          <w:lang w:eastAsia="ar-SA"/>
        </w:rPr>
        <w:t xml:space="preserve"> ущерба назначению и без изменения основных характеристик строений, сооружений (в том числе киосков, навесов и других подобных строений, сооружений).</w:t>
      </w:r>
    </w:p>
    <w:p w:rsidR="002301C2" w:rsidRPr="004D2ED1" w:rsidRDefault="002301C2" w:rsidP="002301C2">
      <w:pPr>
        <w:autoSpaceDE w:val="0"/>
        <w:autoSpaceDN w:val="0"/>
        <w:adjustRightInd w:val="0"/>
        <w:ind w:firstLine="567"/>
        <w:jc w:val="both"/>
        <w:rPr>
          <w:lang w:eastAsia="ar-SA"/>
        </w:rPr>
      </w:pPr>
      <w:r w:rsidRPr="004D2ED1">
        <w:rPr>
          <w:b/>
          <w:bCs/>
          <w:kern w:val="1"/>
        </w:rPr>
        <w:t>Объект капитального строительства</w:t>
      </w:r>
      <w:r w:rsidRPr="004D2ED1">
        <w:rPr>
          <w:lang w:eastAsia="ar-SA"/>
        </w:rPr>
        <w:t xml:space="preserve"> – здание, строение, сооружение, объекты, строительство которых не завершено (объекты незавершенного строительства), за исключением </w:t>
      </w:r>
      <w:r w:rsidRPr="004D2ED1">
        <w:rPr>
          <w:bCs/>
        </w:rPr>
        <w:t>некапитальных строений, сооружений и неотделимых улучшений земельного участка (замощение, покрытие и другие)</w:t>
      </w:r>
      <w:r w:rsidRPr="004D2ED1">
        <w:rPr>
          <w:lang w:eastAsia="ar-SA"/>
        </w:rPr>
        <w:t>.</w:t>
      </w:r>
    </w:p>
    <w:p w:rsidR="002301C2" w:rsidRPr="004D2ED1" w:rsidRDefault="002301C2" w:rsidP="002301C2">
      <w:pPr>
        <w:autoSpaceDE w:val="0"/>
        <w:ind w:firstLine="567"/>
        <w:jc w:val="both"/>
        <w:rPr>
          <w:kern w:val="1"/>
        </w:rPr>
      </w:pPr>
      <w:proofErr w:type="gramStart"/>
      <w:r w:rsidRPr="004D2ED1">
        <w:rPr>
          <w:b/>
          <w:bCs/>
          <w:kern w:val="1"/>
        </w:rPr>
        <w:t>Объекты культурного наследия (памятники истории и культуры) народов Российской Федерации</w:t>
      </w:r>
      <w:r w:rsidRPr="004D2ED1">
        <w:rPr>
          <w:kern w:val="1"/>
        </w:rPr>
        <w:t xml:space="preserve"> –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w:t>
      </w:r>
      <w:proofErr w:type="gramEnd"/>
      <w:r w:rsidRPr="004D2ED1">
        <w:rPr>
          <w:kern w:val="1"/>
        </w:rPr>
        <w:t>,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2301C2" w:rsidRPr="004D2ED1" w:rsidRDefault="002301C2" w:rsidP="002301C2">
      <w:pPr>
        <w:autoSpaceDE w:val="0"/>
        <w:snapToGrid w:val="0"/>
        <w:ind w:firstLine="567"/>
        <w:jc w:val="both"/>
        <w:rPr>
          <w:lang w:eastAsia="ar-SA"/>
        </w:rPr>
      </w:pPr>
      <w:r w:rsidRPr="004D2ED1">
        <w:rPr>
          <w:b/>
          <w:bCs/>
          <w:kern w:val="1"/>
        </w:rPr>
        <w:t>Объекты недвижимости</w:t>
      </w:r>
      <w:r w:rsidRPr="004D2ED1">
        <w:rPr>
          <w:lang w:eastAsia="ar-SA"/>
        </w:rPr>
        <w:t xml:space="preserve"> – земельные участки, участки недр, здания, сооружения, помещения, объекты незавершенного строительства и все, что прочно связано с землей, то есть объекты, перемещение которых без несоразмерного ущерба их назначению невозможно.</w:t>
      </w:r>
    </w:p>
    <w:p w:rsidR="002301C2" w:rsidRPr="004D2ED1" w:rsidRDefault="002301C2" w:rsidP="002301C2">
      <w:pPr>
        <w:autoSpaceDE w:val="0"/>
        <w:autoSpaceDN w:val="0"/>
        <w:adjustRightInd w:val="0"/>
        <w:snapToGrid w:val="0"/>
        <w:ind w:firstLine="567"/>
        <w:jc w:val="both"/>
        <w:rPr>
          <w:lang w:eastAsia="ar-SA"/>
        </w:rPr>
      </w:pPr>
      <w:r w:rsidRPr="004D2ED1">
        <w:rPr>
          <w:b/>
          <w:bCs/>
          <w:kern w:val="1"/>
        </w:rPr>
        <w:t>Органы местного самоуправления Анастасовского сельского поселения, участвующие в регулировании вопросов землепользования и застройки</w:t>
      </w:r>
      <w:r w:rsidRPr="004D2ED1">
        <w:rPr>
          <w:iCs/>
          <w:lang w:eastAsia="ar-SA"/>
        </w:rPr>
        <w:t xml:space="preserve"> - глава Анастасовского сельского поселения, </w:t>
      </w:r>
      <w:r w:rsidRPr="004D2ED1">
        <w:rPr>
          <w:lang w:eastAsia="ar-SA"/>
        </w:rPr>
        <w:t xml:space="preserve">представительный орган муниципального образования – Собрание депутатов </w:t>
      </w:r>
      <w:r w:rsidRPr="004D2ED1">
        <w:rPr>
          <w:iCs/>
          <w:lang w:eastAsia="ar-SA"/>
        </w:rPr>
        <w:t xml:space="preserve">Анастасовского </w:t>
      </w:r>
      <w:r w:rsidRPr="004D2ED1">
        <w:rPr>
          <w:lang w:eastAsia="ar-SA"/>
        </w:rPr>
        <w:t xml:space="preserve">сельского поселения, исполнительно-распорядительный орган муниципального образования – администрация </w:t>
      </w:r>
      <w:r w:rsidRPr="004D2ED1">
        <w:rPr>
          <w:iCs/>
          <w:lang w:eastAsia="ar-SA"/>
        </w:rPr>
        <w:t xml:space="preserve">Анастасовского </w:t>
      </w:r>
      <w:r w:rsidRPr="004D2ED1">
        <w:rPr>
          <w:lang w:eastAsia="ar-SA"/>
        </w:rPr>
        <w:t xml:space="preserve">сельского поселения. </w:t>
      </w:r>
    </w:p>
    <w:p w:rsidR="002301C2" w:rsidRPr="004D2ED1" w:rsidRDefault="002301C2" w:rsidP="002301C2">
      <w:pPr>
        <w:ind w:firstLine="567"/>
        <w:jc w:val="both"/>
      </w:pPr>
      <w:r w:rsidRPr="004D2ED1">
        <w:rPr>
          <w:b/>
          <w:bCs/>
          <w:kern w:val="1"/>
        </w:rPr>
        <w:t>Охранные</w:t>
      </w:r>
      <w:r w:rsidRPr="004D2ED1">
        <w:rPr>
          <w:bCs/>
        </w:rPr>
        <w:t xml:space="preserve"> </w:t>
      </w:r>
      <w:r w:rsidRPr="004D2ED1">
        <w:rPr>
          <w:b/>
          <w:bCs/>
          <w:kern w:val="1"/>
        </w:rPr>
        <w:t>зоны</w:t>
      </w:r>
      <w:r w:rsidRPr="004D2ED1">
        <w:rPr>
          <w:bCs/>
        </w:rPr>
        <w:t xml:space="preserve"> </w:t>
      </w:r>
      <w:r w:rsidRPr="004D2ED1">
        <w:t xml:space="preserve">– территории в границах, которых </w:t>
      </w:r>
      <w:proofErr w:type="gramStart"/>
      <w:r w:rsidRPr="004D2ED1">
        <w:t>устанавливаются особые условия</w:t>
      </w:r>
      <w:proofErr w:type="gramEnd"/>
      <w:r w:rsidRPr="004D2ED1">
        <w:t xml:space="preserve"> и </w:t>
      </w:r>
      <w:r w:rsidRPr="004D2ED1">
        <w:lastRenderedPageBreak/>
        <w:t>требования к использованию земельных участков, осуществлению хозяйственной и иной деятельности, которые устанавливаются в соответствии с законодательством Российской Федерации.</w:t>
      </w:r>
    </w:p>
    <w:p w:rsidR="002301C2" w:rsidRPr="004D2ED1" w:rsidRDefault="002301C2" w:rsidP="002301C2">
      <w:pPr>
        <w:ind w:firstLine="567"/>
        <w:jc w:val="both"/>
      </w:pPr>
      <w:r w:rsidRPr="004D2ED1">
        <w:rPr>
          <w:b/>
          <w:bCs/>
          <w:kern w:val="1"/>
        </w:rPr>
        <w:t>Планировка</w:t>
      </w:r>
      <w:r w:rsidRPr="004D2ED1">
        <w:rPr>
          <w:bCs/>
        </w:rPr>
        <w:t xml:space="preserve"> </w:t>
      </w:r>
      <w:r w:rsidRPr="004D2ED1">
        <w:rPr>
          <w:b/>
          <w:bCs/>
          <w:kern w:val="1"/>
        </w:rPr>
        <w:t>территории</w:t>
      </w:r>
      <w:r w:rsidRPr="004D2ED1">
        <w:t xml:space="preserve"> – осуществление деятельности по развитию территорий посредством разработки проектов планировки территории, проектов межевания территории. </w:t>
      </w:r>
    </w:p>
    <w:p w:rsidR="002301C2" w:rsidRPr="004D2ED1" w:rsidRDefault="002301C2" w:rsidP="002301C2">
      <w:pPr>
        <w:ind w:firstLine="567"/>
        <w:jc w:val="both"/>
      </w:pPr>
      <w:r w:rsidRPr="004D2ED1">
        <w:rPr>
          <w:b/>
          <w:bCs/>
          <w:kern w:val="1"/>
        </w:rPr>
        <w:t>Правила</w:t>
      </w:r>
      <w:r w:rsidRPr="004D2ED1">
        <w:rPr>
          <w:bCs/>
        </w:rPr>
        <w:t xml:space="preserve"> </w:t>
      </w:r>
      <w:r w:rsidRPr="004D2ED1">
        <w:rPr>
          <w:b/>
          <w:bCs/>
          <w:kern w:val="1"/>
        </w:rPr>
        <w:t>землепользования и застройки</w:t>
      </w:r>
      <w:r w:rsidRPr="004D2ED1">
        <w:t xml:space="preserve"> – документ градостроительного зонирования, который утверждается нормативным правовым актом представительного органа местного самоуправления 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w:t>
      </w:r>
    </w:p>
    <w:p w:rsidR="002301C2" w:rsidRPr="004D2ED1" w:rsidRDefault="002301C2" w:rsidP="002301C2">
      <w:pPr>
        <w:ind w:firstLine="567"/>
        <w:jc w:val="both"/>
      </w:pPr>
      <w:r w:rsidRPr="004D2ED1">
        <w:rPr>
          <w:b/>
          <w:bCs/>
          <w:kern w:val="1"/>
        </w:rPr>
        <w:t>Прибрежная</w:t>
      </w:r>
      <w:r w:rsidRPr="004D2ED1">
        <w:rPr>
          <w:bCs/>
        </w:rPr>
        <w:t xml:space="preserve"> </w:t>
      </w:r>
      <w:r w:rsidRPr="004D2ED1">
        <w:rPr>
          <w:b/>
          <w:bCs/>
          <w:kern w:val="1"/>
        </w:rPr>
        <w:t>защитная</w:t>
      </w:r>
      <w:r w:rsidRPr="004D2ED1">
        <w:rPr>
          <w:bCs/>
        </w:rPr>
        <w:t xml:space="preserve"> </w:t>
      </w:r>
      <w:r w:rsidRPr="004D2ED1">
        <w:rPr>
          <w:b/>
          <w:bCs/>
          <w:kern w:val="1"/>
        </w:rPr>
        <w:t>полоса</w:t>
      </w:r>
      <w:r w:rsidRPr="004D2ED1">
        <w:t xml:space="preserve"> – часть территории </w:t>
      </w:r>
      <w:proofErr w:type="spellStart"/>
      <w:r w:rsidRPr="004D2ED1">
        <w:t>водоохранной</w:t>
      </w:r>
      <w:proofErr w:type="spellEnd"/>
      <w:r w:rsidRPr="004D2ED1">
        <w:t xml:space="preserve"> зоны водного объекта, которая непосредственно примыкает к акватории водного объекта (береговой линии) и в пределах которой устанавливаются дополнительные ограничения хозяйственной и иной деятельности, за исключением случаев, предусмотренных водным законодательством.</w:t>
      </w:r>
    </w:p>
    <w:p w:rsidR="002301C2" w:rsidRPr="004D2ED1" w:rsidRDefault="002301C2" w:rsidP="002301C2">
      <w:pPr>
        <w:snapToGrid w:val="0"/>
        <w:ind w:firstLine="567"/>
        <w:jc w:val="both"/>
      </w:pPr>
      <w:r w:rsidRPr="004D2ED1">
        <w:rPr>
          <w:b/>
          <w:bCs/>
          <w:kern w:val="1"/>
        </w:rPr>
        <w:t>Процент</w:t>
      </w:r>
      <w:r w:rsidRPr="004D2ED1">
        <w:rPr>
          <w:bCs/>
        </w:rPr>
        <w:t xml:space="preserve"> </w:t>
      </w:r>
      <w:r w:rsidRPr="004D2ED1">
        <w:rPr>
          <w:b/>
          <w:bCs/>
          <w:kern w:val="1"/>
        </w:rPr>
        <w:t>застройки</w:t>
      </w:r>
      <w:r w:rsidRPr="004D2ED1">
        <w:rPr>
          <w:bCs/>
        </w:rPr>
        <w:t xml:space="preserve"> </w:t>
      </w:r>
      <w:r w:rsidRPr="004D2ED1">
        <w:t>– отношение территории, застроенной объектами капитального строительства, к площади земельного участка, выраженное в процентах.</w:t>
      </w:r>
    </w:p>
    <w:p w:rsidR="002301C2" w:rsidRPr="004D2ED1" w:rsidRDefault="002301C2" w:rsidP="002301C2">
      <w:pPr>
        <w:ind w:firstLine="567"/>
        <w:jc w:val="both"/>
      </w:pPr>
      <w:proofErr w:type="gramStart"/>
      <w:r w:rsidRPr="004D2ED1">
        <w:rPr>
          <w:b/>
          <w:bCs/>
          <w:kern w:val="1"/>
        </w:rPr>
        <w:t>Реконструкция объектов капительного строительства (за исключением линейных объектов)</w:t>
      </w:r>
      <w:r w:rsidRPr="004D2ED1">
        <w:rPr>
          <w:lang w:eastAsia="ar-SA"/>
        </w:rPr>
        <w:t xml:space="preserve">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w:t>
      </w:r>
      <w:proofErr w:type="gramEnd"/>
      <w:r w:rsidRPr="004D2ED1">
        <w:rPr>
          <w:lang w:eastAsia="ar-SA"/>
        </w:rPr>
        <w:t xml:space="preserve"> указанных элементов</w:t>
      </w:r>
      <w:r w:rsidRPr="004D2ED1">
        <w:t>.</w:t>
      </w:r>
    </w:p>
    <w:p w:rsidR="002301C2" w:rsidRPr="004D2ED1" w:rsidRDefault="002301C2" w:rsidP="002301C2">
      <w:pPr>
        <w:ind w:firstLine="567"/>
        <w:jc w:val="both"/>
        <w:rPr>
          <w:lang w:eastAsia="ar-SA"/>
        </w:rPr>
      </w:pPr>
      <w:r w:rsidRPr="004D2ED1">
        <w:rPr>
          <w:b/>
          <w:bCs/>
          <w:kern w:val="1"/>
        </w:rPr>
        <w:t>Реконструкция линейных объектов</w:t>
      </w:r>
      <w:r w:rsidRPr="004D2ED1">
        <w:rPr>
          <w:lang w:eastAsia="ar-SA"/>
        </w:rPr>
        <w:t xml:space="preserve">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w:t>
      </w:r>
      <w:proofErr w:type="gramStart"/>
      <w:r w:rsidRPr="004D2ED1">
        <w:rPr>
          <w:lang w:eastAsia="ar-SA"/>
        </w:rPr>
        <w:t>котором</w:t>
      </w:r>
      <w:proofErr w:type="gramEnd"/>
      <w:r w:rsidRPr="004D2ED1">
        <w:rPr>
          <w:lang w:eastAsia="ar-SA"/>
        </w:rPr>
        <w:t xml:space="preserve"> требуется изменение границ полос отвода и (или) охранных зон таких объектов.</w:t>
      </w:r>
    </w:p>
    <w:p w:rsidR="002301C2" w:rsidRPr="004D2ED1" w:rsidRDefault="002301C2" w:rsidP="002301C2">
      <w:pPr>
        <w:snapToGrid w:val="0"/>
        <w:ind w:firstLine="567"/>
        <w:jc w:val="both"/>
      </w:pPr>
      <w:r w:rsidRPr="004D2ED1">
        <w:rPr>
          <w:b/>
          <w:bCs/>
          <w:kern w:val="1"/>
        </w:rPr>
        <w:t>Республиканские нормативы градостроительного проектирования</w:t>
      </w:r>
      <w:r w:rsidRPr="004D2ED1">
        <w:rPr>
          <w:lang w:eastAsia="ar-SA"/>
        </w:rPr>
        <w:t xml:space="preserve"> - совокупность расчетных показателей минимально допустимого уровня обеспеченности объектами регионального значения, относящимися к областям: транспорт (железнодорожный, водный, воздушный транспорт), автомобильные дороги регионального или межмуниципального значения; предупреждение чрезвычайных ситуаций межмуниципального и регионального характера, стихийных бедствий, эпидемий и ликвидация их последствий; образование; здравоохранение; физическая культура и спорт; энергетика; иными объектами регионального значения населения субъекта Российской Федерации и расчетных показателей максимально допустимого уровня территориальной доступности таких объектов для населения субъекта Российской Федерации.</w:t>
      </w:r>
    </w:p>
    <w:p w:rsidR="002301C2" w:rsidRPr="004D2ED1" w:rsidRDefault="002301C2" w:rsidP="002301C2">
      <w:pPr>
        <w:ind w:firstLine="567"/>
        <w:jc w:val="both"/>
      </w:pPr>
      <w:r w:rsidRPr="004D2ED1">
        <w:rPr>
          <w:b/>
          <w:bCs/>
          <w:kern w:val="1"/>
        </w:rPr>
        <w:t>Санитарно-защитная зона</w:t>
      </w:r>
      <w:r w:rsidRPr="004D2ED1">
        <w:t xml:space="preserve"> – территория с особым режимом использования, размер которой обеспечивает уменьшение воздействие загрязнения на атмосферный воздух (химического, биологического, физического) до значений, установленных гигиеническими нормативами, а для предприятий I-II классов опасности – как до значений, установленных гигиеническими нормативами, так и до величин приемлемого риска для здоровья населения.</w:t>
      </w:r>
    </w:p>
    <w:p w:rsidR="002301C2" w:rsidRPr="004D2ED1" w:rsidRDefault="002301C2" w:rsidP="002301C2">
      <w:pPr>
        <w:ind w:firstLine="567"/>
        <w:jc w:val="both"/>
      </w:pPr>
      <w:r w:rsidRPr="004D2ED1">
        <w:rPr>
          <w:b/>
        </w:rPr>
        <w:t xml:space="preserve">Снос объекта капитального строительства </w:t>
      </w:r>
      <w:r w:rsidRPr="004D2ED1">
        <w:t>- ликвидация объекта капитального строительства путем его разрушения (за исключением разрушения вследствие природных явлений либо противоправных действий третьих лиц), разборки и (или) демонтажа объекта капитального строительства, в том числе его частей.</w:t>
      </w:r>
    </w:p>
    <w:p w:rsidR="002301C2" w:rsidRPr="004D2ED1" w:rsidRDefault="002301C2" w:rsidP="002301C2">
      <w:pPr>
        <w:ind w:firstLine="567"/>
        <w:jc w:val="both"/>
      </w:pPr>
      <w:r w:rsidRPr="004D2ED1">
        <w:rPr>
          <w:b/>
          <w:bCs/>
          <w:kern w:val="1"/>
        </w:rPr>
        <w:t>Строительные намерения заявителя</w:t>
      </w:r>
      <w:r w:rsidRPr="004D2ED1">
        <w:t xml:space="preserve"> – планируемое строительство, реконструкция, снос, капитальный ремонт объекта капитального строительства.</w:t>
      </w:r>
    </w:p>
    <w:p w:rsidR="002301C2" w:rsidRPr="004D2ED1" w:rsidRDefault="002301C2" w:rsidP="002301C2">
      <w:pPr>
        <w:ind w:firstLine="567"/>
        <w:jc w:val="both"/>
      </w:pPr>
      <w:r w:rsidRPr="004D2ED1">
        <w:rPr>
          <w:b/>
          <w:bCs/>
          <w:kern w:val="1"/>
        </w:rPr>
        <w:t>Строительство</w:t>
      </w:r>
      <w:r w:rsidRPr="004D2ED1">
        <w:t xml:space="preserve"> – создание зданий, строений, сооружений (в том числе на месте сносимых объектов капитального строительства).</w:t>
      </w:r>
    </w:p>
    <w:p w:rsidR="002301C2" w:rsidRPr="004D2ED1" w:rsidRDefault="002301C2" w:rsidP="002301C2">
      <w:pPr>
        <w:ind w:firstLine="567"/>
        <w:jc w:val="both"/>
        <w:rPr>
          <w:bCs/>
        </w:rPr>
      </w:pPr>
      <w:r w:rsidRPr="004D2ED1">
        <w:rPr>
          <w:b/>
          <w:bCs/>
          <w:kern w:val="1"/>
        </w:rPr>
        <w:t>Территориальные зоны</w:t>
      </w:r>
      <w:r w:rsidRPr="004D2ED1">
        <w:rPr>
          <w:bCs/>
        </w:rPr>
        <w:t xml:space="preserve"> – </w:t>
      </w:r>
      <w:r w:rsidRPr="004D2ED1">
        <w:t>зоны, для которых в Правилах определены границы и установлены градостроительные регламенты.</w:t>
      </w:r>
    </w:p>
    <w:p w:rsidR="002301C2" w:rsidRPr="004D2ED1" w:rsidRDefault="002301C2" w:rsidP="002301C2">
      <w:pPr>
        <w:autoSpaceDE w:val="0"/>
        <w:autoSpaceDN w:val="0"/>
        <w:adjustRightInd w:val="0"/>
        <w:ind w:firstLine="567"/>
        <w:jc w:val="both"/>
      </w:pPr>
      <w:r w:rsidRPr="004D2ED1">
        <w:rPr>
          <w:b/>
          <w:bCs/>
          <w:kern w:val="1"/>
        </w:rPr>
        <w:t>Территории общего пользования</w:t>
      </w:r>
      <w:r w:rsidRPr="004D2ED1">
        <w:rPr>
          <w:bCs/>
        </w:rPr>
        <w:t xml:space="preserve"> – </w:t>
      </w:r>
      <w:r w:rsidRPr="004D2ED1">
        <w:t>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2301C2" w:rsidRPr="004D2ED1" w:rsidRDefault="002301C2" w:rsidP="002301C2">
      <w:pPr>
        <w:autoSpaceDE w:val="0"/>
        <w:autoSpaceDN w:val="0"/>
        <w:adjustRightInd w:val="0"/>
        <w:ind w:firstLine="567"/>
        <w:jc w:val="both"/>
      </w:pPr>
      <w:r w:rsidRPr="004D2ED1">
        <w:rPr>
          <w:b/>
          <w:bCs/>
          <w:kern w:val="1"/>
        </w:rPr>
        <w:t>Элемент планировочной структуры</w:t>
      </w:r>
      <w:r w:rsidRPr="004D2ED1">
        <w:t xml:space="preserve"> – часть территории поселения или межселенной территории муниципального района (квартал, микрорайон, район и иные подобные элементы). Виды элементов планировочной структуры устанавливаются уполномоченным Правительством Российской </w:t>
      </w:r>
      <w:r w:rsidRPr="004D2ED1">
        <w:lastRenderedPageBreak/>
        <w:t>Федерации федеральным органом исполнительной власти.</w:t>
      </w:r>
    </w:p>
    <w:p w:rsidR="002301C2" w:rsidRPr="004D2ED1" w:rsidRDefault="002301C2" w:rsidP="002301C2">
      <w:pPr>
        <w:autoSpaceDE w:val="0"/>
        <w:snapToGrid w:val="0"/>
        <w:ind w:firstLine="567"/>
        <w:jc w:val="both"/>
        <w:rPr>
          <w:lang w:eastAsia="ar-SA"/>
        </w:rPr>
      </w:pPr>
      <w:r w:rsidRPr="004D2ED1">
        <w:rPr>
          <w:b/>
          <w:bCs/>
          <w:kern w:val="1"/>
        </w:rPr>
        <w:t>Этажность</w:t>
      </w:r>
      <w:r w:rsidRPr="004D2ED1">
        <w:rPr>
          <w:lang w:eastAsia="ar-SA"/>
        </w:rPr>
        <w:t xml:space="preserve"> – количество надземных этажей, в том числе технический этаж, мансардный, а также цокольный этаж, если верх его перекрытия находится выше средней планировочной отметки земли не менее чем на 2 метра.</w:t>
      </w:r>
    </w:p>
    <w:p w:rsidR="002301C2" w:rsidRPr="004D2ED1" w:rsidRDefault="002301C2" w:rsidP="002301C2">
      <w:pPr>
        <w:autoSpaceDE w:val="0"/>
        <w:ind w:firstLine="567"/>
        <w:jc w:val="both"/>
        <w:rPr>
          <w:lang w:eastAsia="ar-SA"/>
        </w:rPr>
      </w:pPr>
      <w:r w:rsidRPr="004D2ED1">
        <w:rPr>
          <w:lang w:eastAsia="ar-SA"/>
        </w:rPr>
        <w:t>Иные понятия, употребляемые в настоящих Правилах, применяются в значениях, используемых в федеральном законодательстве.</w:t>
      </w:r>
    </w:p>
    <w:p w:rsidR="002301C2" w:rsidRPr="004D2ED1" w:rsidRDefault="002301C2" w:rsidP="002301C2">
      <w:pPr>
        <w:keepNext/>
        <w:numPr>
          <w:ilvl w:val="2"/>
          <w:numId w:val="0"/>
        </w:numPr>
        <w:tabs>
          <w:tab w:val="left" w:pos="0"/>
        </w:tabs>
        <w:ind w:firstLine="567"/>
        <w:jc w:val="both"/>
        <w:outlineLvl w:val="2"/>
        <w:rPr>
          <w:b/>
          <w:bCs/>
        </w:rPr>
      </w:pPr>
      <w:bookmarkStart w:id="11" w:name="_Toc442193416"/>
      <w:bookmarkStart w:id="12" w:name="_Toc514925164"/>
      <w:r w:rsidRPr="004D2ED1">
        <w:rPr>
          <w:b/>
          <w:bCs/>
        </w:rPr>
        <w:t>Статья 2. Цели и содержание настоящих Правил</w:t>
      </w:r>
      <w:bookmarkEnd w:id="11"/>
      <w:bookmarkEnd w:id="12"/>
    </w:p>
    <w:p w:rsidR="002301C2" w:rsidRPr="004D2ED1" w:rsidRDefault="002301C2" w:rsidP="002301C2">
      <w:pPr>
        <w:tabs>
          <w:tab w:val="left" w:pos="851"/>
        </w:tabs>
        <w:ind w:firstLine="567"/>
        <w:jc w:val="both"/>
      </w:pPr>
      <w:r w:rsidRPr="004D2ED1">
        <w:t>1. Целями Правил являются:</w:t>
      </w:r>
    </w:p>
    <w:p w:rsidR="002301C2" w:rsidRPr="004D2ED1" w:rsidRDefault="002301C2" w:rsidP="002301C2">
      <w:pPr>
        <w:tabs>
          <w:tab w:val="left" w:pos="851"/>
        </w:tabs>
        <w:ind w:firstLine="567"/>
        <w:jc w:val="both"/>
      </w:pPr>
      <w:r w:rsidRPr="004D2ED1">
        <w:t xml:space="preserve">1) создание условий для устойчивого развития территории </w:t>
      </w:r>
      <w:r w:rsidRPr="004D2ED1">
        <w:rPr>
          <w:iCs/>
          <w:lang w:eastAsia="ar-SA"/>
        </w:rPr>
        <w:t xml:space="preserve">Анастасовского </w:t>
      </w:r>
      <w:r w:rsidRPr="004D2ED1">
        <w:t>сельского поселения, сохранения окружающей среды и объектов культурного наследия;</w:t>
      </w:r>
    </w:p>
    <w:p w:rsidR="002301C2" w:rsidRPr="004D2ED1" w:rsidRDefault="002301C2" w:rsidP="002301C2">
      <w:pPr>
        <w:tabs>
          <w:tab w:val="left" w:pos="851"/>
        </w:tabs>
        <w:ind w:firstLine="567"/>
        <w:jc w:val="both"/>
      </w:pPr>
      <w:r w:rsidRPr="004D2ED1">
        <w:t xml:space="preserve">2) создание условий для планировки территории </w:t>
      </w:r>
      <w:r w:rsidRPr="004D2ED1">
        <w:rPr>
          <w:iCs/>
          <w:lang w:eastAsia="ar-SA"/>
        </w:rPr>
        <w:t xml:space="preserve">Анастасовского </w:t>
      </w:r>
      <w:r w:rsidRPr="004D2ED1">
        <w:t>сельского поселения;</w:t>
      </w:r>
    </w:p>
    <w:p w:rsidR="002301C2" w:rsidRPr="004D2ED1" w:rsidRDefault="002301C2" w:rsidP="002301C2">
      <w:pPr>
        <w:tabs>
          <w:tab w:val="left" w:pos="851"/>
        </w:tabs>
        <w:ind w:firstLine="567"/>
        <w:jc w:val="both"/>
      </w:pPr>
      <w:r w:rsidRPr="004D2ED1">
        <w:t>3) обеспечение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2301C2" w:rsidRPr="004D2ED1" w:rsidRDefault="002301C2" w:rsidP="002301C2">
      <w:pPr>
        <w:tabs>
          <w:tab w:val="left" w:pos="851"/>
        </w:tabs>
        <w:ind w:firstLine="567"/>
        <w:jc w:val="both"/>
      </w:pPr>
      <w:r w:rsidRPr="004D2ED1">
        <w:t>4) создание условий для привлечения инвестиций, в том числе путем предоставления возможности выбора наиболее эффективных видов разрешённого использования земельных участков и объектов капитального строительства.</w:t>
      </w:r>
    </w:p>
    <w:p w:rsidR="002301C2" w:rsidRPr="004D2ED1" w:rsidRDefault="002301C2" w:rsidP="002301C2">
      <w:pPr>
        <w:snapToGrid w:val="0"/>
        <w:ind w:firstLine="567"/>
        <w:jc w:val="both"/>
        <w:rPr>
          <w:lang w:eastAsia="ar-SA"/>
        </w:rPr>
      </w:pPr>
      <w:r w:rsidRPr="004D2ED1">
        <w:rPr>
          <w:lang w:eastAsia="ar-SA"/>
        </w:rPr>
        <w:t>2. Настоящие Правила включают в себя три раздела:</w:t>
      </w:r>
    </w:p>
    <w:p w:rsidR="002301C2" w:rsidRPr="004D2ED1" w:rsidRDefault="002301C2" w:rsidP="002301C2">
      <w:pPr>
        <w:snapToGrid w:val="0"/>
        <w:ind w:firstLine="567"/>
        <w:jc w:val="both"/>
        <w:rPr>
          <w:lang w:eastAsia="ar-SA"/>
        </w:rPr>
      </w:pPr>
      <w:r w:rsidRPr="004D2ED1">
        <w:rPr>
          <w:lang w:eastAsia="ar-SA"/>
        </w:rPr>
        <w:t>1) раздел 1 «Порядок применения Правил и внесения в них изменений»;</w:t>
      </w:r>
    </w:p>
    <w:p w:rsidR="002301C2" w:rsidRPr="004D2ED1" w:rsidRDefault="002301C2" w:rsidP="002301C2">
      <w:pPr>
        <w:snapToGrid w:val="0"/>
        <w:ind w:firstLine="567"/>
        <w:jc w:val="both"/>
        <w:rPr>
          <w:lang w:eastAsia="ar-SA"/>
        </w:rPr>
      </w:pPr>
      <w:r w:rsidRPr="004D2ED1">
        <w:rPr>
          <w:lang w:eastAsia="ar-SA"/>
        </w:rPr>
        <w:t>2) раздел 2 «Карта градостроительного зонирования»;</w:t>
      </w:r>
    </w:p>
    <w:p w:rsidR="002301C2" w:rsidRPr="004D2ED1" w:rsidRDefault="002301C2" w:rsidP="002301C2">
      <w:pPr>
        <w:snapToGrid w:val="0"/>
        <w:ind w:firstLine="567"/>
        <w:jc w:val="both"/>
        <w:rPr>
          <w:lang w:eastAsia="ar-SA"/>
        </w:rPr>
      </w:pPr>
      <w:r w:rsidRPr="004D2ED1">
        <w:rPr>
          <w:lang w:eastAsia="ar-SA"/>
        </w:rPr>
        <w:t>3) раздел 3 «Градостроительные регламенты».</w:t>
      </w:r>
    </w:p>
    <w:p w:rsidR="002301C2" w:rsidRPr="004D2ED1" w:rsidRDefault="002301C2" w:rsidP="002301C2">
      <w:pPr>
        <w:snapToGrid w:val="0"/>
        <w:ind w:firstLine="567"/>
        <w:jc w:val="both"/>
        <w:rPr>
          <w:lang w:eastAsia="ar-SA"/>
        </w:rPr>
      </w:pPr>
      <w:r w:rsidRPr="004D2ED1">
        <w:rPr>
          <w:lang w:eastAsia="ar-SA"/>
        </w:rPr>
        <w:t>3. Раздел 1 включает в себя положения:</w:t>
      </w:r>
    </w:p>
    <w:p w:rsidR="002301C2" w:rsidRPr="004D2ED1" w:rsidRDefault="002301C2" w:rsidP="002301C2">
      <w:pPr>
        <w:snapToGrid w:val="0"/>
        <w:ind w:firstLine="567"/>
        <w:jc w:val="both"/>
        <w:rPr>
          <w:lang w:eastAsia="ar-SA"/>
        </w:rPr>
      </w:pPr>
      <w:r w:rsidRPr="004D2ED1">
        <w:rPr>
          <w:lang w:eastAsia="ar-SA"/>
        </w:rPr>
        <w:t xml:space="preserve">1) о регулировании землепользования и застройки органами местного самоуправления </w:t>
      </w:r>
      <w:r w:rsidRPr="004D2ED1">
        <w:rPr>
          <w:iCs/>
          <w:lang w:eastAsia="ar-SA"/>
        </w:rPr>
        <w:t xml:space="preserve">Анастасовского </w:t>
      </w:r>
      <w:r w:rsidRPr="004D2ED1">
        <w:rPr>
          <w:lang w:eastAsia="ar-SA"/>
        </w:rPr>
        <w:t>сельского поселения;</w:t>
      </w:r>
    </w:p>
    <w:p w:rsidR="002301C2" w:rsidRPr="004D2ED1" w:rsidRDefault="002301C2" w:rsidP="002301C2">
      <w:pPr>
        <w:snapToGrid w:val="0"/>
        <w:ind w:firstLine="567"/>
        <w:jc w:val="both"/>
        <w:rPr>
          <w:lang w:eastAsia="ar-SA"/>
        </w:rPr>
      </w:pPr>
      <w:r w:rsidRPr="004D2ED1">
        <w:rPr>
          <w:lang w:eastAsia="ar-SA"/>
        </w:rPr>
        <w:t>2) об изменении видов разрешенного использования земельных участков и объектов капитального строительства физическими и юридическими лицами;</w:t>
      </w:r>
    </w:p>
    <w:p w:rsidR="002301C2" w:rsidRPr="004D2ED1" w:rsidRDefault="002301C2" w:rsidP="002301C2">
      <w:pPr>
        <w:snapToGrid w:val="0"/>
        <w:ind w:firstLine="567"/>
        <w:jc w:val="both"/>
        <w:rPr>
          <w:lang w:eastAsia="ar-SA"/>
        </w:rPr>
      </w:pPr>
      <w:r w:rsidRPr="004D2ED1">
        <w:rPr>
          <w:lang w:eastAsia="ar-SA"/>
        </w:rPr>
        <w:t xml:space="preserve">3) о подготовке документации по планировке территории органами местного самоуправления </w:t>
      </w:r>
      <w:r w:rsidRPr="004D2ED1">
        <w:rPr>
          <w:iCs/>
          <w:lang w:eastAsia="ar-SA"/>
        </w:rPr>
        <w:t xml:space="preserve">Анастасовского </w:t>
      </w:r>
      <w:r w:rsidRPr="004D2ED1">
        <w:rPr>
          <w:lang w:eastAsia="ar-SA"/>
        </w:rPr>
        <w:t>сельского поселения;</w:t>
      </w:r>
    </w:p>
    <w:p w:rsidR="002301C2" w:rsidRPr="004D2ED1" w:rsidRDefault="002301C2" w:rsidP="002301C2">
      <w:pPr>
        <w:snapToGrid w:val="0"/>
        <w:ind w:firstLine="567"/>
        <w:jc w:val="both"/>
        <w:rPr>
          <w:lang w:eastAsia="ar-SA"/>
        </w:rPr>
      </w:pPr>
      <w:r w:rsidRPr="004D2ED1">
        <w:rPr>
          <w:lang w:eastAsia="ar-SA"/>
        </w:rPr>
        <w:t xml:space="preserve">4) о </w:t>
      </w:r>
      <w:r w:rsidRPr="004D2ED1">
        <w:rPr>
          <w:rStyle w:val="blk"/>
        </w:rPr>
        <w:t>проведении общественных обсуждений или публичных слушаний по вопросам землепользования и застройки;</w:t>
      </w:r>
    </w:p>
    <w:p w:rsidR="002301C2" w:rsidRPr="004D2ED1" w:rsidRDefault="002301C2" w:rsidP="002301C2">
      <w:pPr>
        <w:snapToGrid w:val="0"/>
        <w:ind w:firstLine="567"/>
        <w:jc w:val="both"/>
        <w:rPr>
          <w:lang w:eastAsia="ar-SA"/>
        </w:rPr>
      </w:pPr>
      <w:r w:rsidRPr="004D2ED1">
        <w:rPr>
          <w:lang w:eastAsia="ar-SA"/>
        </w:rPr>
        <w:t>5) о внесении изменений в Правила;</w:t>
      </w:r>
    </w:p>
    <w:p w:rsidR="002301C2" w:rsidRPr="004D2ED1" w:rsidRDefault="002301C2" w:rsidP="002301C2">
      <w:pPr>
        <w:snapToGrid w:val="0"/>
        <w:ind w:firstLine="567"/>
        <w:jc w:val="both"/>
        <w:rPr>
          <w:lang w:eastAsia="ar-SA"/>
        </w:rPr>
      </w:pPr>
      <w:r w:rsidRPr="004D2ED1">
        <w:rPr>
          <w:lang w:eastAsia="ar-SA"/>
        </w:rPr>
        <w:t>6) о регулировании иных вопросов землепользования и застройки.</w:t>
      </w:r>
    </w:p>
    <w:p w:rsidR="002301C2" w:rsidRPr="004D2ED1" w:rsidRDefault="002301C2" w:rsidP="002301C2">
      <w:pPr>
        <w:snapToGrid w:val="0"/>
        <w:ind w:firstLine="567"/>
        <w:jc w:val="both"/>
        <w:rPr>
          <w:lang w:eastAsia="ar-SA"/>
        </w:rPr>
      </w:pPr>
      <w:r w:rsidRPr="004D2ED1">
        <w:rPr>
          <w:lang w:eastAsia="ar-SA"/>
        </w:rPr>
        <w:t>4. Раздел 2 содержит две карты:</w:t>
      </w:r>
    </w:p>
    <w:p w:rsidR="002301C2" w:rsidRPr="004D2ED1" w:rsidRDefault="002301C2" w:rsidP="002301C2">
      <w:pPr>
        <w:autoSpaceDE w:val="0"/>
        <w:autoSpaceDN w:val="0"/>
        <w:adjustRightInd w:val="0"/>
        <w:snapToGrid w:val="0"/>
        <w:ind w:firstLine="567"/>
        <w:jc w:val="both"/>
        <w:rPr>
          <w:lang w:eastAsia="ar-SA"/>
        </w:rPr>
      </w:pPr>
      <w:r w:rsidRPr="004D2ED1">
        <w:rPr>
          <w:lang w:eastAsia="ar-SA"/>
        </w:rPr>
        <w:t>1) карту градостроительного зонирования, в которой установлены территориальные зоны;</w:t>
      </w:r>
    </w:p>
    <w:p w:rsidR="002301C2" w:rsidRPr="004D2ED1" w:rsidRDefault="002301C2" w:rsidP="002301C2">
      <w:pPr>
        <w:autoSpaceDE w:val="0"/>
        <w:autoSpaceDN w:val="0"/>
        <w:adjustRightInd w:val="0"/>
        <w:snapToGrid w:val="0"/>
        <w:ind w:firstLine="567"/>
        <w:jc w:val="both"/>
        <w:rPr>
          <w:lang w:eastAsia="ar-SA"/>
        </w:rPr>
      </w:pPr>
      <w:r w:rsidRPr="004D2ED1">
        <w:rPr>
          <w:lang w:eastAsia="ar-SA"/>
        </w:rPr>
        <w:t>2) карту зон с особыми условиями использования территории.</w:t>
      </w:r>
    </w:p>
    <w:p w:rsidR="002301C2" w:rsidRPr="004D2ED1" w:rsidRDefault="002301C2" w:rsidP="002301C2">
      <w:pPr>
        <w:autoSpaceDE w:val="0"/>
        <w:autoSpaceDN w:val="0"/>
        <w:adjustRightInd w:val="0"/>
        <w:snapToGrid w:val="0"/>
        <w:ind w:firstLine="567"/>
        <w:jc w:val="both"/>
        <w:rPr>
          <w:lang w:eastAsia="ar-SA"/>
        </w:rPr>
      </w:pPr>
      <w:r w:rsidRPr="004D2ED1">
        <w:rPr>
          <w:lang w:eastAsia="ar-SA"/>
        </w:rPr>
        <w:t>5. Раздел 3 содержит:</w:t>
      </w:r>
    </w:p>
    <w:p w:rsidR="002301C2" w:rsidRPr="004D2ED1" w:rsidRDefault="002301C2" w:rsidP="002301C2">
      <w:pPr>
        <w:autoSpaceDE w:val="0"/>
        <w:autoSpaceDN w:val="0"/>
        <w:adjustRightInd w:val="0"/>
        <w:snapToGrid w:val="0"/>
        <w:ind w:firstLine="567"/>
        <w:jc w:val="both"/>
        <w:rPr>
          <w:lang w:eastAsia="ar-SA"/>
        </w:rPr>
      </w:pPr>
      <w:r w:rsidRPr="004D2ED1">
        <w:rPr>
          <w:lang w:eastAsia="ar-SA"/>
        </w:rPr>
        <w:t>описание градостроительных регламентов по видам разрешенного использования земельных участков и объектов капитального строительства, предельным размерам земельных участков и предельным параметрам разрешенного строительства и реконструкции объектов капитального строительства.</w:t>
      </w:r>
    </w:p>
    <w:p w:rsidR="002301C2" w:rsidRPr="004D2ED1" w:rsidRDefault="002301C2" w:rsidP="002301C2">
      <w:pPr>
        <w:keepNext/>
        <w:numPr>
          <w:ilvl w:val="2"/>
          <w:numId w:val="0"/>
        </w:numPr>
        <w:tabs>
          <w:tab w:val="left" w:pos="0"/>
        </w:tabs>
        <w:ind w:firstLine="567"/>
        <w:jc w:val="both"/>
        <w:outlineLvl w:val="2"/>
        <w:rPr>
          <w:b/>
          <w:bCs/>
        </w:rPr>
      </w:pPr>
      <w:bookmarkStart w:id="13" w:name="_Toc410822147"/>
      <w:bookmarkStart w:id="14" w:name="_Toc442193417"/>
      <w:bookmarkStart w:id="15" w:name="_Toc514925165"/>
      <w:r w:rsidRPr="004D2ED1">
        <w:rPr>
          <w:b/>
          <w:bCs/>
        </w:rPr>
        <w:t>Статья 3. Основания для принятия решений по вопросам землепользования и застройк</w:t>
      </w:r>
      <w:bookmarkEnd w:id="13"/>
      <w:r w:rsidRPr="004D2ED1">
        <w:rPr>
          <w:b/>
          <w:bCs/>
        </w:rPr>
        <w:t>и</w:t>
      </w:r>
      <w:bookmarkEnd w:id="14"/>
      <w:bookmarkEnd w:id="15"/>
    </w:p>
    <w:p w:rsidR="002301C2" w:rsidRPr="004D2ED1" w:rsidRDefault="002301C2" w:rsidP="002301C2">
      <w:pPr>
        <w:autoSpaceDE w:val="0"/>
        <w:autoSpaceDN w:val="0"/>
        <w:adjustRightInd w:val="0"/>
        <w:snapToGrid w:val="0"/>
        <w:ind w:firstLine="567"/>
        <w:jc w:val="both"/>
        <w:rPr>
          <w:lang w:eastAsia="ar-SA"/>
        </w:rPr>
      </w:pPr>
      <w:proofErr w:type="gramStart"/>
      <w:r w:rsidRPr="004D2ED1">
        <w:rPr>
          <w:lang w:eastAsia="ar-SA"/>
        </w:rPr>
        <w:t xml:space="preserve">1.Решения по вопросам землепользования и застройки принимаются на основе установленных настоящими Правилами градостроительных регламентов, которые распространяются в равной мере на все расположенные в пределах границ территориальной зоны земельные участки и объекты капитального строительства независимо от форм собственности, обозначенные на карте градостроительного зонирования. </w:t>
      </w:r>
      <w:proofErr w:type="gramEnd"/>
    </w:p>
    <w:p w:rsidR="002301C2" w:rsidRPr="004D2ED1" w:rsidRDefault="002301C2" w:rsidP="002301C2">
      <w:pPr>
        <w:autoSpaceDE w:val="0"/>
        <w:autoSpaceDN w:val="0"/>
        <w:adjustRightInd w:val="0"/>
        <w:snapToGrid w:val="0"/>
        <w:ind w:firstLine="567"/>
        <w:jc w:val="both"/>
        <w:rPr>
          <w:lang w:eastAsia="ar-SA"/>
        </w:rPr>
      </w:pPr>
      <w:r w:rsidRPr="004D2ED1">
        <w:rPr>
          <w:lang w:eastAsia="ar-SA"/>
        </w:rPr>
        <w:t xml:space="preserve">2.Для каждого земельного участка, объекта капитального строительства, расположенного в границах населенных пунктов </w:t>
      </w:r>
      <w:r w:rsidRPr="004D2ED1">
        <w:rPr>
          <w:iCs/>
          <w:lang w:eastAsia="ar-SA"/>
        </w:rPr>
        <w:t xml:space="preserve">Анастасовского </w:t>
      </w:r>
      <w:r w:rsidRPr="004D2ED1">
        <w:rPr>
          <w:lang w:eastAsia="ar-SA"/>
        </w:rPr>
        <w:t>сельского поселения, разрешенным считается такое использование, которое соответствует:</w:t>
      </w:r>
    </w:p>
    <w:p w:rsidR="002301C2" w:rsidRPr="004D2ED1" w:rsidRDefault="002301C2" w:rsidP="002301C2">
      <w:pPr>
        <w:autoSpaceDE w:val="0"/>
        <w:autoSpaceDN w:val="0"/>
        <w:adjustRightInd w:val="0"/>
        <w:snapToGrid w:val="0"/>
        <w:ind w:firstLine="567"/>
        <w:jc w:val="both"/>
        <w:rPr>
          <w:lang w:eastAsia="ar-SA"/>
        </w:rPr>
      </w:pPr>
      <w:r w:rsidRPr="004D2ED1">
        <w:rPr>
          <w:lang w:eastAsia="ar-SA"/>
        </w:rPr>
        <w:t>градостроительному регламенту территориальной зоны;</w:t>
      </w:r>
    </w:p>
    <w:p w:rsidR="002301C2" w:rsidRPr="004D2ED1" w:rsidRDefault="002301C2" w:rsidP="002301C2">
      <w:pPr>
        <w:autoSpaceDE w:val="0"/>
        <w:autoSpaceDN w:val="0"/>
        <w:adjustRightInd w:val="0"/>
        <w:snapToGrid w:val="0"/>
        <w:ind w:firstLine="567"/>
        <w:jc w:val="both"/>
        <w:rPr>
          <w:lang w:eastAsia="ar-SA"/>
        </w:rPr>
      </w:pPr>
      <w:r w:rsidRPr="004D2ED1">
        <w:t>предельным параметрам разрешённого строительства, реконструкции объектов капитального строительства;</w:t>
      </w:r>
    </w:p>
    <w:p w:rsidR="002301C2" w:rsidRPr="004D2ED1" w:rsidRDefault="002301C2" w:rsidP="002301C2">
      <w:pPr>
        <w:snapToGrid w:val="0"/>
        <w:ind w:firstLine="567"/>
        <w:jc w:val="both"/>
        <w:rPr>
          <w:lang w:eastAsia="ar-SA"/>
        </w:rPr>
      </w:pPr>
      <w:r w:rsidRPr="004D2ED1">
        <w:rPr>
          <w:lang w:eastAsia="ar-SA"/>
        </w:rPr>
        <w:t>ограничениям использования земельных участков и объектов капитального строительства, устанавливаемым в соответствии с законодательством Российской Федерации.</w:t>
      </w:r>
    </w:p>
    <w:p w:rsidR="002301C2" w:rsidRPr="004D2ED1" w:rsidRDefault="002301C2" w:rsidP="002301C2">
      <w:pPr>
        <w:ind w:firstLine="567"/>
        <w:jc w:val="both"/>
      </w:pPr>
      <w:r w:rsidRPr="004D2ED1">
        <w:t>3. Действие градостроительного регламента не распространяется на земельные участки:</w:t>
      </w:r>
    </w:p>
    <w:p w:rsidR="002301C2" w:rsidRPr="004D2ED1" w:rsidRDefault="002301C2" w:rsidP="002301C2">
      <w:pPr>
        <w:ind w:firstLine="567"/>
        <w:jc w:val="both"/>
        <w:rPr>
          <w:lang w:eastAsia="ar-SA"/>
        </w:rPr>
      </w:pPr>
      <w:r w:rsidRPr="004D2ED1">
        <w:rPr>
          <w:lang w:eastAsia="ar-SA"/>
        </w:rPr>
        <w:t xml:space="preserve">1)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w:t>
      </w:r>
      <w:r w:rsidRPr="004D2ED1">
        <w:rPr>
          <w:lang w:eastAsia="ar-SA"/>
        </w:rPr>
        <w:lastRenderedPageBreak/>
        <w:t>Федерации, а также в границах территорий памятников или ансамблей, которые являются выявленными объектами культурного наследия;</w:t>
      </w:r>
    </w:p>
    <w:p w:rsidR="002301C2" w:rsidRPr="004D2ED1" w:rsidRDefault="002301C2" w:rsidP="002301C2">
      <w:pPr>
        <w:snapToGrid w:val="0"/>
        <w:ind w:firstLine="567"/>
        <w:jc w:val="both"/>
        <w:rPr>
          <w:lang w:eastAsia="ar-SA"/>
        </w:rPr>
      </w:pPr>
      <w:r w:rsidRPr="004D2ED1">
        <w:rPr>
          <w:lang w:eastAsia="ar-SA"/>
        </w:rPr>
        <w:t>2) в границах территорий общего пользования;</w:t>
      </w:r>
    </w:p>
    <w:p w:rsidR="002301C2" w:rsidRPr="004D2ED1" w:rsidRDefault="002301C2" w:rsidP="002301C2">
      <w:pPr>
        <w:snapToGrid w:val="0"/>
        <w:ind w:firstLine="567"/>
        <w:jc w:val="both"/>
        <w:rPr>
          <w:lang w:eastAsia="ar-SA"/>
        </w:rPr>
      </w:pPr>
      <w:proofErr w:type="gramStart"/>
      <w:r w:rsidRPr="004D2ED1">
        <w:rPr>
          <w:lang w:eastAsia="ar-SA"/>
        </w:rPr>
        <w:t>3) предназначенные для размещения линейных объектов и/или занятые линейными объектами;</w:t>
      </w:r>
      <w:proofErr w:type="gramEnd"/>
    </w:p>
    <w:p w:rsidR="002301C2" w:rsidRPr="004D2ED1" w:rsidRDefault="002301C2" w:rsidP="002301C2">
      <w:pPr>
        <w:ind w:firstLine="567"/>
        <w:jc w:val="both"/>
        <w:rPr>
          <w:lang w:eastAsia="ar-SA"/>
        </w:rPr>
      </w:pPr>
      <w:proofErr w:type="gramStart"/>
      <w:r w:rsidRPr="004D2ED1">
        <w:rPr>
          <w:lang w:eastAsia="ar-SA"/>
        </w:rPr>
        <w:t>4) предоставленные для добычи полезных ископаемых.</w:t>
      </w:r>
      <w:proofErr w:type="gramEnd"/>
    </w:p>
    <w:p w:rsidR="002301C2" w:rsidRPr="004D2ED1" w:rsidRDefault="002301C2" w:rsidP="002301C2">
      <w:pPr>
        <w:ind w:firstLine="567"/>
        <w:jc w:val="both"/>
      </w:pPr>
      <w:r w:rsidRPr="004D2ED1">
        <w:t>4. Градостроительные регламенты не установлены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социально-экономического развития.</w:t>
      </w:r>
    </w:p>
    <w:p w:rsidR="002301C2" w:rsidRPr="004D2ED1" w:rsidRDefault="002301C2" w:rsidP="002301C2">
      <w:pPr>
        <w:ind w:firstLine="567"/>
        <w:jc w:val="both"/>
      </w:pPr>
      <w:r w:rsidRPr="004D2ED1">
        <w:t>5. Особенности застройки земельных участков и использования объектов капитального строительства на территориях, на которые действие градостроительных регламентов не распространяется или для которых градостроительные регламенты не устанавливаются, определены статьёй 27 настоящих Правил</w:t>
      </w:r>
      <w:bookmarkStart w:id="16" w:name="Par242"/>
      <w:bookmarkEnd w:id="16"/>
      <w:r w:rsidRPr="004D2ED1">
        <w:t>.</w:t>
      </w:r>
    </w:p>
    <w:p w:rsidR="002301C2" w:rsidRPr="004D2ED1" w:rsidRDefault="002301C2" w:rsidP="002301C2">
      <w:pPr>
        <w:keepNext/>
        <w:numPr>
          <w:ilvl w:val="2"/>
          <w:numId w:val="0"/>
        </w:numPr>
        <w:tabs>
          <w:tab w:val="left" w:pos="0"/>
        </w:tabs>
        <w:ind w:firstLine="567"/>
        <w:jc w:val="both"/>
        <w:outlineLvl w:val="2"/>
        <w:rPr>
          <w:b/>
          <w:bCs/>
          <w:lang w:val="en-US"/>
        </w:rPr>
      </w:pPr>
      <w:bookmarkStart w:id="17" w:name="_Toc442193418"/>
      <w:bookmarkStart w:id="18" w:name="_Toc281221507"/>
      <w:bookmarkStart w:id="19" w:name="_Toc395282201"/>
      <w:bookmarkStart w:id="20" w:name="_Toc514925166"/>
      <w:r w:rsidRPr="004D2ED1">
        <w:rPr>
          <w:b/>
          <w:bCs/>
        </w:rPr>
        <w:t>Статья 4. Область применения Правил</w:t>
      </w:r>
      <w:bookmarkEnd w:id="17"/>
      <w:bookmarkEnd w:id="18"/>
      <w:bookmarkEnd w:id="19"/>
      <w:bookmarkEnd w:id="20"/>
    </w:p>
    <w:p w:rsidR="002301C2" w:rsidRPr="004D2ED1" w:rsidRDefault="002301C2" w:rsidP="002301C2">
      <w:pPr>
        <w:widowControl/>
        <w:numPr>
          <w:ilvl w:val="0"/>
          <w:numId w:val="3"/>
        </w:numPr>
        <w:tabs>
          <w:tab w:val="left" w:pos="1080"/>
        </w:tabs>
        <w:snapToGrid w:val="0"/>
        <w:ind w:left="0" w:firstLine="567"/>
        <w:jc w:val="both"/>
      </w:pPr>
      <w:r w:rsidRPr="004D2ED1">
        <w:t xml:space="preserve">Правила распространяются на всю территорию </w:t>
      </w:r>
      <w:r w:rsidRPr="004D2ED1">
        <w:rPr>
          <w:iCs/>
          <w:lang w:eastAsia="ar-SA"/>
        </w:rPr>
        <w:t xml:space="preserve">Анастасовского </w:t>
      </w:r>
      <w:r w:rsidRPr="004D2ED1">
        <w:t>сельского поселения.</w:t>
      </w:r>
    </w:p>
    <w:p w:rsidR="002301C2" w:rsidRPr="004D2ED1" w:rsidRDefault="002301C2" w:rsidP="002301C2">
      <w:pPr>
        <w:widowControl/>
        <w:numPr>
          <w:ilvl w:val="0"/>
          <w:numId w:val="3"/>
        </w:numPr>
        <w:tabs>
          <w:tab w:val="left" w:pos="1080"/>
        </w:tabs>
        <w:snapToGrid w:val="0"/>
        <w:ind w:left="0" w:firstLine="567"/>
        <w:jc w:val="both"/>
      </w:pPr>
      <w:r w:rsidRPr="004D2ED1">
        <w:t>Требования установленных Правилами градостроительных регламентов сохраняются при изменении формы собственности на земельный участок, на объект капитального строительства, при переходе прав на земельный участок, на объект капитального строительства другому правообладателю.</w:t>
      </w:r>
    </w:p>
    <w:p w:rsidR="002301C2" w:rsidRPr="004D2ED1" w:rsidRDefault="002301C2" w:rsidP="002301C2">
      <w:pPr>
        <w:tabs>
          <w:tab w:val="left" w:pos="1080"/>
        </w:tabs>
        <w:ind w:firstLine="567"/>
        <w:jc w:val="both"/>
      </w:pPr>
      <w:r w:rsidRPr="004D2ED1">
        <w:t>3.</w:t>
      </w:r>
      <w:r w:rsidRPr="004D2ED1">
        <w:tab/>
        <w:t xml:space="preserve">Правила применяются, в том числе, </w:t>
      </w:r>
      <w:proofErr w:type="gramStart"/>
      <w:r w:rsidRPr="004D2ED1">
        <w:t>при</w:t>
      </w:r>
      <w:proofErr w:type="gramEnd"/>
      <w:r w:rsidRPr="004D2ED1">
        <w:t>:</w:t>
      </w:r>
    </w:p>
    <w:p w:rsidR="002301C2" w:rsidRPr="004D2ED1" w:rsidRDefault="002301C2" w:rsidP="002301C2">
      <w:pPr>
        <w:tabs>
          <w:tab w:val="left" w:pos="1080"/>
        </w:tabs>
        <w:ind w:firstLine="567"/>
        <w:jc w:val="both"/>
      </w:pPr>
      <w:r w:rsidRPr="004D2ED1">
        <w:t>-</w:t>
      </w:r>
      <w:r w:rsidRPr="004D2ED1">
        <w:tab/>
        <w:t xml:space="preserve">подготовке, проверке и утверждении документации по планировке территории, </w:t>
      </w:r>
    </w:p>
    <w:p w:rsidR="002301C2" w:rsidRPr="004D2ED1" w:rsidRDefault="002301C2" w:rsidP="002301C2">
      <w:pPr>
        <w:tabs>
          <w:tab w:val="left" w:pos="1080"/>
        </w:tabs>
        <w:ind w:firstLine="567"/>
        <w:jc w:val="both"/>
      </w:pPr>
      <w:r w:rsidRPr="004D2ED1">
        <w:t>-</w:t>
      </w:r>
      <w:r w:rsidRPr="004D2ED1">
        <w:tab/>
        <w:t>подготовке градостроительных планов земельных участков;</w:t>
      </w:r>
    </w:p>
    <w:p w:rsidR="002301C2" w:rsidRPr="004D2ED1" w:rsidRDefault="002301C2" w:rsidP="002301C2">
      <w:pPr>
        <w:tabs>
          <w:tab w:val="left" w:pos="1080"/>
        </w:tabs>
        <w:ind w:firstLine="567"/>
        <w:jc w:val="both"/>
      </w:pPr>
      <w:r w:rsidRPr="004D2ED1">
        <w:t>-</w:t>
      </w:r>
      <w:r w:rsidRPr="004D2ED1">
        <w:tab/>
        <w:t>принятия решений о выдаче или об отказе в выдаче разрешений на условно разрешённые виды использования земельных участков и объектов капитального строительства;</w:t>
      </w:r>
    </w:p>
    <w:p w:rsidR="002301C2" w:rsidRPr="004D2ED1" w:rsidRDefault="002301C2" w:rsidP="002301C2">
      <w:pPr>
        <w:tabs>
          <w:tab w:val="left" w:pos="1080"/>
        </w:tabs>
        <w:ind w:firstLine="567"/>
        <w:jc w:val="both"/>
      </w:pPr>
      <w:r w:rsidRPr="004D2ED1">
        <w:t>-</w:t>
      </w:r>
      <w:r w:rsidRPr="004D2ED1">
        <w:tab/>
        <w:t>принятия решений о выдаче или об отказе в выдаче разрешений на отклонение от предельных параметров разрешённого строительства, реконструкции объектов капитального строительства;</w:t>
      </w:r>
    </w:p>
    <w:p w:rsidR="002301C2" w:rsidRPr="004D2ED1" w:rsidRDefault="002301C2" w:rsidP="002301C2">
      <w:pPr>
        <w:tabs>
          <w:tab w:val="left" w:pos="1080"/>
        </w:tabs>
        <w:ind w:firstLine="567"/>
        <w:jc w:val="both"/>
      </w:pPr>
      <w:r w:rsidRPr="004D2ED1">
        <w:t>-</w:t>
      </w:r>
      <w:r w:rsidRPr="004D2ED1">
        <w:tab/>
      </w:r>
      <w:r w:rsidRPr="004D2ED1">
        <w:rPr>
          <w:lang w:eastAsia="ar-SA"/>
        </w:rPr>
        <w:t>осуществления муниципального  земельного и лесного контроля</w:t>
      </w:r>
      <w:r w:rsidRPr="004D2ED1">
        <w:t xml:space="preserve"> на территории </w:t>
      </w:r>
      <w:r w:rsidRPr="004D2ED1">
        <w:rPr>
          <w:iCs/>
          <w:lang w:eastAsia="ar-SA"/>
        </w:rPr>
        <w:t xml:space="preserve">Анастасовского </w:t>
      </w:r>
      <w:r w:rsidRPr="004D2ED1">
        <w:t>сельского поселения.</w:t>
      </w:r>
    </w:p>
    <w:p w:rsidR="002301C2" w:rsidRPr="004D2ED1" w:rsidRDefault="002301C2" w:rsidP="002301C2">
      <w:pPr>
        <w:autoSpaceDE w:val="0"/>
        <w:autoSpaceDN w:val="0"/>
        <w:adjustRightInd w:val="0"/>
        <w:snapToGrid w:val="0"/>
        <w:ind w:firstLine="567"/>
        <w:jc w:val="both"/>
        <w:rPr>
          <w:lang w:eastAsia="ar-SA"/>
        </w:rPr>
      </w:pPr>
      <w:r w:rsidRPr="004D2ED1">
        <w:rPr>
          <w:lang w:eastAsia="ar-SA"/>
        </w:rPr>
        <w:t>4. Настоящие Правила обязательны для исполнения физическими и юридическими лицами, органами государственной власти и местного самоуправления и их должностными лицами.</w:t>
      </w:r>
      <w:bookmarkStart w:id="21" w:name="_Toc281221508"/>
      <w:bookmarkStart w:id="22" w:name="_Toc395282202"/>
      <w:bookmarkStart w:id="23" w:name="_Toc442193419"/>
    </w:p>
    <w:p w:rsidR="002301C2" w:rsidRPr="004D2ED1" w:rsidRDefault="002301C2" w:rsidP="002301C2">
      <w:pPr>
        <w:keepNext/>
        <w:numPr>
          <w:ilvl w:val="2"/>
          <w:numId w:val="0"/>
        </w:numPr>
        <w:tabs>
          <w:tab w:val="left" w:pos="0"/>
        </w:tabs>
        <w:ind w:firstLine="567"/>
        <w:jc w:val="both"/>
        <w:outlineLvl w:val="2"/>
        <w:rPr>
          <w:b/>
          <w:bCs/>
        </w:rPr>
      </w:pPr>
      <w:bookmarkStart w:id="24" w:name="_Toc514925167"/>
      <w:r w:rsidRPr="004D2ED1">
        <w:rPr>
          <w:b/>
          <w:bCs/>
        </w:rPr>
        <w:t>Статья 5. Общедоступность информации о Правилах</w:t>
      </w:r>
      <w:bookmarkEnd w:id="21"/>
      <w:bookmarkEnd w:id="22"/>
      <w:bookmarkEnd w:id="23"/>
      <w:bookmarkEnd w:id="24"/>
    </w:p>
    <w:p w:rsidR="002301C2" w:rsidRPr="004D2ED1" w:rsidRDefault="002301C2" w:rsidP="002301C2">
      <w:pPr>
        <w:tabs>
          <w:tab w:val="left" w:pos="0"/>
          <w:tab w:val="num" w:pos="993"/>
          <w:tab w:val="left" w:pos="1080"/>
        </w:tabs>
        <w:ind w:firstLine="567"/>
        <w:jc w:val="both"/>
        <w:rPr>
          <w:lang w:eastAsia="ar-SA"/>
        </w:rPr>
      </w:pPr>
      <w:r w:rsidRPr="004D2ED1">
        <w:rPr>
          <w:lang w:eastAsia="ar-SA"/>
        </w:rPr>
        <w:t xml:space="preserve">1. Текстовые и графические материалы Правил, а также внесенные в них изменения являются общедоступной информацией. </w:t>
      </w:r>
    </w:p>
    <w:p w:rsidR="002301C2" w:rsidRPr="004D2ED1" w:rsidRDefault="002301C2" w:rsidP="002301C2">
      <w:pPr>
        <w:tabs>
          <w:tab w:val="left" w:pos="0"/>
          <w:tab w:val="num" w:pos="993"/>
          <w:tab w:val="left" w:pos="1080"/>
        </w:tabs>
        <w:ind w:firstLine="567"/>
        <w:jc w:val="both"/>
        <w:rPr>
          <w:lang w:eastAsia="ar-SA"/>
        </w:rPr>
      </w:pPr>
      <w:r w:rsidRPr="004D2ED1">
        <w:rPr>
          <w:lang w:eastAsia="ar-SA"/>
        </w:rPr>
        <w:t xml:space="preserve">2. Администрация </w:t>
      </w:r>
      <w:r w:rsidRPr="004D2ED1">
        <w:rPr>
          <w:iCs/>
          <w:lang w:eastAsia="ar-SA"/>
        </w:rPr>
        <w:t xml:space="preserve">Анастасовского </w:t>
      </w:r>
      <w:r w:rsidRPr="004D2ED1">
        <w:rPr>
          <w:lang w:eastAsia="ar-SA"/>
        </w:rPr>
        <w:t xml:space="preserve">сельского поселения обеспечивает возможность ознакомления с Правилами путём их опубликования в средствах массовой информации и размещения на официальном сайте </w:t>
      </w:r>
      <w:r w:rsidRPr="004D2ED1">
        <w:rPr>
          <w:iCs/>
          <w:lang w:eastAsia="ar-SA"/>
        </w:rPr>
        <w:t xml:space="preserve">Анастасовского </w:t>
      </w:r>
      <w:r w:rsidRPr="004D2ED1">
        <w:rPr>
          <w:lang w:eastAsia="ar-SA"/>
        </w:rPr>
        <w:t>сельского поселения в информационно-телекоммуникационной сети «Интернет».</w:t>
      </w:r>
    </w:p>
    <w:p w:rsidR="002301C2" w:rsidRPr="004D2ED1" w:rsidRDefault="002301C2" w:rsidP="002301C2">
      <w:pPr>
        <w:keepNext/>
        <w:numPr>
          <w:ilvl w:val="2"/>
          <w:numId w:val="0"/>
        </w:numPr>
        <w:tabs>
          <w:tab w:val="left" w:pos="0"/>
        </w:tabs>
        <w:ind w:firstLine="567"/>
        <w:jc w:val="both"/>
        <w:outlineLvl w:val="2"/>
        <w:rPr>
          <w:b/>
          <w:bCs/>
        </w:rPr>
      </w:pPr>
      <w:bookmarkStart w:id="25" w:name="_Toc258228295"/>
      <w:bookmarkStart w:id="26" w:name="_Toc442193420"/>
      <w:bookmarkStart w:id="27" w:name="_Toc514925168"/>
      <w:bookmarkStart w:id="28" w:name="_Toc281221509"/>
      <w:bookmarkStart w:id="29" w:name="_Toc395282203"/>
      <w:r w:rsidRPr="004D2ED1">
        <w:rPr>
          <w:b/>
          <w:bCs/>
        </w:rPr>
        <w:t xml:space="preserve">Статья 6. </w:t>
      </w:r>
      <w:bookmarkEnd w:id="25"/>
      <w:r w:rsidRPr="004D2ED1">
        <w:rPr>
          <w:b/>
          <w:bCs/>
        </w:rPr>
        <w:t xml:space="preserve">Соотношение Правил с генеральным планом </w:t>
      </w:r>
      <w:r w:rsidRPr="004D2ED1">
        <w:rPr>
          <w:b/>
          <w:iCs/>
          <w:lang w:eastAsia="ar-SA"/>
        </w:rPr>
        <w:t xml:space="preserve">Анастасовского </w:t>
      </w:r>
      <w:r w:rsidRPr="004D2ED1">
        <w:rPr>
          <w:b/>
          <w:bCs/>
        </w:rPr>
        <w:t>сельского поселения и документацией по планировке территории</w:t>
      </w:r>
      <w:bookmarkEnd w:id="26"/>
      <w:bookmarkEnd w:id="27"/>
    </w:p>
    <w:bookmarkEnd w:id="28"/>
    <w:bookmarkEnd w:id="29"/>
    <w:p w:rsidR="002301C2" w:rsidRPr="004D2ED1" w:rsidRDefault="002301C2" w:rsidP="002301C2">
      <w:pPr>
        <w:ind w:firstLine="567"/>
        <w:jc w:val="both"/>
      </w:pPr>
      <w:r w:rsidRPr="004D2ED1">
        <w:t xml:space="preserve">1. Правила разработаны на основе генерального плана </w:t>
      </w:r>
      <w:r w:rsidRPr="004D2ED1">
        <w:rPr>
          <w:iCs/>
          <w:lang w:eastAsia="ar-SA"/>
        </w:rPr>
        <w:t xml:space="preserve">Анастасовского </w:t>
      </w:r>
      <w:r w:rsidRPr="004D2ED1">
        <w:t xml:space="preserve">сельского поселения, утвержденного решением Собрания депутатов </w:t>
      </w:r>
      <w:r w:rsidRPr="004D2ED1">
        <w:rPr>
          <w:iCs/>
          <w:lang w:eastAsia="ar-SA"/>
        </w:rPr>
        <w:t xml:space="preserve">Анастасовского </w:t>
      </w:r>
      <w:r w:rsidRPr="004D2ED1">
        <w:t xml:space="preserve">сельского поселения (далее – генеральный план). </w:t>
      </w:r>
    </w:p>
    <w:p w:rsidR="002301C2" w:rsidRPr="004D2ED1" w:rsidRDefault="002301C2" w:rsidP="002301C2">
      <w:pPr>
        <w:ind w:firstLine="567"/>
        <w:jc w:val="both"/>
      </w:pPr>
      <w:r w:rsidRPr="004D2ED1">
        <w:t>В случае внесения в установленном порядке изменений в генеральный план, соответствующие изменения при необходимости вносятся в Правила.</w:t>
      </w:r>
    </w:p>
    <w:p w:rsidR="002301C2" w:rsidRPr="004D2ED1" w:rsidRDefault="002301C2" w:rsidP="002301C2">
      <w:pPr>
        <w:ind w:firstLine="567"/>
        <w:jc w:val="both"/>
      </w:pPr>
      <w:r w:rsidRPr="004D2ED1">
        <w:t>2. Документация по планировке территории разрабатывается на основе генерального плана, Правил и не должна им противоречить.</w:t>
      </w:r>
    </w:p>
    <w:p w:rsidR="002301C2" w:rsidRPr="004D2ED1" w:rsidRDefault="002301C2" w:rsidP="002301C2">
      <w:pPr>
        <w:ind w:firstLine="567"/>
        <w:jc w:val="both"/>
      </w:pPr>
      <w:r w:rsidRPr="004D2ED1">
        <w:t xml:space="preserve">3. Нормативные и ненормативные правовые акты органов местного самоуправления </w:t>
      </w:r>
      <w:r w:rsidRPr="004D2ED1">
        <w:rPr>
          <w:iCs/>
          <w:lang w:eastAsia="ar-SA"/>
        </w:rPr>
        <w:t xml:space="preserve">Анастасовского </w:t>
      </w:r>
      <w:r w:rsidRPr="004D2ED1">
        <w:t>сельского поселения, за исключением генерального плана и разрешений на строительство, принятые до вступления в силу Правил, применяются в части, не противоречащей им.</w:t>
      </w:r>
    </w:p>
    <w:p w:rsidR="002301C2" w:rsidRPr="004D2ED1" w:rsidRDefault="002301C2" w:rsidP="002301C2">
      <w:pPr>
        <w:keepNext/>
        <w:numPr>
          <w:ilvl w:val="2"/>
          <w:numId w:val="0"/>
        </w:numPr>
        <w:tabs>
          <w:tab w:val="left" w:pos="0"/>
        </w:tabs>
        <w:ind w:firstLine="567"/>
        <w:jc w:val="both"/>
        <w:outlineLvl w:val="2"/>
        <w:rPr>
          <w:b/>
          <w:bCs/>
        </w:rPr>
      </w:pPr>
      <w:bookmarkStart w:id="30" w:name="_Toc315790665"/>
      <w:bookmarkStart w:id="31" w:name="_Toc395282204"/>
      <w:bookmarkStart w:id="32" w:name="_Toc442193421"/>
      <w:bookmarkStart w:id="33" w:name="_Toc514925169"/>
      <w:r w:rsidRPr="004D2ED1">
        <w:rPr>
          <w:b/>
          <w:bCs/>
        </w:rPr>
        <w:t>Статья 7. Действие Правил по отношению к ранее возникшим правам</w:t>
      </w:r>
      <w:bookmarkEnd w:id="30"/>
      <w:bookmarkEnd w:id="31"/>
      <w:bookmarkEnd w:id="32"/>
      <w:bookmarkEnd w:id="33"/>
    </w:p>
    <w:p w:rsidR="002301C2" w:rsidRPr="004D2ED1" w:rsidRDefault="002301C2" w:rsidP="002301C2">
      <w:pPr>
        <w:widowControl/>
        <w:numPr>
          <w:ilvl w:val="0"/>
          <w:numId w:val="2"/>
        </w:numPr>
        <w:tabs>
          <w:tab w:val="num" w:pos="1080"/>
        </w:tabs>
        <w:snapToGrid w:val="0"/>
        <w:ind w:left="0" w:firstLine="567"/>
        <w:jc w:val="both"/>
      </w:pPr>
      <w:r w:rsidRPr="004D2ED1">
        <w:t xml:space="preserve">Действие Правил не распространяется на градостроительные планы земельных участков, выданные до вступления в силу настоящих Правил. Правообладатели земельных участков имеют право осуществить любое строительство в соответствии с видами разрешённого использования и </w:t>
      </w:r>
      <w:r w:rsidRPr="004D2ED1">
        <w:lastRenderedPageBreak/>
        <w:t>предельными параметрами разрешённого строительства, реконструкции объектов капитального строительства, содержащимися в таком градостроительном плане земельного участка.</w:t>
      </w:r>
    </w:p>
    <w:p w:rsidR="002301C2" w:rsidRPr="004D2ED1" w:rsidRDefault="002301C2" w:rsidP="002301C2">
      <w:pPr>
        <w:widowControl/>
        <w:numPr>
          <w:ilvl w:val="0"/>
          <w:numId w:val="2"/>
        </w:numPr>
        <w:tabs>
          <w:tab w:val="num" w:pos="1080"/>
        </w:tabs>
        <w:snapToGrid w:val="0"/>
        <w:ind w:left="0" w:firstLine="567"/>
        <w:jc w:val="both"/>
      </w:pPr>
      <w:r w:rsidRPr="004D2ED1">
        <w:t>Положения части 1 настоящей статьи распространяются также на разрешения на строительство, выданные до вступления в силу Правил.</w:t>
      </w:r>
    </w:p>
    <w:p w:rsidR="002301C2" w:rsidRPr="004D2ED1" w:rsidRDefault="002301C2" w:rsidP="002301C2">
      <w:pPr>
        <w:ind w:firstLine="567"/>
        <w:jc w:val="both"/>
      </w:pPr>
      <w:r w:rsidRPr="004D2ED1">
        <w:t>В случае</w:t>
      </w:r>
      <w:proofErr w:type="gramStart"/>
      <w:r w:rsidRPr="004D2ED1">
        <w:t>,</w:t>
      </w:r>
      <w:proofErr w:type="gramEnd"/>
      <w:r w:rsidRPr="004D2ED1">
        <w:t xml:space="preserve"> если перечень видов разрешённого использования и/или наименование отдельного вида разрешённого использования, содержащиеся в Правилах, не соответствуют перечню видов разрешённого использования и/или наименованию отдельного вида разрешённого использования, указанных в каком-либо правоустанавливающем или право удостоверяющем документе, выданном в установленном порядке физическому и юридическому лицу до вступления в силу настоящих Правил (свидетельство о государственной регистрации прав на объект недвижимости, градостроительный план земельного участка, договор купли-продажи или аренды объекта недвижимости и т.п.), не требуется обязательного переоформления указанных правовых документов в целях приведения в соответствие с требованиями настоящих Правил. Изменение перечня видов разрешённого использования и/или формулировки отдельного вида разрешённого использования производится в добровольном порядке путём внесения изменения в соответствующий документ или путём выдачи нового документа.</w:t>
      </w:r>
    </w:p>
    <w:p w:rsidR="002301C2" w:rsidRPr="004D2ED1" w:rsidRDefault="002301C2" w:rsidP="002301C2">
      <w:pPr>
        <w:tabs>
          <w:tab w:val="left" w:pos="0"/>
        </w:tabs>
        <w:autoSpaceDE w:val="0"/>
        <w:ind w:firstLine="567"/>
        <w:jc w:val="both"/>
        <w:outlineLvl w:val="0"/>
        <w:rPr>
          <w:b/>
          <w:bCs/>
          <w:kern w:val="1"/>
        </w:rPr>
      </w:pPr>
      <w:bookmarkStart w:id="34" w:name="_Toc442193422"/>
      <w:bookmarkStart w:id="35" w:name="_Toc514925170"/>
      <w:r w:rsidRPr="004D2ED1">
        <w:rPr>
          <w:b/>
          <w:bCs/>
          <w:kern w:val="1"/>
        </w:rPr>
        <w:t>Глава 2. Регулирование землепользования и застройки органами местного самоуправления</w:t>
      </w:r>
      <w:bookmarkEnd w:id="34"/>
      <w:bookmarkEnd w:id="35"/>
    </w:p>
    <w:p w:rsidR="002301C2" w:rsidRPr="004D2ED1" w:rsidRDefault="002301C2" w:rsidP="002301C2">
      <w:pPr>
        <w:keepNext/>
        <w:numPr>
          <w:ilvl w:val="2"/>
          <w:numId w:val="0"/>
        </w:numPr>
        <w:tabs>
          <w:tab w:val="left" w:pos="0"/>
        </w:tabs>
        <w:ind w:firstLine="567"/>
        <w:jc w:val="both"/>
        <w:outlineLvl w:val="2"/>
        <w:rPr>
          <w:b/>
          <w:bCs/>
        </w:rPr>
      </w:pPr>
      <w:bookmarkStart w:id="36" w:name="_Toc442193423"/>
      <w:bookmarkStart w:id="37" w:name="_Toc514925171"/>
      <w:r w:rsidRPr="004D2ED1">
        <w:rPr>
          <w:b/>
          <w:bCs/>
        </w:rPr>
        <w:t xml:space="preserve">Статья 8. Органы, осуществляющие регулирование землепользования и застройки на территории </w:t>
      </w:r>
      <w:bookmarkEnd w:id="36"/>
      <w:r w:rsidRPr="004D2ED1">
        <w:rPr>
          <w:b/>
          <w:iCs/>
          <w:lang w:eastAsia="ar-SA"/>
        </w:rPr>
        <w:t xml:space="preserve">Анастасовского </w:t>
      </w:r>
      <w:r w:rsidRPr="004D2ED1">
        <w:rPr>
          <w:b/>
          <w:bCs/>
        </w:rPr>
        <w:t>сельского поселения</w:t>
      </w:r>
      <w:bookmarkEnd w:id="37"/>
    </w:p>
    <w:p w:rsidR="002301C2" w:rsidRPr="004D2ED1" w:rsidRDefault="002301C2" w:rsidP="002301C2">
      <w:pPr>
        <w:snapToGrid w:val="0"/>
        <w:ind w:firstLine="567"/>
        <w:jc w:val="both"/>
        <w:rPr>
          <w:lang w:eastAsia="ar-SA"/>
        </w:rPr>
      </w:pPr>
      <w:r w:rsidRPr="004D2ED1">
        <w:rPr>
          <w:lang w:eastAsia="ar-SA"/>
        </w:rPr>
        <w:t xml:space="preserve">1. На территории </w:t>
      </w:r>
      <w:r w:rsidRPr="004D2ED1">
        <w:rPr>
          <w:iCs/>
          <w:lang w:eastAsia="ar-SA"/>
        </w:rPr>
        <w:t xml:space="preserve">Анастасовского </w:t>
      </w:r>
      <w:r w:rsidRPr="004D2ED1">
        <w:rPr>
          <w:lang w:eastAsia="ar-SA"/>
        </w:rPr>
        <w:t xml:space="preserve">сельского поселения регулирование землепользования и застройки осуществляется главой </w:t>
      </w:r>
      <w:r w:rsidRPr="004D2ED1">
        <w:rPr>
          <w:iCs/>
          <w:lang w:eastAsia="ar-SA"/>
        </w:rPr>
        <w:t xml:space="preserve">Анастасовского </w:t>
      </w:r>
      <w:r w:rsidRPr="004D2ED1">
        <w:rPr>
          <w:lang w:eastAsia="ar-SA"/>
        </w:rPr>
        <w:t xml:space="preserve">сельского поселения, Собранием депутатов </w:t>
      </w:r>
      <w:r w:rsidRPr="004D2ED1">
        <w:rPr>
          <w:iCs/>
          <w:lang w:eastAsia="ar-SA"/>
        </w:rPr>
        <w:t xml:space="preserve">Анастасовского </w:t>
      </w:r>
      <w:r w:rsidRPr="004D2ED1">
        <w:rPr>
          <w:lang w:eastAsia="ar-SA"/>
        </w:rPr>
        <w:t xml:space="preserve">сельского поселения, администрацией </w:t>
      </w:r>
      <w:proofErr w:type="spellStart"/>
      <w:r w:rsidRPr="004D2ED1">
        <w:rPr>
          <w:iCs/>
          <w:lang w:eastAsia="ar-SA"/>
        </w:rPr>
        <w:t>Анастасовского</w:t>
      </w:r>
      <w:r w:rsidRPr="004D2ED1">
        <w:rPr>
          <w:lang w:eastAsia="ar-SA"/>
        </w:rPr>
        <w:t>о</w:t>
      </w:r>
      <w:proofErr w:type="spellEnd"/>
      <w:r w:rsidRPr="004D2ED1">
        <w:rPr>
          <w:lang w:eastAsia="ar-SA"/>
        </w:rPr>
        <w:t xml:space="preserve"> сельского поселения, Комиссией по подготовке проекта правил землепользования и застройки </w:t>
      </w:r>
      <w:r w:rsidRPr="004D2ED1">
        <w:rPr>
          <w:iCs/>
          <w:lang w:eastAsia="ar-SA"/>
        </w:rPr>
        <w:t xml:space="preserve">Анастасовского </w:t>
      </w:r>
      <w:r w:rsidRPr="004D2ED1">
        <w:rPr>
          <w:lang w:eastAsia="ar-SA"/>
        </w:rPr>
        <w:t xml:space="preserve">сельского поселения. </w:t>
      </w:r>
    </w:p>
    <w:p w:rsidR="002301C2" w:rsidRPr="004D2ED1" w:rsidRDefault="002301C2" w:rsidP="002301C2">
      <w:pPr>
        <w:snapToGrid w:val="0"/>
        <w:ind w:firstLine="567"/>
        <w:jc w:val="both"/>
        <w:rPr>
          <w:lang w:eastAsia="ar-SA"/>
        </w:rPr>
      </w:pPr>
      <w:r w:rsidRPr="004D2ED1">
        <w:rPr>
          <w:lang w:eastAsia="ar-SA"/>
        </w:rPr>
        <w:t>2. Муниципальный  земельный и лесной контроль осуществляет администрация Порецкого района.</w:t>
      </w:r>
    </w:p>
    <w:p w:rsidR="002301C2" w:rsidRPr="004D2ED1" w:rsidRDefault="002301C2" w:rsidP="002301C2">
      <w:pPr>
        <w:snapToGrid w:val="0"/>
        <w:ind w:firstLine="567"/>
        <w:jc w:val="both"/>
        <w:rPr>
          <w:lang w:eastAsia="ar-SA"/>
        </w:rPr>
      </w:pPr>
      <w:r w:rsidRPr="004D2ED1">
        <w:rPr>
          <w:lang w:eastAsia="ar-SA"/>
        </w:rPr>
        <w:t xml:space="preserve">3. Полномочия органов местного самоуправления </w:t>
      </w:r>
      <w:r w:rsidRPr="004D2ED1">
        <w:rPr>
          <w:iCs/>
          <w:lang w:eastAsia="ar-SA"/>
        </w:rPr>
        <w:t xml:space="preserve">Анастасовского </w:t>
      </w:r>
      <w:r w:rsidRPr="004D2ED1">
        <w:rPr>
          <w:lang w:eastAsia="ar-SA"/>
        </w:rPr>
        <w:t xml:space="preserve">сельского поселения в сфере регулирования землепользования и застройки устанавливаются в соответствии с федеральным законодательством,  законодательством Чувашской Республики, нормативными правовыми актами органов местного самоуправления </w:t>
      </w:r>
      <w:r w:rsidRPr="004D2ED1">
        <w:rPr>
          <w:iCs/>
          <w:lang w:eastAsia="ar-SA"/>
        </w:rPr>
        <w:t xml:space="preserve">Анастасовского </w:t>
      </w:r>
      <w:r w:rsidRPr="004D2ED1">
        <w:rPr>
          <w:lang w:eastAsia="ar-SA"/>
        </w:rPr>
        <w:t>сельского поселения.</w:t>
      </w:r>
    </w:p>
    <w:p w:rsidR="002301C2" w:rsidRPr="004D2ED1" w:rsidRDefault="002301C2" w:rsidP="002301C2">
      <w:pPr>
        <w:snapToGrid w:val="0"/>
        <w:ind w:firstLine="567"/>
        <w:jc w:val="both"/>
        <w:rPr>
          <w:lang w:eastAsia="ar-SA"/>
        </w:rPr>
      </w:pPr>
      <w:r w:rsidRPr="004D2ED1">
        <w:rPr>
          <w:lang w:eastAsia="ar-SA"/>
        </w:rPr>
        <w:t xml:space="preserve">4. Полномочия администрации </w:t>
      </w:r>
      <w:r w:rsidRPr="004D2ED1">
        <w:rPr>
          <w:iCs/>
          <w:lang w:eastAsia="ar-SA"/>
        </w:rPr>
        <w:t xml:space="preserve">Анастасовского </w:t>
      </w:r>
      <w:r w:rsidRPr="004D2ED1">
        <w:rPr>
          <w:lang w:eastAsia="ar-SA"/>
        </w:rPr>
        <w:t xml:space="preserve">сельского поселения в сфере регулирования землепользования и застройки, имущественных и земельных отношений устанавливаются Положениями, утверждаемыми постановлениями администрации </w:t>
      </w:r>
      <w:r w:rsidRPr="004D2ED1">
        <w:rPr>
          <w:iCs/>
          <w:lang w:eastAsia="ar-SA"/>
        </w:rPr>
        <w:t xml:space="preserve">Анастасовского </w:t>
      </w:r>
      <w:r w:rsidRPr="004D2ED1">
        <w:rPr>
          <w:lang w:eastAsia="ar-SA"/>
        </w:rPr>
        <w:t>сельского поселения.</w:t>
      </w:r>
    </w:p>
    <w:p w:rsidR="002301C2" w:rsidRPr="004D2ED1" w:rsidRDefault="002301C2" w:rsidP="002301C2">
      <w:pPr>
        <w:snapToGrid w:val="0"/>
        <w:ind w:firstLine="567"/>
        <w:jc w:val="both"/>
        <w:rPr>
          <w:lang w:eastAsia="ar-SA"/>
        </w:rPr>
      </w:pPr>
      <w:r w:rsidRPr="004D2ED1">
        <w:rPr>
          <w:lang w:eastAsia="ar-SA"/>
        </w:rPr>
        <w:t xml:space="preserve">5. Состав и порядок деятельности Комиссии по подготовке проекта правил землепользования и застройки </w:t>
      </w:r>
      <w:r w:rsidRPr="004D2ED1">
        <w:rPr>
          <w:iCs/>
          <w:lang w:eastAsia="ar-SA"/>
        </w:rPr>
        <w:t xml:space="preserve">Анастасовского </w:t>
      </w:r>
      <w:r w:rsidRPr="004D2ED1">
        <w:rPr>
          <w:lang w:eastAsia="ar-SA"/>
        </w:rPr>
        <w:t xml:space="preserve">сельского поселения, устанавливается Положением, утверждаемым главой </w:t>
      </w:r>
      <w:r w:rsidRPr="004D2ED1">
        <w:rPr>
          <w:iCs/>
          <w:lang w:eastAsia="ar-SA"/>
        </w:rPr>
        <w:t xml:space="preserve">Анастасовского </w:t>
      </w:r>
      <w:r w:rsidRPr="004D2ED1">
        <w:rPr>
          <w:lang w:eastAsia="ar-SA"/>
        </w:rPr>
        <w:t>сельского поселения.</w:t>
      </w:r>
    </w:p>
    <w:p w:rsidR="002301C2" w:rsidRPr="004D2ED1" w:rsidRDefault="002301C2" w:rsidP="002301C2">
      <w:pPr>
        <w:keepNext/>
        <w:numPr>
          <w:ilvl w:val="2"/>
          <w:numId w:val="0"/>
        </w:numPr>
        <w:tabs>
          <w:tab w:val="left" w:pos="0"/>
        </w:tabs>
        <w:ind w:firstLine="567"/>
        <w:jc w:val="both"/>
        <w:outlineLvl w:val="2"/>
        <w:rPr>
          <w:b/>
          <w:bCs/>
        </w:rPr>
      </w:pPr>
      <w:bookmarkStart w:id="38" w:name="_Toc358208409"/>
      <w:bookmarkStart w:id="39" w:name="_Toc442193424"/>
      <w:bookmarkStart w:id="40" w:name="_Toc514925172"/>
      <w:r w:rsidRPr="004D2ED1">
        <w:rPr>
          <w:b/>
          <w:bCs/>
        </w:rPr>
        <w:t xml:space="preserve">Статья 9. Полномочия Собрания депутатов </w:t>
      </w:r>
      <w:r w:rsidRPr="004D2ED1">
        <w:rPr>
          <w:b/>
          <w:iCs/>
          <w:lang w:eastAsia="ar-SA"/>
        </w:rPr>
        <w:t>Анастасовского</w:t>
      </w:r>
      <w:r w:rsidRPr="004D2ED1">
        <w:rPr>
          <w:iCs/>
          <w:lang w:eastAsia="ar-SA"/>
        </w:rPr>
        <w:t xml:space="preserve"> </w:t>
      </w:r>
      <w:r w:rsidRPr="004D2ED1">
        <w:rPr>
          <w:b/>
          <w:bCs/>
        </w:rPr>
        <w:t>сельского поселения в сфере регулирования землепользования и застройки</w:t>
      </w:r>
      <w:bookmarkEnd w:id="38"/>
      <w:bookmarkEnd w:id="39"/>
      <w:bookmarkEnd w:id="40"/>
    </w:p>
    <w:p w:rsidR="002301C2" w:rsidRPr="004D2ED1" w:rsidRDefault="002301C2" w:rsidP="002301C2">
      <w:pPr>
        <w:snapToGrid w:val="0"/>
        <w:ind w:firstLine="567"/>
        <w:jc w:val="both"/>
        <w:rPr>
          <w:lang w:eastAsia="ar-SA"/>
        </w:rPr>
      </w:pPr>
      <w:r w:rsidRPr="004D2ED1">
        <w:rPr>
          <w:lang w:eastAsia="ar-SA"/>
        </w:rPr>
        <w:t xml:space="preserve">К полномочиям Собрания депутатов </w:t>
      </w:r>
      <w:r w:rsidRPr="004D2ED1">
        <w:rPr>
          <w:iCs/>
          <w:lang w:eastAsia="ar-SA"/>
        </w:rPr>
        <w:t xml:space="preserve">Анастасовского </w:t>
      </w:r>
      <w:r w:rsidRPr="004D2ED1">
        <w:rPr>
          <w:lang w:eastAsia="ar-SA"/>
        </w:rPr>
        <w:t>сельского поселения в сфере регулирования землепользования и застройки относятся:</w:t>
      </w:r>
    </w:p>
    <w:p w:rsidR="002301C2" w:rsidRPr="004D2ED1" w:rsidRDefault="002301C2" w:rsidP="002301C2">
      <w:pPr>
        <w:snapToGrid w:val="0"/>
        <w:ind w:firstLine="567"/>
        <w:jc w:val="both"/>
        <w:rPr>
          <w:lang w:eastAsia="ar-SA"/>
        </w:rPr>
      </w:pPr>
      <w:r w:rsidRPr="004D2ED1">
        <w:rPr>
          <w:lang w:eastAsia="ar-SA"/>
        </w:rPr>
        <w:t xml:space="preserve">1) принятие в пределах своей компетенции муниципальных нормативных правовых актов в сфере регулирования землепользования и застройки, муниципальных программ в области градостроительной деятельности и рационального использования земель, находящихся в границах муниципального образования, внесение в них изменений; </w:t>
      </w:r>
    </w:p>
    <w:p w:rsidR="002301C2" w:rsidRPr="004D2ED1" w:rsidRDefault="002301C2" w:rsidP="002301C2">
      <w:pPr>
        <w:snapToGrid w:val="0"/>
        <w:ind w:firstLine="567"/>
        <w:jc w:val="both"/>
        <w:rPr>
          <w:lang w:eastAsia="ar-SA"/>
        </w:rPr>
      </w:pPr>
      <w:r w:rsidRPr="004D2ED1">
        <w:rPr>
          <w:lang w:eastAsia="ar-SA"/>
        </w:rPr>
        <w:t>2) утверждение генерального плана, Правил, местных нормативов градостроительного проектирования и внесение в них изменений;</w:t>
      </w:r>
    </w:p>
    <w:p w:rsidR="002301C2" w:rsidRPr="004D2ED1" w:rsidRDefault="002301C2" w:rsidP="002301C2">
      <w:pPr>
        <w:tabs>
          <w:tab w:val="left" w:pos="1134"/>
        </w:tabs>
        <w:ind w:firstLine="567"/>
        <w:jc w:val="both"/>
      </w:pPr>
      <w:r w:rsidRPr="004D2ED1">
        <w:t xml:space="preserve">3) принятие решений по установлению (изменению) границ населенных пунктов, входящих в состав муниципального образования, по представлению администрации </w:t>
      </w:r>
      <w:r w:rsidRPr="004D2ED1">
        <w:rPr>
          <w:iCs/>
          <w:lang w:eastAsia="ar-SA"/>
        </w:rPr>
        <w:t xml:space="preserve">Анастасовского </w:t>
      </w:r>
      <w:r w:rsidRPr="004D2ED1">
        <w:t>сельского поселения;</w:t>
      </w:r>
    </w:p>
    <w:p w:rsidR="002301C2" w:rsidRPr="004D2ED1" w:rsidRDefault="002301C2" w:rsidP="002301C2">
      <w:pPr>
        <w:tabs>
          <w:tab w:val="left" w:pos="1134"/>
        </w:tabs>
        <w:ind w:firstLine="567"/>
        <w:jc w:val="both"/>
      </w:pPr>
      <w:r w:rsidRPr="004D2ED1">
        <w:t>4) выступление с законодательной инициативой по вопросам изменения границ муниципального образования, предусматривающих включение (исключение) земельных участков;</w:t>
      </w:r>
    </w:p>
    <w:p w:rsidR="002301C2" w:rsidRPr="004D2ED1" w:rsidRDefault="002301C2" w:rsidP="002301C2">
      <w:pPr>
        <w:snapToGrid w:val="0"/>
        <w:ind w:firstLine="567"/>
        <w:jc w:val="both"/>
        <w:rPr>
          <w:lang w:eastAsia="ar-SA"/>
        </w:rPr>
      </w:pPr>
      <w:r w:rsidRPr="004D2ED1">
        <w:rPr>
          <w:lang w:eastAsia="ar-SA"/>
        </w:rPr>
        <w:t xml:space="preserve">5) иные полномочия, отнесенные к компетенции Собрания депутатов </w:t>
      </w:r>
      <w:r w:rsidRPr="004D2ED1">
        <w:rPr>
          <w:iCs/>
          <w:lang w:eastAsia="ar-SA"/>
        </w:rPr>
        <w:t xml:space="preserve">Анастасовского </w:t>
      </w:r>
      <w:r w:rsidRPr="004D2ED1">
        <w:rPr>
          <w:lang w:eastAsia="ar-SA"/>
        </w:rPr>
        <w:t xml:space="preserve">сельского поселения, установленные Уставом </w:t>
      </w:r>
      <w:r w:rsidRPr="004D2ED1">
        <w:rPr>
          <w:iCs/>
          <w:lang w:eastAsia="ar-SA"/>
        </w:rPr>
        <w:t xml:space="preserve">Анастасовского </w:t>
      </w:r>
      <w:r w:rsidRPr="004D2ED1">
        <w:rPr>
          <w:lang w:eastAsia="ar-SA"/>
        </w:rPr>
        <w:t xml:space="preserve">сельского поселения (далее – Уставом </w:t>
      </w:r>
      <w:r w:rsidRPr="004D2ED1">
        <w:rPr>
          <w:iCs/>
          <w:lang w:eastAsia="ar-SA"/>
        </w:rPr>
        <w:t xml:space="preserve">Анастасовского </w:t>
      </w:r>
      <w:r w:rsidRPr="004D2ED1">
        <w:rPr>
          <w:lang w:eastAsia="ar-SA"/>
        </w:rPr>
        <w:t xml:space="preserve">сельского поселения), решениями Собрания депутатов </w:t>
      </w:r>
      <w:r w:rsidRPr="004D2ED1">
        <w:rPr>
          <w:iCs/>
          <w:lang w:eastAsia="ar-SA"/>
        </w:rPr>
        <w:t xml:space="preserve">Анастасовского </w:t>
      </w:r>
      <w:r w:rsidRPr="004D2ED1">
        <w:rPr>
          <w:lang w:eastAsia="ar-SA"/>
        </w:rPr>
        <w:t xml:space="preserve">сельского </w:t>
      </w:r>
      <w:r w:rsidRPr="004D2ED1">
        <w:rPr>
          <w:lang w:eastAsia="ar-SA"/>
        </w:rPr>
        <w:lastRenderedPageBreak/>
        <w:t>поселения в соответствии с действующим законодательством.</w:t>
      </w:r>
    </w:p>
    <w:p w:rsidR="002301C2" w:rsidRPr="004D2ED1" w:rsidRDefault="002301C2" w:rsidP="002301C2">
      <w:pPr>
        <w:keepNext/>
        <w:numPr>
          <w:ilvl w:val="2"/>
          <w:numId w:val="0"/>
        </w:numPr>
        <w:tabs>
          <w:tab w:val="left" w:pos="0"/>
        </w:tabs>
        <w:ind w:firstLine="567"/>
        <w:jc w:val="both"/>
        <w:outlineLvl w:val="2"/>
        <w:rPr>
          <w:b/>
          <w:bCs/>
        </w:rPr>
      </w:pPr>
      <w:bookmarkStart w:id="41" w:name="_Toc358208410"/>
      <w:bookmarkStart w:id="42" w:name="_Toc442193425"/>
      <w:bookmarkStart w:id="43" w:name="_Toc514925173"/>
      <w:r w:rsidRPr="004D2ED1">
        <w:rPr>
          <w:b/>
          <w:bCs/>
        </w:rPr>
        <w:t xml:space="preserve">Статья 10. Полномочия главы </w:t>
      </w:r>
      <w:r w:rsidRPr="004D2ED1">
        <w:rPr>
          <w:b/>
          <w:iCs/>
          <w:lang w:eastAsia="ar-SA"/>
        </w:rPr>
        <w:t xml:space="preserve">Анастасовского </w:t>
      </w:r>
      <w:r w:rsidRPr="004D2ED1">
        <w:rPr>
          <w:b/>
          <w:bCs/>
        </w:rPr>
        <w:t>сельского поселения в сфере регулирования землепользования и застройки.</w:t>
      </w:r>
      <w:bookmarkEnd w:id="41"/>
      <w:bookmarkEnd w:id="42"/>
      <w:bookmarkEnd w:id="43"/>
    </w:p>
    <w:p w:rsidR="002301C2" w:rsidRPr="004D2ED1" w:rsidRDefault="002301C2" w:rsidP="002301C2">
      <w:pPr>
        <w:snapToGrid w:val="0"/>
        <w:ind w:firstLine="567"/>
        <w:jc w:val="both"/>
        <w:rPr>
          <w:lang w:eastAsia="ar-SA"/>
        </w:rPr>
      </w:pPr>
      <w:r w:rsidRPr="004D2ED1">
        <w:rPr>
          <w:lang w:eastAsia="ar-SA"/>
        </w:rPr>
        <w:t xml:space="preserve">К полномочиям главы </w:t>
      </w:r>
      <w:r w:rsidRPr="004D2ED1">
        <w:rPr>
          <w:iCs/>
          <w:lang w:eastAsia="ar-SA"/>
        </w:rPr>
        <w:t xml:space="preserve">Анастасовского </w:t>
      </w:r>
      <w:r w:rsidRPr="004D2ED1">
        <w:rPr>
          <w:lang w:eastAsia="ar-SA"/>
        </w:rPr>
        <w:t>сельского поселения в сфере регулирования землепользования и застройки относятся:</w:t>
      </w:r>
    </w:p>
    <w:p w:rsidR="002301C2" w:rsidRPr="004D2ED1" w:rsidRDefault="002301C2" w:rsidP="002301C2">
      <w:pPr>
        <w:snapToGrid w:val="0"/>
        <w:ind w:firstLine="567"/>
        <w:jc w:val="both"/>
        <w:rPr>
          <w:lang w:eastAsia="ar-SA"/>
        </w:rPr>
      </w:pPr>
      <w:r w:rsidRPr="004D2ED1">
        <w:rPr>
          <w:lang w:eastAsia="ar-SA"/>
        </w:rPr>
        <w:t>1) принятие решений о проведении общественных обсуждений или публичных слушаний по проекту Правил и внесению в них изменений, по предоставлению разрешения на отклонение от предельных параметров разрешенного строительства, реконструкции объектов капитального строительства, по предоставлению разрешения на условно – разрешенный вид использования земельного участка или объектов капитального строительства:</w:t>
      </w:r>
    </w:p>
    <w:p w:rsidR="002301C2" w:rsidRPr="004D2ED1" w:rsidRDefault="002301C2" w:rsidP="002301C2">
      <w:pPr>
        <w:tabs>
          <w:tab w:val="left" w:pos="1134"/>
        </w:tabs>
        <w:ind w:firstLine="567"/>
        <w:jc w:val="both"/>
      </w:pPr>
      <w:r w:rsidRPr="004D2ED1">
        <w:t xml:space="preserve">2) подготовка и утверждение положения о деятельности комиссии по подготовке проекта правил землепользования и застройки </w:t>
      </w:r>
      <w:r w:rsidRPr="004D2ED1">
        <w:rPr>
          <w:iCs/>
          <w:lang w:eastAsia="ar-SA"/>
        </w:rPr>
        <w:t xml:space="preserve">Анастасовского </w:t>
      </w:r>
      <w:r w:rsidRPr="004D2ED1">
        <w:t>сельского поселения;</w:t>
      </w:r>
    </w:p>
    <w:p w:rsidR="002301C2" w:rsidRPr="004D2ED1" w:rsidRDefault="002301C2" w:rsidP="002301C2">
      <w:pPr>
        <w:snapToGrid w:val="0"/>
        <w:ind w:firstLine="567"/>
        <w:jc w:val="both"/>
        <w:rPr>
          <w:lang w:eastAsia="ar-SA"/>
        </w:rPr>
      </w:pPr>
      <w:r w:rsidRPr="004D2ED1">
        <w:rPr>
          <w:lang w:eastAsia="ar-SA"/>
        </w:rPr>
        <w:t xml:space="preserve">3) иные полномочия, отнесенные к компетенции главы </w:t>
      </w:r>
      <w:r w:rsidRPr="004D2ED1">
        <w:rPr>
          <w:iCs/>
          <w:lang w:eastAsia="ar-SA"/>
        </w:rPr>
        <w:t xml:space="preserve">Анастасовского </w:t>
      </w:r>
      <w:r w:rsidRPr="004D2ED1">
        <w:rPr>
          <w:lang w:eastAsia="ar-SA"/>
        </w:rPr>
        <w:t xml:space="preserve">сельского поселения, установленные Уставом </w:t>
      </w:r>
      <w:r w:rsidRPr="004D2ED1">
        <w:rPr>
          <w:iCs/>
          <w:lang w:eastAsia="ar-SA"/>
        </w:rPr>
        <w:t xml:space="preserve">Анастасовского </w:t>
      </w:r>
      <w:r w:rsidRPr="004D2ED1">
        <w:rPr>
          <w:lang w:eastAsia="ar-SA"/>
        </w:rPr>
        <w:t xml:space="preserve">сельского поселения, решениями Собрания депутатов </w:t>
      </w:r>
      <w:r w:rsidRPr="004D2ED1">
        <w:rPr>
          <w:iCs/>
          <w:lang w:eastAsia="ar-SA"/>
        </w:rPr>
        <w:t xml:space="preserve">Анастасовского </w:t>
      </w:r>
      <w:r w:rsidRPr="004D2ED1">
        <w:rPr>
          <w:lang w:eastAsia="ar-SA"/>
        </w:rPr>
        <w:t>сельского поселения в соответствии с действующим законодательством.</w:t>
      </w:r>
      <w:bookmarkStart w:id="44" w:name="_Toc358208412"/>
    </w:p>
    <w:p w:rsidR="002301C2" w:rsidRPr="004D2ED1" w:rsidRDefault="002301C2" w:rsidP="002301C2">
      <w:pPr>
        <w:keepNext/>
        <w:numPr>
          <w:ilvl w:val="2"/>
          <w:numId w:val="0"/>
        </w:numPr>
        <w:tabs>
          <w:tab w:val="left" w:pos="0"/>
        </w:tabs>
        <w:ind w:firstLine="567"/>
        <w:jc w:val="both"/>
        <w:outlineLvl w:val="2"/>
        <w:rPr>
          <w:b/>
          <w:bCs/>
        </w:rPr>
      </w:pPr>
      <w:bookmarkStart w:id="45" w:name="_Toc442193426"/>
      <w:bookmarkStart w:id="46" w:name="_Toc514925174"/>
      <w:r w:rsidRPr="004D2ED1">
        <w:rPr>
          <w:b/>
          <w:bCs/>
        </w:rPr>
        <w:t xml:space="preserve">Статья 11. Полномочия администрации </w:t>
      </w:r>
      <w:r w:rsidRPr="004D2ED1">
        <w:rPr>
          <w:b/>
          <w:iCs/>
          <w:lang w:eastAsia="ar-SA"/>
        </w:rPr>
        <w:t xml:space="preserve">Анастасовского </w:t>
      </w:r>
      <w:r w:rsidRPr="004D2ED1">
        <w:rPr>
          <w:b/>
          <w:bCs/>
        </w:rPr>
        <w:t xml:space="preserve">сельского поселения, </w:t>
      </w:r>
      <w:bookmarkEnd w:id="44"/>
      <w:r w:rsidRPr="004D2ED1">
        <w:rPr>
          <w:b/>
          <w:bCs/>
        </w:rPr>
        <w:t xml:space="preserve">должностных лиц администрации </w:t>
      </w:r>
      <w:r w:rsidRPr="004D2ED1">
        <w:rPr>
          <w:b/>
          <w:iCs/>
          <w:lang w:eastAsia="ar-SA"/>
        </w:rPr>
        <w:t xml:space="preserve">Анастасовского </w:t>
      </w:r>
      <w:r w:rsidRPr="004D2ED1">
        <w:rPr>
          <w:b/>
          <w:bCs/>
        </w:rPr>
        <w:t>сельского поселения, курирующих вопросы архитектуры и градостроительства, имущественных и земельных отношений в сфере регулирования землепользования и застройки.</w:t>
      </w:r>
      <w:bookmarkEnd w:id="45"/>
      <w:bookmarkEnd w:id="46"/>
    </w:p>
    <w:p w:rsidR="002301C2" w:rsidRPr="004D2ED1" w:rsidRDefault="002301C2" w:rsidP="002301C2">
      <w:pPr>
        <w:snapToGrid w:val="0"/>
        <w:ind w:firstLine="567"/>
        <w:jc w:val="both"/>
        <w:rPr>
          <w:lang w:eastAsia="ar-SA"/>
        </w:rPr>
      </w:pPr>
      <w:r w:rsidRPr="004D2ED1">
        <w:rPr>
          <w:lang w:eastAsia="ar-SA"/>
        </w:rPr>
        <w:t xml:space="preserve">К полномочиям администрации </w:t>
      </w:r>
      <w:r w:rsidRPr="004D2ED1">
        <w:rPr>
          <w:iCs/>
          <w:lang w:eastAsia="ar-SA"/>
        </w:rPr>
        <w:t xml:space="preserve">Анастасовского </w:t>
      </w:r>
      <w:r w:rsidRPr="004D2ED1">
        <w:rPr>
          <w:lang w:eastAsia="ar-SA"/>
        </w:rPr>
        <w:t>сельского поселения относятся:</w:t>
      </w:r>
    </w:p>
    <w:p w:rsidR="002301C2" w:rsidRPr="004D2ED1" w:rsidRDefault="002301C2" w:rsidP="002301C2">
      <w:pPr>
        <w:snapToGrid w:val="0"/>
        <w:ind w:firstLine="567"/>
        <w:jc w:val="both"/>
        <w:rPr>
          <w:lang w:eastAsia="ar-SA"/>
        </w:rPr>
      </w:pPr>
      <w:r w:rsidRPr="004D2ED1">
        <w:rPr>
          <w:lang w:eastAsia="ar-SA"/>
        </w:rPr>
        <w:t xml:space="preserve">1) организация разработки, проведение общественных обсуждений или публичных слушаний и представление на утверждение Собрания депутатов </w:t>
      </w:r>
      <w:r w:rsidRPr="004D2ED1">
        <w:rPr>
          <w:iCs/>
          <w:lang w:eastAsia="ar-SA"/>
        </w:rPr>
        <w:t xml:space="preserve">Анастасовского </w:t>
      </w:r>
      <w:r w:rsidRPr="004D2ED1">
        <w:rPr>
          <w:lang w:eastAsia="ar-SA"/>
        </w:rPr>
        <w:t>сельского поселения проекта генерального плана, проекта Правил, проекта местных нормативов градостроительного проектирования, внесение в них изменений;</w:t>
      </w:r>
    </w:p>
    <w:p w:rsidR="002301C2" w:rsidRPr="004D2ED1" w:rsidRDefault="002301C2" w:rsidP="002301C2">
      <w:pPr>
        <w:snapToGrid w:val="0"/>
        <w:ind w:firstLine="567"/>
        <w:jc w:val="both"/>
        <w:rPr>
          <w:lang w:eastAsia="ar-SA"/>
        </w:rPr>
      </w:pPr>
      <w:r w:rsidRPr="004D2ED1">
        <w:rPr>
          <w:lang w:eastAsia="ar-SA"/>
        </w:rPr>
        <w:t xml:space="preserve">2) согласование в установленном порядке проекта генерального плана с уполномоченным Правительством Российской Федерации федеральным органом исполнительной власти, с Кабинетом Министров Чувашской Республики, с органами местного самоуправления муниципальных образований, имеющих общую границу с </w:t>
      </w:r>
      <w:r w:rsidRPr="004D2ED1">
        <w:rPr>
          <w:iCs/>
          <w:lang w:eastAsia="ar-SA"/>
        </w:rPr>
        <w:t xml:space="preserve">Анастасовского </w:t>
      </w:r>
      <w:r w:rsidRPr="004D2ED1">
        <w:rPr>
          <w:lang w:eastAsia="ar-SA"/>
        </w:rPr>
        <w:t>сельским поселением;</w:t>
      </w:r>
    </w:p>
    <w:p w:rsidR="002301C2" w:rsidRPr="004D2ED1" w:rsidRDefault="002301C2" w:rsidP="002301C2">
      <w:pPr>
        <w:snapToGrid w:val="0"/>
        <w:ind w:firstLine="567"/>
        <w:jc w:val="both"/>
        <w:rPr>
          <w:lang w:eastAsia="ar-SA"/>
        </w:rPr>
      </w:pPr>
      <w:r w:rsidRPr="004D2ED1">
        <w:rPr>
          <w:lang w:eastAsia="ar-SA"/>
        </w:rPr>
        <w:t xml:space="preserve">3) создание комиссии по организации и проведению общественных обсуждений или публичных слушаний по проекту генерального плана </w:t>
      </w:r>
      <w:r w:rsidRPr="004D2ED1">
        <w:rPr>
          <w:iCs/>
          <w:lang w:eastAsia="ar-SA"/>
        </w:rPr>
        <w:t xml:space="preserve">Анастасовского </w:t>
      </w:r>
      <w:r w:rsidRPr="004D2ED1">
        <w:rPr>
          <w:lang w:eastAsia="ar-SA"/>
        </w:rPr>
        <w:t xml:space="preserve">сельского поселения, проекту внесения изменений в генеральный план </w:t>
      </w:r>
      <w:r w:rsidRPr="004D2ED1">
        <w:rPr>
          <w:iCs/>
          <w:lang w:eastAsia="ar-SA"/>
        </w:rPr>
        <w:t xml:space="preserve">Анастасовского </w:t>
      </w:r>
      <w:r w:rsidRPr="004D2ED1">
        <w:rPr>
          <w:lang w:eastAsia="ar-SA"/>
        </w:rPr>
        <w:t xml:space="preserve">сельского поселения, проекту планировки территории, проекту межевания территории. </w:t>
      </w:r>
    </w:p>
    <w:p w:rsidR="002301C2" w:rsidRPr="004D2ED1" w:rsidRDefault="002301C2" w:rsidP="002301C2">
      <w:pPr>
        <w:tabs>
          <w:tab w:val="left" w:pos="1134"/>
        </w:tabs>
        <w:ind w:firstLine="567"/>
        <w:jc w:val="both"/>
      </w:pPr>
      <w:r w:rsidRPr="004D2ED1">
        <w:t>4) организация разработки, проведение общественных обсуждений или публичных слушаний и утверждение проектов планировки территории, проектов межевания территории;</w:t>
      </w:r>
    </w:p>
    <w:p w:rsidR="002301C2" w:rsidRPr="004D2ED1" w:rsidRDefault="002301C2" w:rsidP="002301C2">
      <w:pPr>
        <w:tabs>
          <w:tab w:val="left" w:pos="1134"/>
        </w:tabs>
        <w:ind w:firstLine="567"/>
        <w:jc w:val="both"/>
      </w:pPr>
      <w:r w:rsidRPr="004D2ED1">
        <w:t xml:space="preserve">5) подготовка проектов документов, проведение общественных обсуждений или публичных слушаний по вопросам установления (изменения) границ населенных пунктов, входящих в состав </w:t>
      </w:r>
      <w:r w:rsidRPr="004D2ED1">
        <w:rPr>
          <w:iCs/>
          <w:lang w:eastAsia="ar-SA"/>
        </w:rPr>
        <w:t xml:space="preserve">Анастасовского </w:t>
      </w:r>
      <w:r w:rsidRPr="004D2ED1">
        <w:t>сельского поселения, предусматривающих включение (исключение) земельных участков в границы (из границ) населенных пунктов;</w:t>
      </w:r>
    </w:p>
    <w:p w:rsidR="002301C2" w:rsidRPr="004D2ED1" w:rsidRDefault="002301C2" w:rsidP="002301C2">
      <w:pPr>
        <w:autoSpaceDE w:val="0"/>
        <w:autoSpaceDN w:val="0"/>
        <w:adjustRightInd w:val="0"/>
        <w:snapToGrid w:val="0"/>
        <w:ind w:firstLine="567"/>
        <w:jc w:val="both"/>
        <w:rPr>
          <w:lang w:eastAsia="ar-SA"/>
        </w:rPr>
      </w:pPr>
      <w:proofErr w:type="gramStart"/>
      <w:r w:rsidRPr="004D2ED1">
        <w:rPr>
          <w:lang w:eastAsia="ar-SA"/>
        </w:rPr>
        <w:t>6) проверка проекта Правил, проекта внесения изменений в Правила, проектов планировки территории, проектов межевания территории на соответствие требованиям технических регламентов, генеральному плану, местных нормативов градостроительного проектирования, градостроительных регламентов с учетом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выявленных объектов культурного наследия, границ зон с особыми</w:t>
      </w:r>
      <w:proofErr w:type="gramEnd"/>
      <w:r w:rsidRPr="004D2ED1">
        <w:rPr>
          <w:lang w:eastAsia="ar-SA"/>
        </w:rPr>
        <w:t xml:space="preserve"> условиями использования территорий, а также с учетом программ комплексного развития систем коммунальной инфраструктуры, программ комплексного развития транспортной инфраструктуры, программ комплексного развития социальной инфраструктуры;</w:t>
      </w:r>
    </w:p>
    <w:p w:rsidR="002301C2" w:rsidRPr="004D2ED1" w:rsidRDefault="002301C2" w:rsidP="002301C2">
      <w:pPr>
        <w:tabs>
          <w:tab w:val="left" w:pos="1134"/>
        </w:tabs>
        <w:snapToGrid w:val="0"/>
        <w:ind w:firstLine="567"/>
        <w:jc w:val="both"/>
        <w:rPr>
          <w:lang w:eastAsia="ar-SA"/>
        </w:rPr>
      </w:pPr>
      <w:proofErr w:type="gramStart"/>
      <w:r w:rsidRPr="004D2ED1">
        <w:rPr>
          <w:lang w:eastAsia="ar-SA"/>
        </w:rPr>
        <w:t xml:space="preserve">7) рассмотрение схемы планировочной организации земельного участка, архитектурной части проектной документации на строительство, реконструкцию, капитальный ремонт объектов, проектов перепланировки помещений, предусматривающих изменение фасадов зданий, архитектурных (эскизных) проектов, концепций застройки территорий, проектов художественного оформления объектов, проектов реконструкции и реставрации объектов с целью повышения качества застройки и формирования архитектурного облика населенных пунктов, входящих в состав </w:t>
      </w:r>
      <w:r w:rsidRPr="004D2ED1">
        <w:rPr>
          <w:iCs/>
          <w:lang w:eastAsia="ar-SA"/>
        </w:rPr>
        <w:t xml:space="preserve">Анастасовского </w:t>
      </w:r>
      <w:r w:rsidRPr="004D2ED1">
        <w:rPr>
          <w:lang w:eastAsia="ar-SA"/>
        </w:rPr>
        <w:t>сельского поселения;</w:t>
      </w:r>
      <w:proofErr w:type="gramEnd"/>
    </w:p>
    <w:p w:rsidR="002301C2" w:rsidRPr="004D2ED1" w:rsidRDefault="002301C2" w:rsidP="002301C2">
      <w:pPr>
        <w:tabs>
          <w:tab w:val="left" w:pos="1134"/>
        </w:tabs>
        <w:snapToGrid w:val="0"/>
        <w:ind w:firstLine="567"/>
        <w:jc w:val="both"/>
      </w:pPr>
      <w:r w:rsidRPr="004D2ED1">
        <w:t>8) управление и распоряжение земельными участками, находящимися в муниципальной собственности;</w:t>
      </w:r>
    </w:p>
    <w:p w:rsidR="002301C2" w:rsidRPr="004D2ED1" w:rsidRDefault="002301C2" w:rsidP="002301C2">
      <w:pPr>
        <w:snapToGrid w:val="0"/>
        <w:ind w:firstLine="567"/>
        <w:jc w:val="both"/>
        <w:rPr>
          <w:lang w:eastAsia="ar-SA"/>
        </w:rPr>
      </w:pPr>
      <w:r w:rsidRPr="004D2ED1">
        <w:rPr>
          <w:lang w:eastAsia="ar-SA"/>
        </w:rPr>
        <w:lastRenderedPageBreak/>
        <w:t>9) осуществление в установленном порядке перевода земель из одной категории в другую, резервирование и изъятие земель, в том числе путем выкупа для муниципальных нужд;</w:t>
      </w:r>
    </w:p>
    <w:p w:rsidR="002301C2" w:rsidRPr="004D2ED1" w:rsidRDefault="002301C2" w:rsidP="002301C2">
      <w:pPr>
        <w:tabs>
          <w:tab w:val="left" w:pos="1134"/>
        </w:tabs>
        <w:ind w:firstLine="567"/>
        <w:jc w:val="both"/>
      </w:pPr>
      <w:r w:rsidRPr="004D2ED1">
        <w:t>10) подготовка, утверждение и выдача заинтересованным лицам градостроительных планов земельных участков;</w:t>
      </w:r>
    </w:p>
    <w:p w:rsidR="002301C2" w:rsidRPr="004D2ED1" w:rsidRDefault="002301C2" w:rsidP="002301C2">
      <w:pPr>
        <w:snapToGrid w:val="0"/>
        <w:ind w:firstLine="567"/>
        <w:jc w:val="both"/>
        <w:rPr>
          <w:lang w:eastAsia="ar-SA"/>
        </w:rPr>
      </w:pPr>
      <w:r w:rsidRPr="004D2ED1">
        <w:rPr>
          <w:lang w:eastAsia="ar-SA"/>
        </w:rPr>
        <w:t>11) подготовка документов на земельные участки и территории для строительства с последующим выставлением на торги; на земельные участки под размещение  объектов, не являющихся объектами капитального строительства;</w:t>
      </w:r>
    </w:p>
    <w:p w:rsidR="002301C2" w:rsidRPr="004D2ED1" w:rsidRDefault="002301C2" w:rsidP="002301C2">
      <w:pPr>
        <w:tabs>
          <w:tab w:val="left" w:pos="1134"/>
        </w:tabs>
        <w:snapToGrid w:val="0"/>
        <w:ind w:firstLine="567"/>
        <w:jc w:val="both"/>
        <w:rPr>
          <w:lang w:eastAsia="ar-SA"/>
        </w:rPr>
      </w:pPr>
      <w:r w:rsidRPr="004D2ED1">
        <w:rPr>
          <w:lang w:eastAsia="ar-SA"/>
        </w:rPr>
        <w:t>12) ведение реестра почтовых адресов;</w:t>
      </w:r>
    </w:p>
    <w:p w:rsidR="002301C2" w:rsidRPr="004D2ED1" w:rsidRDefault="002301C2" w:rsidP="002301C2">
      <w:pPr>
        <w:snapToGrid w:val="0"/>
        <w:ind w:firstLine="567"/>
        <w:jc w:val="both"/>
        <w:rPr>
          <w:lang w:eastAsia="ar-SA"/>
        </w:rPr>
      </w:pPr>
      <w:r w:rsidRPr="004D2ED1">
        <w:rPr>
          <w:lang w:eastAsia="ar-SA"/>
        </w:rPr>
        <w:t>13) рассмотрение и подготовка предложений по согласованию схем расположения земельных участков;</w:t>
      </w:r>
    </w:p>
    <w:p w:rsidR="002301C2" w:rsidRPr="004D2ED1" w:rsidRDefault="002301C2" w:rsidP="002301C2">
      <w:pPr>
        <w:tabs>
          <w:tab w:val="left" w:pos="1134"/>
        </w:tabs>
        <w:ind w:firstLine="567"/>
        <w:jc w:val="both"/>
      </w:pPr>
      <w:r w:rsidRPr="004D2ED1">
        <w:t xml:space="preserve">14) выдача разрешений на строительство (за исключением случаев, предусмотренных Градостроительным кодексом Российской Федерации, иными федеральными законами), разрешений на ввод объектов в эксплуатацию объектов капитального строительства на территории </w:t>
      </w:r>
      <w:r w:rsidRPr="004D2ED1">
        <w:rPr>
          <w:iCs/>
          <w:lang w:eastAsia="ar-SA"/>
        </w:rPr>
        <w:t xml:space="preserve">Анастасовского </w:t>
      </w:r>
      <w:r w:rsidRPr="004D2ED1">
        <w:t>сельского поселения;</w:t>
      </w:r>
    </w:p>
    <w:p w:rsidR="002301C2" w:rsidRPr="004D2ED1" w:rsidRDefault="002301C2" w:rsidP="002301C2">
      <w:pPr>
        <w:tabs>
          <w:tab w:val="left" w:pos="1134"/>
        </w:tabs>
        <w:ind w:firstLine="567"/>
        <w:jc w:val="both"/>
        <w:rPr>
          <w:color w:val="333333"/>
          <w:shd w:val="clear" w:color="auto" w:fill="FFFFFF"/>
        </w:rPr>
      </w:pPr>
      <w:r w:rsidRPr="004D2ED1">
        <w:rPr>
          <w:color w:val="333333"/>
          <w:shd w:val="clear" w:color="auto" w:fill="FFFFFF"/>
        </w:rPr>
        <w:t>14.1) направление уведомлений, предусмотренных </w:t>
      </w:r>
      <w:r w:rsidRPr="004D2ED1">
        <w:rPr>
          <w:shd w:val="clear" w:color="auto" w:fill="FFFFFF"/>
        </w:rPr>
        <w:t>пунктом 2 части 7</w:t>
      </w:r>
      <w:r w:rsidRPr="004D2ED1">
        <w:rPr>
          <w:color w:val="333333"/>
          <w:shd w:val="clear" w:color="auto" w:fill="FFFFFF"/>
        </w:rPr>
        <w:t>, </w:t>
      </w:r>
      <w:r w:rsidRPr="004D2ED1">
        <w:rPr>
          <w:shd w:val="clear" w:color="auto" w:fill="FFFFFF"/>
        </w:rPr>
        <w:t>пунктом 3 части 8 статьи 51.1</w:t>
      </w:r>
      <w:r w:rsidRPr="004D2ED1">
        <w:rPr>
          <w:color w:val="333333"/>
          <w:shd w:val="clear" w:color="auto" w:fill="FFFFFF"/>
        </w:rPr>
        <w:t> и </w:t>
      </w:r>
      <w:r w:rsidRPr="004D2ED1">
        <w:rPr>
          <w:shd w:val="clear" w:color="auto" w:fill="FFFFFF"/>
        </w:rPr>
        <w:t>пунктом 5 части 19 статьи 55</w:t>
      </w:r>
      <w:r w:rsidRPr="004D2ED1">
        <w:t xml:space="preserve"> </w:t>
      </w:r>
      <w:r w:rsidRPr="004D2ED1">
        <w:rPr>
          <w:color w:val="333333"/>
          <w:shd w:val="clear" w:color="auto" w:fill="FFFFFF"/>
        </w:rPr>
        <w:t>Градостроительного кодекса Российской Федерации, при осуществлении строительства, реконструкции объектов индивидуального жилищного строительства, садовых домов на земельных участках, расположенных на территориях поселений;</w:t>
      </w:r>
    </w:p>
    <w:p w:rsidR="002301C2" w:rsidRPr="004D2ED1" w:rsidRDefault="002301C2" w:rsidP="002301C2">
      <w:pPr>
        <w:tabs>
          <w:tab w:val="left" w:pos="1134"/>
        </w:tabs>
        <w:ind w:firstLine="567"/>
        <w:jc w:val="both"/>
      </w:pPr>
      <w:proofErr w:type="gramStart"/>
      <w:r w:rsidRPr="004D2ED1">
        <w:rPr>
          <w:color w:val="333333"/>
          <w:shd w:val="clear" w:color="auto" w:fill="FFFFFF"/>
        </w:rPr>
        <w:t xml:space="preserve">15) принятие решения о сносе самовольной постройки либо решения о сносе самовольной постройки или ее приведении в соответствие с предельными параметрами разрешенного строительства, реконструкции, </w:t>
      </w:r>
      <w:r w:rsidRPr="004D2ED1">
        <w:rPr>
          <w:shd w:val="clear" w:color="auto" w:fill="FFFFFF"/>
        </w:rPr>
        <w:t>сноса</w:t>
      </w:r>
      <w:r w:rsidRPr="004D2ED1">
        <w:rPr>
          <w:color w:val="333333"/>
          <w:shd w:val="clear" w:color="auto" w:fill="FFFFFF"/>
        </w:rPr>
        <w:t xml:space="preserve"> объектов капитального строительства, установленными правилами землепользования и застройки, документацией по планировке территории, или обязательными требованиями к параметрам объектов капитального строительства, установленными Градостроительным кодексом Российской Федерации, другими федеральными законами (далее - приведение в соответствие с установленными требованиями</w:t>
      </w:r>
      <w:proofErr w:type="gramEnd"/>
      <w:r w:rsidRPr="004D2ED1">
        <w:rPr>
          <w:color w:val="333333"/>
          <w:shd w:val="clear" w:color="auto" w:fill="FFFFFF"/>
        </w:rPr>
        <w:t>), в случаях, предусмотренных гражданским </w:t>
      </w:r>
      <w:r w:rsidRPr="004D2ED1">
        <w:rPr>
          <w:shd w:val="clear" w:color="auto" w:fill="FFFFFF"/>
        </w:rPr>
        <w:t>законодательством</w:t>
      </w:r>
      <w:r w:rsidRPr="004D2ED1">
        <w:rPr>
          <w:color w:val="333333"/>
          <w:shd w:val="clear" w:color="auto" w:fill="FFFFFF"/>
        </w:rPr>
        <w:t>, осуществление сноса самовольной постройки или ее приведения в соответствие с установленными требованиями в случаях, предусмотренных Градостроительным кодексом Российской Федерации.</w:t>
      </w:r>
    </w:p>
    <w:p w:rsidR="002301C2" w:rsidRPr="004D2ED1" w:rsidRDefault="002301C2" w:rsidP="002301C2">
      <w:pPr>
        <w:snapToGrid w:val="0"/>
        <w:ind w:firstLine="567"/>
        <w:jc w:val="both"/>
        <w:rPr>
          <w:lang w:eastAsia="ar-SA"/>
        </w:rPr>
      </w:pPr>
      <w:r w:rsidRPr="004D2ED1">
        <w:rPr>
          <w:lang w:eastAsia="ar-SA"/>
        </w:rPr>
        <w:t>16) иные полномочия, предусмотренные действующим законодательством.</w:t>
      </w:r>
    </w:p>
    <w:p w:rsidR="002301C2" w:rsidRPr="004D2ED1" w:rsidRDefault="002301C2" w:rsidP="002301C2">
      <w:pPr>
        <w:keepNext/>
        <w:numPr>
          <w:ilvl w:val="2"/>
          <w:numId w:val="0"/>
        </w:numPr>
        <w:tabs>
          <w:tab w:val="left" w:pos="0"/>
        </w:tabs>
        <w:ind w:firstLine="567"/>
        <w:jc w:val="both"/>
        <w:outlineLvl w:val="2"/>
        <w:rPr>
          <w:b/>
          <w:bCs/>
        </w:rPr>
      </w:pPr>
      <w:bookmarkStart w:id="47" w:name="_Toc358208413"/>
      <w:bookmarkStart w:id="48" w:name="_Toc442193427"/>
      <w:bookmarkStart w:id="49" w:name="_Toc514925175"/>
      <w:r w:rsidRPr="004D2ED1">
        <w:rPr>
          <w:b/>
          <w:bCs/>
        </w:rPr>
        <w:t>Статья 12. Полномочия Комиссии</w:t>
      </w:r>
      <w:bookmarkEnd w:id="47"/>
      <w:r w:rsidRPr="004D2ED1">
        <w:rPr>
          <w:b/>
          <w:bCs/>
        </w:rPr>
        <w:t xml:space="preserve"> по подготовке проекта правил землепользования и застройки </w:t>
      </w:r>
      <w:bookmarkEnd w:id="48"/>
      <w:r w:rsidRPr="004D2ED1">
        <w:rPr>
          <w:b/>
          <w:iCs/>
          <w:lang w:eastAsia="ar-SA"/>
        </w:rPr>
        <w:t xml:space="preserve">Анастасовского </w:t>
      </w:r>
      <w:r w:rsidRPr="004D2ED1">
        <w:rPr>
          <w:b/>
          <w:bCs/>
        </w:rPr>
        <w:t>сельского поселения</w:t>
      </w:r>
      <w:bookmarkEnd w:id="49"/>
    </w:p>
    <w:p w:rsidR="002301C2" w:rsidRPr="004D2ED1" w:rsidRDefault="002301C2" w:rsidP="002301C2">
      <w:pPr>
        <w:snapToGrid w:val="0"/>
        <w:ind w:firstLine="567"/>
        <w:jc w:val="both"/>
        <w:rPr>
          <w:lang w:eastAsia="ar-SA"/>
        </w:rPr>
      </w:pPr>
      <w:r w:rsidRPr="004D2ED1">
        <w:rPr>
          <w:lang w:eastAsia="ar-SA"/>
        </w:rPr>
        <w:t xml:space="preserve">1. Состав и порядок деятельности Комиссии по подготовке проекта правил землепользования и застройки </w:t>
      </w:r>
      <w:r w:rsidRPr="004D2ED1">
        <w:rPr>
          <w:iCs/>
          <w:lang w:eastAsia="ar-SA"/>
        </w:rPr>
        <w:t xml:space="preserve">Анастасовского </w:t>
      </w:r>
      <w:r w:rsidRPr="004D2ED1">
        <w:rPr>
          <w:lang w:eastAsia="ar-SA"/>
        </w:rPr>
        <w:t xml:space="preserve">сельского поселения (далее – Комиссия) утверждаются главой </w:t>
      </w:r>
      <w:r w:rsidRPr="004D2ED1">
        <w:rPr>
          <w:iCs/>
          <w:lang w:eastAsia="ar-SA"/>
        </w:rPr>
        <w:t xml:space="preserve">Анастасовского </w:t>
      </w:r>
      <w:r w:rsidRPr="004D2ED1">
        <w:rPr>
          <w:lang w:eastAsia="ar-SA"/>
        </w:rPr>
        <w:t>сельского поселения.</w:t>
      </w:r>
    </w:p>
    <w:p w:rsidR="002301C2" w:rsidRPr="004D2ED1" w:rsidRDefault="002301C2" w:rsidP="002301C2">
      <w:pPr>
        <w:snapToGrid w:val="0"/>
        <w:ind w:firstLine="567"/>
        <w:jc w:val="both"/>
        <w:rPr>
          <w:lang w:eastAsia="ar-SA"/>
        </w:rPr>
      </w:pPr>
      <w:r w:rsidRPr="004D2ED1">
        <w:rPr>
          <w:lang w:eastAsia="ar-SA"/>
        </w:rPr>
        <w:t>2. К полномочиям Комиссии относятся:</w:t>
      </w:r>
    </w:p>
    <w:p w:rsidR="002301C2" w:rsidRPr="004D2ED1" w:rsidRDefault="002301C2" w:rsidP="002301C2">
      <w:pPr>
        <w:autoSpaceDE w:val="0"/>
        <w:autoSpaceDN w:val="0"/>
        <w:adjustRightInd w:val="0"/>
        <w:ind w:firstLine="567"/>
        <w:jc w:val="both"/>
      </w:pPr>
      <w:r w:rsidRPr="004D2ED1">
        <w:rPr>
          <w:lang w:eastAsia="ar-SA"/>
        </w:rPr>
        <w:t xml:space="preserve">1) подготовка рекомендаций главе </w:t>
      </w:r>
      <w:r w:rsidRPr="004D2ED1">
        <w:rPr>
          <w:iCs/>
          <w:lang w:eastAsia="ar-SA"/>
        </w:rPr>
        <w:t xml:space="preserve">Анастасовского </w:t>
      </w:r>
      <w:r w:rsidRPr="004D2ED1">
        <w:rPr>
          <w:lang w:eastAsia="ar-SA"/>
        </w:rPr>
        <w:t>сельского поселения по</w:t>
      </w:r>
      <w:r w:rsidRPr="004D2ED1">
        <w:t xml:space="preserve"> вопросам подготовки проекта Правил, проекта внесения в них изменений, </w:t>
      </w:r>
      <w:r w:rsidRPr="004D2ED1">
        <w:rPr>
          <w:lang w:eastAsia="ar-SA"/>
        </w:rPr>
        <w:t>предоставления разрешений</w:t>
      </w:r>
      <w:r w:rsidRPr="004D2ED1">
        <w:t xml:space="preserve"> на условно разрешенный вид использования земельного участка и объекта капитального строительства, на отклонение от предельных параметров разрешенного строительства, реконструкции объектов капитального строительства;</w:t>
      </w:r>
    </w:p>
    <w:p w:rsidR="002301C2" w:rsidRPr="004D2ED1" w:rsidRDefault="002301C2" w:rsidP="002301C2">
      <w:pPr>
        <w:autoSpaceDE w:val="0"/>
        <w:autoSpaceDN w:val="0"/>
        <w:adjustRightInd w:val="0"/>
        <w:ind w:firstLine="567"/>
        <w:jc w:val="both"/>
      </w:pPr>
      <w:r w:rsidRPr="004D2ED1">
        <w:rPr>
          <w:lang w:eastAsia="ar-SA"/>
        </w:rPr>
        <w:t xml:space="preserve">2) рассмотрение предложений граждан и юридических лиц в связи с подготовкой проекта Правил, проекта внесения в них изменений, предоставления разрешений </w:t>
      </w:r>
      <w:r w:rsidRPr="004D2ED1">
        <w:t>на условно разрешенный вид использования земельного участка и объекта капитального строительства, на отклонение от предельных параметров разрешенного строительства, реконструкции объектов капитального строительства;</w:t>
      </w:r>
    </w:p>
    <w:p w:rsidR="002301C2" w:rsidRPr="004D2ED1" w:rsidRDefault="002301C2" w:rsidP="002301C2">
      <w:pPr>
        <w:autoSpaceDE w:val="0"/>
        <w:autoSpaceDN w:val="0"/>
        <w:adjustRightInd w:val="0"/>
        <w:ind w:firstLine="567"/>
        <w:jc w:val="both"/>
      </w:pPr>
      <w:bookmarkStart w:id="50" w:name="sub_22"/>
      <w:r w:rsidRPr="004D2ED1">
        <w:t xml:space="preserve">3) организация и проведение общественных обсуждений или публичных слушаний по рассмотрению проекта Правил, проекта внесения в них изменений, вопросов </w:t>
      </w:r>
      <w:r w:rsidRPr="004D2ED1">
        <w:rPr>
          <w:lang w:eastAsia="ar-SA"/>
        </w:rPr>
        <w:t>предоставления разрешений</w:t>
      </w:r>
      <w:r w:rsidRPr="004D2ED1">
        <w:t xml:space="preserve"> на условно разрешенный вид использования земельного участка и объекта капитального строительства, на отклонение от предельных параметров разрешенного строительства, реконструкции  и сноса объектов капитального строительства;</w:t>
      </w:r>
    </w:p>
    <w:p w:rsidR="002301C2" w:rsidRPr="004D2ED1" w:rsidRDefault="002301C2" w:rsidP="002301C2">
      <w:pPr>
        <w:autoSpaceDE w:val="0"/>
        <w:autoSpaceDN w:val="0"/>
        <w:adjustRightInd w:val="0"/>
        <w:ind w:firstLine="567"/>
        <w:jc w:val="both"/>
      </w:pPr>
      <w:r w:rsidRPr="004D2ED1">
        <w:t>4) подготовка протокола общественных обсуждений или публичных слушаний, заключения о результатах общественных обсуждений или публичных слушаний.</w:t>
      </w:r>
      <w:bookmarkStart w:id="51" w:name="_Toc442193428"/>
      <w:bookmarkEnd w:id="50"/>
    </w:p>
    <w:p w:rsidR="002301C2" w:rsidRPr="004D2ED1" w:rsidRDefault="002301C2" w:rsidP="002301C2">
      <w:pPr>
        <w:autoSpaceDE w:val="0"/>
        <w:autoSpaceDN w:val="0"/>
        <w:adjustRightInd w:val="0"/>
        <w:ind w:firstLine="567"/>
        <w:jc w:val="both"/>
        <w:rPr>
          <w:b/>
          <w:bCs/>
        </w:rPr>
      </w:pPr>
      <w:r w:rsidRPr="004D2ED1">
        <w:rPr>
          <w:b/>
          <w:bCs/>
        </w:rPr>
        <w:t>Статья 13. Образование земельных участков из земель или земельных участков, находящихся в муниципальной собственности</w:t>
      </w:r>
      <w:bookmarkEnd w:id="51"/>
    </w:p>
    <w:p w:rsidR="002301C2" w:rsidRPr="004D2ED1" w:rsidRDefault="002301C2" w:rsidP="002301C2">
      <w:pPr>
        <w:ind w:firstLine="567"/>
        <w:jc w:val="both"/>
      </w:pPr>
      <w:r w:rsidRPr="004D2ED1">
        <w:t>1. Образование земельных участков из земель или земельных участков, находящихся в муниципальной собственности, осуществляется в соответствии с одним из следующих документов:</w:t>
      </w:r>
    </w:p>
    <w:p w:rsidR="002301C2" w:rsidRPr="004D2ED1" w:rsidRDefault="002301C2" w:rsidP="002301C2">
      <w:pPr>
        <w:ind w:firstLine="567"/>
        <w:jc w:val="both"/>
      </w:pPr>
      <w:r w:rsidRPr="004D2ED1">
        <w:lastRenderedPageBreak/>
        <w:t>1) проект межевания территории, утвержденный в соответствии с Градостроительным кодексом Российской Федерации;</w:t>
      </w:r>
    </w:p>
    <w:p w:rsidR="002301C2" w:rsidRPr="004D2ED1" w:rsidRDefault="002301C2" w:rsidP="002301C2">
      <w:pPr>
        <w:ind w:firstLine="567"/>
        <w:jc w:val="both"/>
      </w:pPr>
      <w:r w:rsidRPr="004D2ED1">
        <w:t>2) проектная документация о местоположении, границах, площади и об иных количественных и качественных характеристиках лесных участков (в пределах границ земель лесного фонда, на которых расположены лесничества и лесопарки);</w:t>
      </w:r>
    </w:p>
    <w:p w:rsidR="002301C2" w:rsidRPr="004D2ED1" w:rsidRDefault="002301C2" w:rsidP="002301C2">
      <w:pPr>
        <w:ind w:firstLine="567"/>
        <w:jc w:val="both"/>
      </w:pPr>
      <w:r w:rsidRPr="004D2ED1">
        <w:t>3) утверждённая схема расположения земельного участка или земельных участков на кадастровом плане территории.</w:t>
      </w:r>
    </w:p>
    <w:p w:rsidR="002301C2" w:rsidRPr="004D2ED1" w:rsidRDefault="002301C2" w:rsidP="002301C2">
      <w:pPr>
        <w:ind w:firstLine="567"/>
        <w:jc w:val="both"/>
      </w:pPr>
      <w:r w:rsidRPr="004D2ED1">
        <w:t>2. Не допускается образование земельного участка, границы которого пересекают границы территориальных зон, лесничеств, лесопарков, за исключением земельного участка, образуемого для проведения работ по геологическому изучению недр, разработки месторождений полезных ископаемых, размещения линейных объектов, гидротехнических сооружений, а также водохранилищ, иных искусственных водных объектов.</w:t>
      </w:r>
    </w:p>
    <w:p w:rsidR="002301C2" w:rsidRPr="004D2ED1" w:rsidRDefault="002301C2" w:rsidP="002301C2">
      <w:pPr>
        <w:ind w:firstLine="567"/>
        <w:jc w:val="both"/>
      </w:pPr>
      <w:r w:rsidRPr="004D2ED1">
        <w:t>3. Образование земельных участков из земель или земельных участков, находящихся в муниципальной собственности, допускается в соответствии с утвержденной схемой расположения земельного участка или земельных участков на кадастровом плане территории при отсутствии утверждённого проекта межевания территории с учетом положений, предусмотренных частью 4 настоящей статьи.</w:t>
      </w:r>
    </w:p>
    <w:p w:rsidR="002301C2" w:rsidRPr="004D2ED1" w:rsidRDefault="002301C2" w:rsidP="002301C2">
      <w:pPr>
        <w:ind w:firstLine="567"/>
        <w:jc w:val="both"/>
      </w:pPr>
      <w:r w:rsidRPr="004D2ED1">
        <w:t>4. Исключительно в соответствии с утверждённым проектом межевания территории осуществляется образование земельных участков:</w:t>
      </w:r>
    </w:p>
    <w:p w:rsidR="002301C2" w:rsidRPr="004D2ED1" w:rsidRDefault="002301C2" w:rsidP="002301C2">
      <w:pPr>
        <w:ind w:firstLine="567"/>
        <w:jc w:val="both"/>
      </w:pPr>
      <w:r w:rsidRPr="004D2ED1">
        <w:t>1) из земельного участка, предоставленного для комплексного освоения территории;</w:t>
      </w:r>
    </w:p>
    <w:p w:rsidR="002301C2" w:rsidRPr="004D2ED1" w:rsidRDefault="002301C2" w:rsidP="002301C2">
      <w:pPr>
        <w:ind w:firstLine="567"/>
        <w:jc w:val="both"/>
      </w:pPr>
      <w:r w:rsidRPr="004D2ED1">
        <w:t xml:space="preserve">2) </w:t>
      </w:r>
      <w:r w:rsidRPr="004D2ED1">
        <w:rPr>
          <w:bCs/>
          <w:kern w:val="36"/>
        </w:rPr>
        <w:t>из земельного участка, предоставленного садоводческому или огородническому некоммерческому товариществу</w:t>
      </w:r>
      <w:r w:rsidRPr="004D2ED1">
        <w:t>;</w:t>
      </w:r>
    </w:p>
    <w:p w:rsidR="002301C2" w:rsidRPr="004D2ED1" w:rsidRDefault="002301C2" w:rsidP="002301C2">
      <w:pPr>
        <w:ind w:firstLine="567"/>
        <w:jc w:val="both"/>
      </w:pPr>
      <w:r w:rsidRPr="004D2ED1">
        <w:t>3) в границах территории, в отношении которой заключён договор о её развитии;</w:t>
      </w:r>
    </w:p>
    <w:p w:rsidR="002301C2" w:rsidRPr="004D2ED1" w:rsidRDefault="002301C2" w:rsidP="002301C2">
      <w:pPr>
        <w:ind w:firstLine="567"/>
        <w:jc w:val="both"/>
      </w:pPr>
      <w:r w:rsidRPr="004D2ED1">
        <w:t>4) в границах элемента планировочной структуры, застроенного многоквартирными домами;</w:t>
      </w:r>
    </w:p>
    <w:p w:rsidR="002301C2" w:rsidRPr="004D2ED1" w:rsidRDefault="002301C2" w:rsidP="002301C2">
      <w:pPr>
        <w:snapToGrid w:val="0"/>
        <w:ind w:firstLine="567"/>
        <w:jc w:val="both"/>
      </w:pPr>
      <w:r w:rsidRPr="004D2ED1">
        <w:t>5) для строительства и реконструкции линейных объектов федерального, регионального или местного значения.</w:t>
      </w:r>
    </w:p>
    <w:p w:rsidR="002301C2" w:rsidRPr="004D2ED1" w:rsidRDefault="002301C2" w:rsidP="002301C2">
      <w:pPr>
        <w:keepNext/>
        <w:numPr>
          <w:ilvl w:val="2"/>
          <w:numId w:val="0"/>
        </w:numPr>
        <w:tabs>
          <w:tab w:val="left" w:pos="0"/>
        </w:tabs>
        <w:ind w:firstLine="567"/>
        <w:jc w:val="both"/>
        <w:outlineLvl w:val="2"/>
        <w:rPr>
          <w:b/>
          <w:bCs/>
        </w:rPr>
      </w:pPr>
      <w:bookmarkStart w:id="52" w:name="_Toc442193429"/>
      <w:bookmarkStart w:id="53" w:name="_Toc514925176"/>
      <w:r w:rsidRPr="004D2ED1">
        <w:rPr>
          <w:b/>
          <w:bCs/>
        </w:rPr>
        <w:t>Статья 14. Предоставление земельных участков, находящихся в муниципальной собственности</w:t>
      </w:r>
      <w:bookmarkEnd w:id="52"/>
      <w:bookmarkEnd w:id="53"/>
    </w:p>
    <w:p w:rsidR="002301C2" w:rsidRPr="004D2ED1" w:rsidRDefault="002301C2" w:rsidP="002301C2">
      <w:pPr>
        <w:autoSpaceDE w:val="0"/>
        <w:autoSpaceDN w:val="0"/>
        <w:adjustRightInd w:val="0"/>
        <w:ind w:firstLine="567"/>
        <w:jc w:val="both"/>
      </w:pPr>
      <w:r w:rsidRPr="004D2ED1">
        <w:t>1. Земельные участки, находящиеся в муниципальной собственности, предоставляются на основании:</w:t>
      </w:r>
    </w:p>
    <w:p w:rsidR="002301C2" w:rsidRPr="004D2ED1" w:rsidRDefault="002301C2" w:rsidP="002301C2">
      <w:pPr>
        <w:autoSpaceDE w:val="0"/>
        <w:autoSpaceDN w:val="0"/>
        <w:adjustRightInd w:val="0"/>
        <w:ind w:firstLine="567"/>
        <w:jc w:val="both"/>
      </w:pPr>
      <w:r w:rsidRPr="004D2ED1">
        <w:t>1) решения органа местного самоуправления в случае предоставления земельного участка в собственность бесплатно или в постоянное (бессрочное) пользование;</w:t>
      </w:r>
    </w:p>
    <w:p w:rsidR="002301C2" w:rsidRPr="004D2ED1" w:rsidRDefault="002301C2" w:rsidP="002301C2">
      <w:pPr>
        <w:autoSpaceDE w:val="0"/>
        <w:autoSpaceDN w:val="0"/>
        <w:adjustRightInd w:val="0"/>
        <w:ind w:firstLine="567"/>
        <w:jc w:val="both"/>
      </w:pPr>
      <w:r w:rsidRPr="004D2ED1">
        <w:t>2) договора купли-продажи в случае предоставления земельного участка в собственность за плату;</w:t>
      </w:r>
    </w:p>
    <w:p w:rsidR="002301C2" w:rsidRPr="004D2ED1" w:rsidRDefault="002301C2" w:rsidP="002301C2">
      <w:pPr>
        <w:autoSpaceDE w:val="0"/>
        <w:autoSpaceDN w:val="0"/>
        <w:adjustRightInd w:val="0"/>
        <w:ind w:firstLine="567"/>
        <w:jc w:val="both"/>
      </w:pPr>
      <w:r w:rsidRPr="004D2ED1">
        <w:t>3) договора аренды в случае предоставления земельного участка в аренду;</w:t>
      </w:r>
    </w:p>
    <w:p w:rsidR="002301C2" w:rsidRPr="004D2ED1" w:rsidRDefault="002301C2" w:rsidP="002301C2">
      <w:pPr>
        <w:autoSpaceDE w:val="0"/>
        <w:autoSpaceDN w:val="0"/>
        <w:adjustRightInd w:val="0"/>
        <w:ind w:firstLine="567"/>
        <w:jc w:val="both"/>
      </w:pPr>
      <w:r w:rsidRPr="004D2ED1">
        <w:t>4) договора безвозмездного пользования в случае предоставления земельного участка в безвозмездное пользование.</w:t>
      </w:r>
    </w:p>
    <w:p w:rsidR="002301C2" w:rsidRPr="004D2ED1" w:rsidRDefault="002301C2" w:rsidP="002301C2">
      <w:pPr>
        <w:tabs>
          <w:tab w:val="left" w:pos="993"/>
        </w:tabs>
        <w:ind w:firstLine="567"/>
        <w:jc w:val="both"/>
      </w:pPr>
      <w:r w:rsidRPr="004D2ED1">
        <w:t>2. Порядок предоставления земельных участков, находящихся в муниципальной собственности, установлен земельным законодательством.</w:t>
      </w:r>
    </w:p>
    <w:p w:rsidR="002301C2" w:rsidRPr="004D2ED1" w:rsidRDefault="002301C2" w:rsidP="002301C2">
      <w:pPr>
        <w:tabs>
          <w:tab w:val="left" w:pos="993"/>
        </w:tabs>
        <w:snapToGrid w:val="0"/>
        <w:ind w:firstLine="567"/>
        <w:jc w:val="both"/>
      </w:pPr>
      <w:r w:rsidRPr="004D2ED1">
        <w:t>3. Земли и земельные участки, находящиеся в муниципальной собственности, могут использоваться без предоставления земельных участков и установления сервитута в порядке, установленном земельным законодательством.</w:t>
      </w:r>
    </w:p>
    <w:p w:rsidR="002301C2" w:rsidRPr="004D2ED1" w:rsidRDefault="002301C2" w:rsidP="002301C2">
      <w:pPr>
        <w:keepNext/>
        <w:numPr>
          <w:ilvl w:val="2"/>
          <w:numId w:val="0"/>
        </w:numPr>
        <w:tabs>
          <w:tab w:val="left" w:pos="0"/>
        </w:tabs>
        <w:ind w:firstLine="567"/>
        <w:jc w:val="both"/>
        <w:outlineLvl w:val="2"/>
        <w:rPr>
          <w:b/>
          <w:bCs/>
        </w:rPr>
      </w:pPr>
      <w:bookmarkStart w:id="54" w:name="_Toc442193430"/>
      <w:bookmarkStart w:id="55" w:name="_Toc514925177"/>
      <w:r w:rsidRPr="004D2ED1">
        <w:rPr>
          <w:b/>
          <w:bCs/>
        </w:rPr>
        <w:t>Статья 15. Обмен земельного участка, находящегося в муниципальной собственности, на земельный участок, находящийся в частной собственности</w:t>
      </w:r>
      <w:bookmarkEnd w:id="54"/>
      <w:bookmarkEnd w:id="55"/>
    </w:p>
    <w:p w:rsidR="002301C2" w:rsidRPr="004D2ED1" w:rsidRDefault="002301C2" w:rsidP="002301C2">
      <w:pPr>
        <w:ind w:firstLine="567"/>
        <w:jc w:val="both"/>
      </w:pPr>
      <w:r w:rsidRPr="004D2ED1">
        <w:t>1. Обмен земельного участка, находящегося в муниципальной собственности, на земельный участок, находящийся в частной собственности, допускается при обмене:</w:t>
      </w:r>
    </w:p>
    <w:p w:rsidR="002301C2" w:rsidRPr="004D2ED1" w:rsidRDefault="002301C2" w:rsidP="002301C2">
      <w:pPr>
        <w:ind w:firstLine="567"/>
        <w:jc w:val="both"/>
      </w:pPr>
      <w:r w:rsidRPr="004D2ED1">
        <w:t>1) земельного участка, находящегося в муниципальной собственности, на земельный участок, находящийся в частной собственности и изымаемый для муниципальных нужд;</w:t>
      </w:r>
    </w:p>
    <w:p w:rsidR="002301C2" w:rsidRPr="004D2ED1" w:rsidRDefault="002301C2" w:rsidP="002301C2">
      <w:pPr>
        <w:ind w:firstLine="567"/>
        <w:jc w:val="both"/>
      </w:pPr>
      <w:proofErr w:type="gramStart"/>
      <w:r w:rsidRPr="004D2ED1">
        <w:t>2) земельного участка, находящегося в муниципальной собственности, на земельный участок, который находится в частной собственности и предназначен в соответствии с утверждёнными проектом планировки территории и проектом межевания территории для размещения объекта социальной инфраструктуры (если размещение объекта социальной инфраструктуры необходимо для соблюдения нормативов градостроительного проектирования), объектов инженерной и транспортной инфраструктур или на котором расположены указанные объекты.</w:t>
      </w:r>
      <w:proofErr w:type="gramEnd"/>
    </w:p>
    <w:p w:rsidR="002301C2" w:rsidRPr="004D2ED1" w:rsidRDefault="002301C2" w:rsidP="002301C2">
      <w:pPr>
        <w:ind w:firstLine="567"/>
        <w:jc w:val="both"/>
      </w:pPr>
      <w:r w:rsidRPr="004D2ED1">
        <w:t xml:space="preserve">2. Порядок и условия заключения договора мены земельного участка, находящегося в муниципальной собственности, на земельный участок, находящийся в частной собственности, </w:t>
      </w:r>
      <w:r w:rsidRPr="004D2ED1">
        <w:lastRenderedPageBreak/>
        <w:t>устанавливаются гражданским и земельным законодательством.</w:t>
      </w:r>
    </w:p>
    <w:p w:rsidR="002301C2" w:rsidRPr="004D2ED1" w:rsidRDefault="002301C2" w:rsidP="002301C2">
      <w:pPr>
        <w:keepNext/>
        <w:numPr>
          <w:ilvl w:val="2"/>
          <w:numId w:val="0"/>
        </w:numPr>
        <w:tabs>
          <w:tab w:val="left" w:pos="0"/>
        </w:tabs>
        <w:ind w:firstLine="567"/>
        <w:jc w:val="both"/>
        <w:outlineLvl w:val="2"/>
        <w:rPr>
          <w:b/>
          <w:bCs/>
        </w:rPr>
      </w:pPr>
      <w:bookmarkStart w:id="56" w:name="_Toc442193431"/>
      <w:bookmarkStart w:id="57" w:name="_Toc514925178"/>
      <w:r w:rsidRPr="004D2ED1">
        <w:rPr>
          <w:b/>
          <w:bCs/>
        </w:rPr>
        <w:t>Статья 16. Изъятие земельных участков и резервирование земель для муниципальных нужд</w:t>
      </w:r>
      <w:bookmarkEnd w:id="56"/>
      <w:bookmarkEnd w:id="57"/>
    </w:p>
    <w:p w:rsidR="002301C2" w:rsidRPr="004D2ED1" w:rsidRDefault="002301C2" w:rsidP="002301C2">
      <w:pPr>
        <w:ind w:firstLine="567"/>
        <w:jc w:val="both"/>
      </w:pPr>
      <w:r w:rsidRPr="004D2ED1">
        <w:t xml:space="preserve">1. Изъятие земельных участков для муниципальных нужд осуществляется в исключительных случаях по основаниям, связанным </w:t>
      </w:r>
      <w:proofErr w:type="gramStart"/>
      <w:r w:rsidRPr="004D2ED1">
        <w:t>с</w:t>
      </w:r>
      <w:proofErr w:type="gramEnd"/>
      <w:r w:rsidRPr="004D2ED1">
        <w:t>:</w:t>
      </w:r>
    </w:p>
    <w:p w:rsidR="002301C2" w:rsidRPr="004D2ED1" w:rsidRDefault="002301C2" w:rsidP="002301C2">
      <w:pPr>
        <w:ind w:firstLine="567"/>
        <w:jc w:val="both"/>
      </w:pPr>
      <w:r w:rsidRPr="004D2ED1">
        <w:t>1) выполнением международных договоров Российской Федерации;</w:t>
      </w:r>
    </w:p>
    <w:p w:rsidR="002301C2" w:rsidRPr="004D2ED1" w:rsidRDefault="002301C2" w:rsidP="002301C2">
      <w:pPr>
        <w:ind w:firstLine="567"/>
        <w:jc w:val="both"/>
      </w:pPr>
      <w:r w:rsidRPr="004D2ED1">
        <w:t>2) строительством, реконструкцией следующих объектов местного значения при отсутствии других возможных вариантов строительства, реконструкции этих объектов:</w:t>
      </w:r>
    </w:p>
    <w:p w:rsidR="002301C2" w:rsidRPr="004D2ED1" w:rsidRDefault="002301C2" w:rsidP="002301C2">
      <w:pPr>
        <w:ind w:firstLine="567"/>
        <w:jc w:val="both"/>
      </w:pPr>
      <w:r w:rsidRPr="004D2ED1">
        <w:t xml:space="preserve">объекты систем </w:t>
      </w:r>
      <w:proofErr w:type="spellStart"/>
      <w:r w:rsidRPr="004D2ED1">
        <w:t>электро</w:t>
      </w:r>
      <w:proofErr w:type="spellEnd"/>
      <w:r w:rsidRPr="004D2ED1">
        <w:t>-, газоснабжения, объекты систем теплоснабжения, объекты централизованных систем горячего водоснабжения, холодного водоснабжения и (или) водоотведения местного значения;</w:t>
      </w:r>
    </w:p>
    <w:p w:rsidR="002301C2" w:rsidRPr="004D2ED1" w:rsidRDefault="002301C2" w:rsidP="002301C2">
      <w:pPr>
        <w:ind w:firstLine="567"/>
        <w:jc w:val="both"/>
      </w:pPr>
      <w:r w:rsidRPr="004D2ED1">
        <w:t>автомобильные дороги местного значения;</w:t>
      </w:r>
    </w:p>
    <w:p w:rsidR="002301C2" w:rsidRPr="004D2ED1" w:rsidRDefault="002301C2" w:rsidP="002301C2">
      <w:pPr>
        <w:ind w:firstLine="567"/>
        <w:jc w:val="both"/>
      </w:pPr>
      <w:r w:rsidRPr="004D2ED1">
        <w:t>3) иными основаниями, предусмотренными федеральными законами.</w:t>
      </w:r>
    </w:p>
    <w:p w:rsidR="002301C2" w:rsidRPr="004D2ED1" w:rsidRDefault="002301C2" w:rsidP="002301C2">
      <w:pPr>
        <w:ind w:firstLine="567"/>
        <w:jc w:val="both"/>
      </w:pPr>
      <w:r w:rsidRPr="004D2ED1">
        <w:t>2. Изъятие земельных участков для муниципальных нужд в целях строительства, реконструкции объектов местного значения допускается, если указанные объекты предусмотрены генеральным планом Анастасовского сельского поселения и утверждёнными проектами планировки территории.</w:t>
      </w:r>
    </w:p>
    <w:p w:rsidR="002301C2" w:rsidRPr="004D2ED1" w:rsidRDefault="002301C2" w:rsidP="002301C2">
      <w:pPr>
        <w:ind w:firstLine="567"/>
        <w:jc w:val="both"/>
      </w:pPr>
      <w:r w:rsidRPr="004D2ED1">
        <w:t>3. Принятие решения об изъятии земельных участков для муниципальных нужд в целях, не предусмотренных частью 2 настоящей статьи, должно быть обосновано:</w:t>
      </w:r>
    </w:p>
    <w:p w:rsidR="002301C2" w:rsidRPr="004D2ED1" w:rsidRDefault="002301C2" w:rsidP="002301C2">
      <w:pPr>
        <w:ind w:firstLine="567"/>
        <w:jc w:val="both"/>
      </w:pPr>
      <w:r w:rsidRPr="004D2ED1">
        <w:t>1) решением о создании или расширении особо охраняемой природной территории (в случае изъятия земельных участков для создания или расширения особо охраняемой природной территории);</w:t>
      </w:r>
    </w:p>
    <w:p w:rsidR="002301C2" w:rsidRPr="004D2ED1" w:rsidRDefault="002301C2" w:rsidP="002301C2">
      <w:pPr>
        <w:ind w:firstLine="567"/>
        <w:jc w:val="both"/>
      </w:pPr>
      <w:r w:rsidRPr="004D2ED1">
        <w:t>2) международным договором Российской Федерации (в случае изъятия земельных участков для выполнения международного договора);</w:t>
      </w:r>
    </w:p>
    <w:p w:rsidR="002301C2" w:rsidRPr="004D2ED1" w:rsidRDefault="002301C2" w:rsidP="002301C2">
      <w:pPr>
        <w:ind w:firstLine="567"/>
        <w:jc w:val="both"/>
      </w:pPr>
      <w:r w:rsidRPr="004D2ED1">
        <w:t xml:space="preserve">3) лицензией на пользование недрами (в случае изъятия земельных участков для проведения работ, связанных с пользованием недрами, в том числе осуществляемых за счет средств </w:t>
      </w:r>
      <w:proofErr w:type="spellStart"/>
      <w:r w:rsidRPr="004D2ED1">
        <w:t>недропользователя</w:t>
      </w:r>
      <w:proofErr w:type="spellEnd"/>
      <w:r w:rsidRPr="004D2ED1">
        <w:t>);</w:t>
      </w:r>
    </w:p>
    <w:p w:rsidR="002301C2" w:rsidRPr="004D2ED1" w:rsidRDefault="002301C2" w:rsidP="002301C2">
      <w:pPr>
        <w:ind w:firstLine="567"/>
        <w:jc w:val="both"/>
      </w:pPr>
      <w:r w:rsidRPr="004D2ED1">
        <w:t>4) решением о признании многоквартирного дома аварийным и подлежащим сносу или реконструкции (в случае изъятия земельного участка в связи с признанием расположенного на таком земельном участке многоквартирного дома аварийным и подлежащим сносу или реконструкции).</w:t>
      </w:r>
    </w:p>
    <w:p w:rsidR="002301C2" w:rsidRPr="004D2ED1" w:rsidRDefault="002301C2" w:rsidP="002301C2">
      <w:pPr>
        <w:ind w:firstLine="567"/>
        <w:jc w:val="both"/>
      </w:pPr>
      <w:r w:rsidRPr="004D2ED1">
        <w:t>4. Решение об изъятии земельных участков для муниципальных нужд для строительства, реконструкции объектов местного значения может быть принято не позднее чем в течение трёх лет со дня утверждения проекта планировки территории, предусматривающего размещение таких объектов.</w:t>
      </w:r>
    </w:p>
    <w:p w:rsidR="002301C2" w:rsidRPr="004D2ED1" w:rsidRDefault="002301C2" w:rsidP="002301C2">
      <w:pPr>
        <w:ind w:firstLine="567"/>
        <w:jc w:val="both"/>
      </w:pPr>
      <w:r w:rsidRPr="004D2ED1">
        <w:t xml:space="preserve">5. </w:t>
      </w:r>
      <w:proofErr w:type="gramStart"/>
      <w:r w:rsidRPr="004D2ED1">
        <w:t>Резервирование земель для муниципальных нужд осуществляется в случаях, предусмотренных частью 1 настоящей статьи, а земель, находящихся в муниципальной собственности и не предоставленных гражданам и юридическим лицам, также в случаях, связанных с размещением объектов инженерной, транспортной и социальной инфраструктур, созданием особо охраняемых природных территорий, строительством водохранилищ и иных искусственных водных объектов, объектов инфраструктуры особой экономической зоны, предусмотренных планом обустройства и соответствующего</w:t>
      </w:r>
      <w:proofErr w:type="gramEnd"/>
      <w:r w:rsidRPr="004D2ED1">
        <w:t xml:space="preserve"> материально-технического оснащения особой экономической зоны и прилегающей к ней территории. Резервирование земель может осуществляться также в отношении земельных участков, необходимых для целей </w:t>
      </w:r>
      <w:proofErr w:type="spellStart"/>
      <w:r w:rsidRPr="004D2ED1">
        <w:t>недропользования</w:t>
      </w:r>
      <w:proofErr w:type="spellEnd"/>
      <w:r w:rsidRPr="004D2ED1">
        <w:t>.</w:t>
      </w:r>
    </w:p>
    <w:p w:rsidR="002301C2" w:rsidRPr="004D2ED1" w:rsidRDefault="002301C2" w:rsidP="002301C2">
      <w:pPr>
        <w:ind w:firstLine="567"/>
        <w:jc w:val="both"/>
      </w:pPr>
      <w:r w:rsidRPr="004D2ED1">
        <w:t xml:space="preserve">6. </w:t>
      </w:r>
      <w:proofErr w:type="gramStart"/>
      <w:r w:rsidRPr="004D2ED1">
        <w:t xml:space="preserve">Резервирование земель допускается в установленных документацией по планировке территории зонах планируемого размещения объектов местного значения, в пределах территории, указанной в заявке администрации </w:t>
      </w:r>
      <w:r w:rsidRPr="004D2ED1">
        <w:rPr>
          <w:iCs/>
          <w:lang w:eastAsia="ar-SA"/>
        </w:rPr>
        <w:t xml:space="preserve">Анастасовского </w:t>
      </w:r>
      <w:r w:rsidRPr="004D2ED1">
        <w:t>сельского поселения на создание особой экономической зоны, а также в пределах иных необходимых в соответствии с федеральными законами для обеспечения муниципальных нужд территорий.</w:t>
      </w:r>
      <w:proofErr w:type="gramEnd"/>
    </w:p>
    <w:p w:rsidR="002301C2" w:rsidRPr="004D2ED1" w:rsidRDefault="002301C2" w:rsidP="002301C2">
      <w:pPr>
        <w:ind w:firstLine="567"/>
        <w:jc w:val="both"/>
      </w:pPr>
      <w:r w:rsidRPr="004D2ED1">
        <w:t xml:space="preserve">7. Земли для муниципальных нужд могут резервироваться на срок не более чем три года, а при резервировании земель, находящихся в муниципальной собственности и указанных в заявке администрации </w:t>
      </w:r>
      <w:r w:rsidRPr="004D2ED1">
        <w:rPr>
          <w:iCs/>
          <w:lang w:eastAsia="ar-SA"/>
        </w:rPr>
        <w:t xml:space="preserve">Анастасовского </w:t>
      </w:r>
      <w:r w:rsidRPr="004D2ED1">
        <w:t xml:space="preserve">сельского поселения на создание особой экономической зоны, на срок не более чем два года. Допускается резервирование земель, находящихся в муниципальной собственности и не предоставленных гражданам и юридическим лицам, для строительства и реконструкции объектов внутреннего водного транспорта, транспортно-пересадочных узлов, строительства и </w:t>
      </w:r>
      <w:proofErr w:type="gramStart"/>
      <w:r w:rsidRPr="004D2ED1">
        <w:t>реконструкции</w:t>
      </w:r>
      <w:proofErr w:type="gramEnd"/>
      <w:r w:rsidRPr="004D2ED1">
        <w:t xml:space="preserve"> автомобильных дорог местного значения и других линейных объектов муниципального значения на срок до двадцати лет.</w:t>
      </w:r>
    </w:p>
    <w:p w:rsidR="002301C2" w:rsidRPr="004D2ED1" w:rsidRDefault="002301C2" w:rsidP="002301C2">
      <w:pPr>
        <w:ind w:firstLine="567"/>
        <w:jc w:val="both"/>
      </w:pPr>
      <w:r w:rsidRPr="004D2ED1">
        <w:t>8. Порядок изъятия земельных участков и резервирования земель для муниципальных нужд определяется земельным законодательством.</w:t>
      </w:r>
    </w:p>
    <w:p w:rsidR="002301C2" w:rsidRPr="004D2ED1" w:rsidRDefault="002301C2" w:rsidP="002301C2">
      <w:pPr>
        <w:keepNext/>
        <w:numPr>
          <w:ilvl w:val="2"/>
          <w:numId w:val="0"/>
        </w:numPr>
        <w:tabs>
          <w:tab w:val="left" w:pos="0"/>
        </w:tabs>
        <w:ind w:firstLine="567"/>
        <w:jc w:val="both"/>
        <w:outlineLvl w:val="2"/>
        <w:rPr>
          <w:b/>
          <w:bCs/>
        </w:rPr>
      </w:pPr>
      <w:bookmarkStart w:id="58" w:name="_Toc442193432"/>
      <w:bookmarkStart w:id="59" w:name="_Toc514925179"/>
      <w:r w:rsidRPr="004D2ED1">
        <w:rPr>
          <w:b/>
          <w:bCs/>
        </w:rPr>
        <w:lastRenderedPageBreak/>
        <w:t>Статья 17. Договоры о развитии и освоении территории</w:t>
      </w:r>
      <w:bookmarkEnd w:id="58"/>
      <w:bookmarkEnd w:id="59"/>
    </w:p>
    <w:p w:rsidR="002301C2" w:rsidRPr="004D2ED1" w:rsidRDefault="002301C2" w:rsidP="002301C2">
      <w:pPr>
        <w:snapToGrid w:val="0"/>
        <w:ind w:firstLine="567"/>
        <w:jc w:val="both"/>
      </w:pPr>
      <w:proofErr w:type="gramStart"/>
      <w:r w:rsidRPr="004D2ED1">
        <w:rPr>
          <w:lang w:eastAsia="ar-SA"/>
        </w:rPr>
        <w:t>Договор о развитии застроенной территории, договор о комплексном освоении территории, д</w:t>
      </w:r>
      <w:r w:rsidRPr="004D2ED1">
        <w:t>оговор об освоении территории в целях строительства стандартного жилья, договор о комплексном освоении территории в целях строительства стандартного жилья, договор об освоении территории в целях строительства и эксплуатации наемного дома социального использования, договор об освоении территории в целях строительства и эксплуатации наемного дома коммерческого использования, договор о комплексном развитии территории</w:t>
      </w:r>
      <w:proofErr w:type="gramEnd"/>
      <w:r w:rsidRPr="004D2ED1">
        <w:t xml:space="preserve"> заключаются в соответствии с градостроительным, гражданским и земельным законодательством Российской Федерации.</w:t>
      </w:r>
      <w:bookmarkStart w:id="60" w:name="_Toc442193433"/>
      <w:bookmarkStart w:id="61" w:name="_Toc514925180"/>
    </w:p>
    <w:p w:rsidR="002301C2" w:rsidRPr="004D2ED1" w:rsidRDefault="002301C2" w:rsidP="002301C2">
      <w:pPr>
        <w:snapToGrid w:val="0"/>
        <w:ind w:firstLine="567"/>
        <w:jc w:val="both"/>
        <w:rPr>
          <w:b/>
          <w:bCs/>
        </w:rPr>
      </w:pPr>
      <w:r w:rsidRPr="004D2ED1">
        <w:rPr>
          <w:b/>
          <w:bCs/>
        </w:rPr>
        <w:t>Статья 18. Государственный земельный надзор, муниципальный земельный контроль, общественный земельный контроль</w:t>
      </w:r>
      <w:bookmarkEnd w:id="60"/>
      <w:bookmarkEnd w:id="61"/>
    </w:p>
    <w:p w:rsidR="002301C2" w:rsidRPr="004D2ED1" w:rsidRDefault="002301C2" w:rsidP="002301C2">
      <w:pPr>
        <w:snapToGrid w:val="0"/>
        <w:ind w:firstLine="567"/>
        <w:jc w:val="both"/>
      </w:pPr>
      <w:r w:rsidRPr="004D2ED1">
        <w:t xml:space="preserve">1. На территории </w:t>
      </w:r>
      <w:r w:rsidRPr="004D2ED1">
        <w:rPr>
          <w:iCs/>
          <w:lang w:eastAsia="ar-SA"/>
        </w:rPr>
        <w:t xml:space="preserve">Анастасовского </w:t>
      </w:r>
      <w:r w:rsidRPr="004D2ED1">
        <w:t xml:space="preserve">сельского поселения осуществляется государственный земельный надзор, муниципальный земельный контроль и общественный земельный </w:t>
      </w:r>
      <w:proofErr w:type="gramStart"/>
      <w:r w:rsidRPr="004D2ED1">
        <w:t>контроль за</w:t>
      </w:r>
      <w:proofErr w:type="gramEnd"/>
      <w:r w:rsidRPr="004D2ED1">
        <w:t xml:space="preserve"> использованием земель.</w:t>
      </w:r>
    </w:p>
    <w:p w:rsidR="002301C2" w:rsidRPr="004D2ED1" w:rsidRDefault="002301C2" w:rsidP="002301C2">
      <w:pPr>
        <w:tabs>
          <w:tab w:val="left" w:pos="1080"/>
        </w:tabs>
        <w:ind w:firstLine="567"/>
        <w:jc w:val="both"/>
      </w:pPr>
      <w:r w:rsidRPr="004D2ED1">
        <w:t>2. Государственный земельный надзор и общественный земельный контроль осуществляются в соответствии с земельным законодательством Российской Федерации.</w:t>
      </w:r>
    </w:p>
    <w:p w:rsidR="002301C2" w:rsidRPr="004D2ED1" w:rsidRDefault="002301C2" w:rsidP="002301C2">
      <w:pPr>
        <w:tabs>
          <w:tab w:val="left" w:pos="1080"/>
        </w:tabs>
        <w:ind w:firstLine="567"/>
        <w:jc w:val="both"/>
      </w:pPr>
      <w:bookmarkStart w:id="62" w:name="_Toc258228324"/>
      <w:bookmarkStart w:id="63" w:name="_Toc281221537"/>
      <w:bookmarkStart w:id="64" w:name="_Toc395282231"/>
      <w:r w:rsidRPr="004D2ED1">
        <w:t xml:space="preserve">3. Муниципальный земельный контроль осуществляется в соответствии с законодательством Российской Федерации и в порядке, установленном постановлением Кабинета Министров Чувашской Республики, а также принятыми в соответствии с ним муниципальными правовыми актами органов местного самоуправления </w:t>
      </w:r>
      <w:bookmarkStart w:id="65" w:name="_Toc442193434"/>
      <w:r w:rsidRPr="004D2ED1">
        <w:t>Порецкого района.</w:t>
      </w:r>
    </w:p>
    <w:p w:rsidR="002301C2" w:rsidRPr="004D2ED1" w:rsidRDefault="002301C2" w:rsidP="002301C2">
      <w:pPr>
        <w:tabs>
          <w:tab w:val="left" w:pos="0"/>
        </w:tabs>
        <w:autoSpaceDE w:val="0"/>
        <w:ind w:firstLine="567"/>
        <w:jc w:val="both"/>
        <w:outlineLvl w:val="0"/>
        <w:rPr>
          <w:b/>
          <w:bCs/>
          <w:kern w:val="1"/>
        </w:rPr>
      </w:pPr>
      <w:bookmarkStart w:id="66" w:name="_Toc514925181"/>
      <w:r w:rsidRPr="004D2ED1">
        <w:rPr>
          <w:b/>
          <w:bCs/>
          <w:kern w:val="1"/>
        </w:rPr>
        <w:t xml:space="preserve">Глава 3. </w:t>
      </w:r>
      <w:bookmarkEnd w:id="62"/>
      <w:bookmarkEnd w:id="63"/>
      <w:bookmarkEnd w:id="64"/>
      <w:r w:rsidRPr="004D2ED1">
        <w:rPr>
          <w:b/>
          <w:bCs/>
          <w:kern w:val="1"/>
        </w:rPr>
        <w:t>Изменение видов разрешенного использования земельных участков и объектов капитального строительства физическими и юридическими лицами</w:t>
      </w:r>
      <w:bookmarkStart w:id="67" w:name="_Toc258228325"/>
      <w:bookmarkStart w:id="68" w:name="_Toc281221538"/>
      <w:bookmarkStart w:id="69" w:name="_Toc395282232"/>
      <w:bookmarkStart w:id="70" w:name="_Toc415050365"/>
      <w:bookmarkEnd w:id="65"/>
      <w:bookmarkEnd w:id="66"/>
    </w:p>
    <w:p w:rsidR="002301C2" w:rsidRPr="004D2ED1" w:rsidRDefault="002301C2" w:rsidP="002301C2">
      <w:pPr>
        <w:keepNext/>
        <w:numPr>
          <w:ilvl w:val="2"/>
          <w:numId w:val="0"/>
        </w:numPr>
        <w:tabs>
          <w:tab w:val="left" w:pos="0"/>
        </w:tabs>
        <w:ind w:firstLine="567"/>
        <w:jc w:val="both"/>
        <w:outlineLvl w:val="2"/>
        <w:rPr>
          <w:b/>
          <w:bCs/>
        </w:rPr>
      </w:pPr>
      <w:bookmarkStart w:id="71" w:name="_Toc442193435"/>
      <w:bookmarkStart w:id="72" w:name="_Toc514925182"/>
      <w:r w:rsidRPr="004D2ED1">
        <w:rPr>
          <w:b/>
          <w:bCs/>
        </w:rPr>
        <w:t>Статья 19.</w:t>
      </w:r>
      <w:bookmarkStart w:id="73" w:name="_Toc258228327"/>
      <w:bookmarkStart w:id="74" w:name="_Toc281221540"/>
      <w:bookmarkStart w:id="75" w:name="_Toc395282234"/>
      <w:bookmarkStart w:id="76" w:name="_Toc415050366"/>
      <w:bookmarkEnd w:id="67"/>
      <w:bookmarkEnd w:id="68"/>
      <w:bookmarkEnd w:id="69"/>
      <w:bookmarkEnd w:id="70"/>
      <w:r w:rsidRPr="004D2ED1">
        <w:rPr>
          <w:b/>
          <w:bCs/>
        </w:rPr>
        <w:t xml:space="preserve"> Виды разрешенного использования земельных участков и объектов капитального строительства</w:t>
      </w:r>
      <w:bookmarkEnd w:id="71"/>
      <w:bookmarkEnd w:id="72"/>
    </w:p>
    <w:p w:rsidR="002301C2" w:rsidRPr="004D2ED1" w:rsidRDefault="002301C2" w:rsidP="002301C2">
      <w:pPr>
        <w:autoSpaceDE w:val="0"/>
        <w:autoSpaceDN w:val="0"/>
        <w:adjustRightInd w:val="0"/>
        <w:snapToGrid w:val="0"/>
        <w:ind w:firstLine="567"/>
        <w:jc w:val="both"/>
        <w:rPr>
          <w:lang w:eastAsia="ar-SA"/>
        </w:rPr>
      </w:pPr>
      <w:r w:rsidRPr="004D2ED1">
        <w:rPr>
          <w:lang w:eastAsia="ar-SA"/>
        </w:rPr>
        <w:t xml:space="preserve">1. Для каждого земельного участка, объекта капитального строительства, расположенного в границах </w:t>
      </w:r>
      <w:r w:rsidRPr="004D2ED1">
        <w:rPr>
          <w:iCs/>
          <w:lang w:eastAsia="ar-SA"/>
        </w:rPr>
        <w:t xml:space="preserve">Анастасовского </w:t>
      </w:r>
      <w:r w:rsidRPr="004D2ED1">
        <w:rPr>
          <w:lang w:eastAsia="ar-SA"/>
        </w:rPr>
        <w:t>сельского поселения, разрешенным считается такое использование, которое соответствует:</w:t>
      </w:r>
    </w:p>
    <w:p w:rsidR="002301C2" w:rsidRPr="004D2ED1" w:rsidRDefault="002301C2" w:rsidP="002301C2">
      <w:pPr>
        <w:autoSpaceDE w:val="0"/>
        <w:autoSpaceDN w:val="0"/>
        <w:adjustRightInd w:val="0"/>
        <w:snapToGrid w:val="0"/>
        <w:ind w:firstLine="567"/>
        <w:jc w:val="both"/>
        <w:rPr>
          <w:lang w:eastAsia="ar-SA"/>
        </w:rPr>
      </w:pPr>
      <w:r w:rsidRPr="004D2ED1">
        <w:rPr>
          <w:lang w:eastAsia="ar-SA"/>
        </w:rPr>
        <w:t>- градостроительному регламенту территориальной зоны;</w:t>
      </w:r>
    </w:p>
    <w:p w:rsidR="002301C2" w:rsidRPr="004D2ED1" w:rsidRDefault="002301C2" w:rsidP="002301C2">
      <w:pPr>
        <w:snapToGrid w:val="0"/>
        <w:ind w:firstLine="567"/>
        <w:jc w:val="both"/>
        <w:rPr>
          <w:lang w:eastAsia="ar-SA"/>
        </w:rPr>
      </w:pPr>
      <w:r w:rsidRPr="004D2ED1">
        <w:rPr>
          <w:lang w:eastAsia="ar-SA"/>
        </w:rPr>
        <w:t>- ограничениям использования земельных участков и объектов капитального строительства, устанавливаемым в соответствии с законодательством Российской Федерации.</w:t>
      </w:r>
    </w:p>
    <w:p w:rsidR="002301C2" w:rsidRPr="004D2ED1" w:rsidRDefault="002301C2" w:rsidP="002301C2">
      <w:pPr>
        <w:autoSpaceDE w:val="0"/>
        <w:autoSpaceDN w:val="0"/>
        <w:adjustRightInd w:val="0"/>
        <w:snapToGrid w:val="0"/>
        <w:ind w:firstLine="567"/>
        <w:jc w:val="both"/>
        <w:rPr>
          <w:lang w:eastAsia="ar-SA"/>
        </w:rPr>
      </w:pPr>
      <w:r w:rsidRPr="004D2ED1">
        <w:rPr>
          <w:lang w:eastAsia="ar-SA"/>
        </w:rPr>
        <w:t>2. Градостроительный регламент в части видов разрешенного использования земельных участков и объектов капитального строительства включает:</w:t>
      </w:r>
    </w:p>
    <w:p w:rsidR="002301C2" w:rsidRPr="004D2ED1" w:rsidRDefault="002301C2" w:rsidP="002301C2">
      <w:pPr>
        <w:snapToGrid w:val="0"/>
        <w:ind w:firstLine="567"/>
        <w:jc w:val="both"/>
        <w:rPr>
          <w:lang w:eastAsia="ar-SA"/>
        </w:rPr>
      </w:pPr>
      <w:r w:rsidRPr="004D2ED1">
        <w:rPr>
          <w:lang w:eastAsia="ar-SA"/>
        </w:rPr>
        <w:t>- основные виды разрешенного использования;</w:t>
      </w:r>
    </w:p>
    <w:p w:rsidR="002301C2" w:rsidRPr="004D2ED1" w:rsidRDefault="002301C2" w:rsidP="002301C2">
      <w:pPr>
        <w:snapToGrid w:val="0"/>
        <w:ind w:firstLine="567"/>
        <w:jc w:val="both"/>
        <w:rPr>
          <w:lang w:eastAsia="ar-SA"/>
        </w:rPr>
      </w:pPr>
      <w:r w:rsidRPr="004D2ED1">
        <w:rPr>
          <w:lang w:eastAsia="ar-SA"/>
        </w:rPr>
        <w:t>- условно разрешенные виды использования;</w:t>
      </w:r>
    </w:p>
    <w:p w:rsidR="002301C2" w:rsidRPr="004D2ED1" w:rsidRDefault="002301C2" w:rsidP="002301C2">
      <w:pPr>
        <w:snapToGrid w:val="0"/>
        <w:ind w:firstLine="567"/>
        <w:jc w:val="both"/>
        <w:rPr>
          <w:lang w:eastAsia="ar-SA"/>
        </w:rPr>
      </w:pPr>
      <w:r w:rsidRPr="004D2ED1">
        <w:rPr>
          <w:lang w:eastAsia="ar-SA"/>
        </w:rPr>
        <w:t>- вспомогательные виды разрешенного использования.</w:t>
      </w:r>
    </w:p>
    <w:p w:rsidR="002301C2" w:rsidRPr="004D2ED1" w:rsidRDefault="002301C2" w:rsidP="002301C2">
      <w:pPr>
        <w:tabs>
          <w:tab w:val="left" w:pos="1134"/>
        </w:tabs>
        <w:ind w:firstLine="567"/>
        <w:jc w:val="both"/>
      </w:pPr>
      <w:r w:rsidRPr="004D2ED1">
        <w:t xml:space="preserve">3. </w:t>
      </w:r>
      <w:proofErr w:type="gramStart"/>
      <w:r w:rsidRPr="004D2ED1">
        <w:t>Виды разрешённого использования земельных участков, содержащиеся в градостроительных регламентах настоящих Правил, установлены в соответствии с Классификатором видов разрешённого использования земельных участков, утверждённым уполномоченным Правительством Российской Федерации федеральным органом исполнительной власти (далее – Классификатор).</w:t>
      </w:r>
      <w:proofErr w:type="gramEnd"/>
      <w:r w:rsidRPr="004D2ED1">
        <w:t xml:space="preserve"> Каждый вид разрешённого использования земельного участка имеет следующую структуру:</w:t>
      </w:r>
    </w:p>
    <w:p w:rsidR="002301C2" w:rsidRPr="004D2ED1" w:rsidRDefault="002301C2" w:rsidP="002301C2">
      <w:pPr>
        <w:ind w:firstLine="567"/>
        <w:jc w:val="both"/>
      </w:pPr>
      <w:r w:rsidRPr="004D2ED1">
        <w:t>- код (числовое обозначение) вида разрешённого использования земельного участка;</w:t>
      </w:r>
    </w:p>
    <w:p w:rsidR="002301C2" w:rsidRPr="004D2ED1" w:rsidRDefault="002301C2" w:rsidP="002301C2">
      <w:pPr>
        <w:ind w:firstLine="567"/>
        <w:jc w:val="both"/>
      </w:pPr>
      <w:r w:rsidRPr="004D2ED1">
        <w:t>- наименование вида разрешённого использования земельного участка (текстовое).</w:t>
      </w:r>
    </w:p>
    <w:p w:rsidR="002301C2" w:rsidRPr="004D2ED1" w:rsidRDefault="002301C2" w:rsidP="002301C2">
      <w:pPr>
        <w:ind w:firstLine="567"/>
        <w:jc w:val="both"/>
      </w:pPr>
      <w:r w:rsidRPr="004D2ED1">
        <w:t>Код и текстовое наименование вида разрешённого использования земельного участка являются равнозначными.</w:t>
      </w:r>
    </w:p>
    <w:p w:rsidR="002301C2" w:rsidRPr="004D2ED1" w:rsidRDefault="002301C2" w:rsidP="002301C2">
      <w:pPr>
        <w:tabs>
          <w:tab w:val="left" w:pos="0"/>
        </w:tabs>
        <w:ind w:firstLine="567"/>
        <w:jc w:val="both"/>
      </w:pPr>
      <w:r w:rsidRPr="004D2ED1">
        <w:t>4. Применительно к каждой территориальной зоне Правил установлены только те виды разрешённого использования из Классификатора, которые допустимы в данной территориальной зоне.</w:t>
      </w:r>
    </w:p>
    <w:p w:rsidR="002301C2" w:rsidRPr="004D2ED1" w:rsidRDefault="002301C2" w:rsidP="002301C2">
      <w:pPr>
        <w:tabs>
          <w:tab w:val="left" w:pos="0"/>
        </w:tabs>
        <w:ind w:firstLine="567"/>
        <w:jc w:val="both"/>
      </w:pPr>
      <w:r w:rsidRPr="004D2ED1">
        <w:t>Содержание видов разрешённого использования допускает без отдельного указания в градостроительном регламенте размещение и эксплуатацию линейного объекта (кроме железных дорог общего пользования и автомобильных дорог общего пользования федерального и регионального значения), размещение защитных сооружений (насаждений), информационных и геодезических знаков, если законодательством не установлено иное.</w:t>
      </w:r>
    </w:p>
    <w:p w:rsidR="002301C2" w:rsidRPr="004D2ED1" w:rsidRDefault="002301C2" w:rsidP="002301C2">
      <w:pPr>
        <w:autoSpaceDE w:val="0"/>
        <w:autoSpaceDN w:val="0"/>
        <w:adjustRightInd w:val="0"/>
        <w:snapToGrid w:val="0"/>
        <w:ind w:firstLine="567"/>
        <w:jc w:val="both"/>
        <w:rPr>
          <w:lang w:eastAsia="ar-SA"/>
        </w:rPr>
      </w:pPr>
      <w:r w:rsidRPr="004D2ED1">
        <w:rPr>
          <w:lang w:eastAsia="ar-SA"/>
        </w:rPr>
        <w:t xml:space="preserve">5. Вспомогательные виды разрешенного использования, допустимы только в качестве </w:t>
      </w:r>
      <w:proofErr w:type="gramStart"/>
      <w:r w:rsidRPr="004D2ED1">
        <w:rPr>
          <w:lang w:eastAsia="ar-SA"/>
        </w:rPr>
        <w:t>дополнительных</w:t>
      </w:r>
      <w:proofErr w:type="gramEnd"/>
      <w:r w:rsidRPr="004D2ED1">
        <w:rPr>
          <w:lang w:eastAsia="ar-SA"/>
        </w:rPr>
        <w:t xml:space="preserve"> по отношению к основным видам разрешенного использования и условно разрешенным видам использования и осуществляемые совместно с ними. При отсутствии на земельном участке основного или условно разрешенного вида использования вспомогательный вид использования таковым не является и считается не разрешенным, если иное специально не </w:t>
      </w:r>
      <w:r w:rsidRPr="004D2ED1">
        <w:rPr>
          <w:lang w:eastAsia="ar-SA"/>
        </w:rPr>
        <w:lastRenderedPageBreak/>
        <w:t>оговаривается настоящими Правилами.</w:t>
      </w:r>
    </w:p>
    <w:p w:rsidR="002301C2" w:rsidRPr="004D2ED1" w:rsidRDefault="002301C2" w:rsidP="002301C2">
      <w:pPr>
        <w:autoSpaceDE w:val="0"/>
        <w:autoSpaceDN w:val="0"/>
        <w:adjustRightInd w:val="0"/>
        <w:snapToGrid w:val="0"/>
        <w:ind w:firstLine="567"/>
        <w:jc w:val="both"/>
        <w:rPr>
          <w:lang w:eastAsia="ar-SA"/>
        </w:rPr>
      </w:pPr>
      <w:r w:rsidRPr="004D2ED1">
        <w:rPr>
          <w:lang w:eastAsia="ar-SA"/>
        </w:rPr>
        <w:t>6. Для каждой территориальной зоны устанавливаются несколько видов разрешенного использования земельных участков и объектов капитального строительства.</w:t>
      </w:r>
    </w:p>
    <w:p w:rsidR="002301C2" w:rsidRPr="004D2ED1" w:rsidRDefault="002301C2" w:rsidP="002301C2">
      <w:pPr>
        <w:tabs>
          <w:tab w:val="left" w:pos="1134"/>
        </w:tabs>
        <w:ind w:firstLine="567"/>
        <w:jc w:val="both"/>
      </w:pPr>
      <w:r w:rsidRPr="004D2ED1">
        <w:t xml:space="preserve">7. </w:t>
      </w:r>
      <w:proofErr w:type="gramStart"/>
      <w:r w:rsidRPr="004D2ED1">
        <w:t>Основные и вспомогательные виды разрешённого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согласований, с учетом соблюдения требований технических регламентов, санитарных норм, республиканских и (или) местных нормативов градостроительного проектирования, публичных сервитутов</w:t>
      </w:r>
      <w:proofErr w:type="gramEnd"/>
      <w:r w:rsidRPr="004D2ED1">
        <w:t xml:space="preserve">, предельных параметров разрешенного строительства и реконструкции, ограничений использования земельных участков и объектов капитального строительства, установленных в зонах с особыми условиями использования территории и другими требованиями, установленными в соответствии действующим законодательством. </w:t>
      </w:r>
    </w:p>
    <w:p w:rsidR="002301C2" w:rsidRPr="004D2ED1" w:rsidRDefault="002301C2" w:rsidP="002301C2">
      <w:pPr>
        <w:tabs>
          <w:tab w:val="left" w:pos="1134"/>
        </w:tabs>
        <w:ind w:firstLine="567"/>
        <w:jc w:val="both"/>
      </w:pPr>
      <w:r w:rsidRPr="004D2ED1">
        <w:t xml:space="preserve">8. Основные и вспомогательные виды разрешённого использования земельных участков и объектов капитального строительства органами государственной власти, органами местного самоуправления </w:t>
      </w:r>
      <w:r w:rsidRPr="004D2ED1">
        <w:rPr>
          <w:iCs/>
          <w:lang w:eastAsia="ar-SA"/>
        </w:rPr>
        <w:t xml:space="preserve">Анастасовского </w:t>
      </w:r>
      <w:r w:rsidRPr="004D2ED1">
        <w:t>сельского поселения, государственными и муниципальными учреждениями, государственными и муниципальными унитарными предприятиями выбираются в соответствии с действующим законодательством.</w:t>
      </w:r>
    </w:p>
    <w:p w:rsidR="002301C2" w:rsidRPr="004D2ED1" w:rsidRDefault="002301C2" w:rsidP="002301C2">
      <w:pPr>
        <w:tabs>
          <w:tab w:val="left" w:pos="1134"/>
        </w:tabs>
        <w:ind w:firstLine="567"/>
        <w:jc w:val="both"/>
      </w:pPr>
      <w:r w:rsidRPr="004D2ED1">
        <w:t>9. Применение правообладателями земельных участков и объектов капитального строительства, указанных в градостроительном регламенте вспомогательных видов разрешённого использования объектов капитального строительства осуществляется:</w:t>
      </w:r>
    </w:p>
    <w:p w:rsidR="002301C2" w:rsidRPr="004D2ED1" w:rsidRDefault="002301C2" w:rsidP="002301C2">
      <w:pPr>
        <w:ind w:firstLine="567"/>
        <w:jc w:val="both"/>
      </w:pPr>
      <w:r w:rsidRPr="004D2ED1">
        <w:t>если параметры вспомогательных видов использования объектов капитального строительства определены в соответствии с проектом планировки территории и указаны в градостроительном плане земельного участка;</w:t>
      </w:r>
    </w:p>
    <w:p w:rsidR="002301C2" w:rsidRPr="004D2ED1" w:rsidRDefault="002301C2" w:rsidP="002301C2">
      <w:pPr>
        <w:ind w:firstLine="567"/>
        <w:jc w:val="both"/>
      </w:pPr>
      <w:r w:rsidRPr="004D2ED1">
        <w:t>если применение вспомогательного вида разрешённого использования объекта капитального строительства планируется исключительно в целях обеспечения функционирования, эксплуатации, инженерного обеспечения, обслуживания расположенных на этом земельном участке объектов капитального строительства основных и/или условно разрешённых видов использования.</w:t>
      </w:r>
    </w:p>
    <w:p w:rsidR="002301C2" w:rsidRPr="004D2ED1" w:rsidRDefault="002301C2" w:rsidP="002301C2">
      <w:pPr>
        <w:tabs>
          <w:tab w:val="left" w:pos="1134"/>
        </w:tabs>
        <w:ind w:firstLine="567"/>
        <w:jc w:val="both"/>
      </w:pPr>
      <w:r w:rsidRPr="004D2ED1">
        <w:t>10. Предоставление разрешения на условно разрешённый вид использования земельного участка или объекта капитального строительства осуществляется в порядке, предусмотренном статьей 23 настоящих Правил.</w:t>
      </w:r>
    </w:p>
    <w:p w:rsidR="002301C2" w:rsidRPr="004D2ED1" w:rsidRDefault="002301C2" w:rsidP="002301C2">
      <w:pPr>
        <w:tabs>
          <w:tab w:val="left" w:pos="1134"/>
        </w:tabs>
        <w:ind w:firstLine="567"/>
        <w:jc w:val="both"/>
      </w:pPr>
      <w:r w:rsidRPr="004D2ED1">
        <w:t>11. Предоставление разрешения на отклонение от предельных параметров разрешённого строительства, реконструкции объектов капитального строительства осуществляется в порядке, предусмотренном статьей 24 настоящих Правил.</w:t>
      </w:r>
    </w:p>
    <w:p w:rsidR="002301C2" w:rsidRPr="004D2ED1" w:rsidRDefault="002301C2" w:rsidP="002301C2">
      <w:pPr>
        <w:ind w:firstLine="567"/>
        <w:jc w:val="both"/>
      </w:pPr>
      <w:r w:rsidRPr="004D2ED1">
        <w:t>12. Решения об изменении одного вида разрешённого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на другой вид такого использования, принимаются в соответствии с федеральными законами.</w:t>
      </w:r>
    </w:p>
    <w:p w:rsidR="002301C2" w:rsidRPr="004D2ED1" w:rsidRDefault="002301C2" w:rsidP="002301C2">
      <w:pPr>
        <w:keepNext/>
        <w:numPr>
          <w:ilvl w:val="2"/>
          <w:numId w:val="0"/>
        </w:numPr>
        <w:tabs>
          <w:tab w:val="left" w:pos="0"/>
        </w:tabs>
        <w:ind w:firstLine="567"/>
        <w:jc w:val="both"/>
        <w:outlineLvl w:val="2"/>
        <w:rPr>
          <w:b/>
          <w:bCs/>
        </w:rPr>
      </w:pPr>
      <w:bookmarkStart w:id="77" w:name="_Toc442193436"/>
      <w:bookmarkStart w:id="78" w:name="_Toc514925183"/>
      <w:r w:rsidRPr="004D2ED1">
        <w:rPr>
          <w:b/>
          <w:bCs/>
        </w:rPr>
        <w:t>Статья 20. Разрешенное использование земельных участков и объектов, не являющихся объектами капитального строительства</w:t>
      </w:r>
      <w:bookmarkEnd w:id="77"/>
      <w:bookmarkEnd w:id="78"/>
    </w:p>
    <w:p w:rsidR="002301C2" w:rsidRPr="004D2ED1" w:rsidRDefault="002301C2" w:rsidP="002301C2">
      <w:pPr>
        <w:autoSpaceDE w:val="0"/>
        <w:autoSpaceDN w:val="0"/>
        <w:adjustRightInd w:val="0"/>
        <w:snapToGrid w:val="0"/>
        <w:ind w:firstLine="567"/>
        <w:jc w:val="both"/>
        <w:rPr>
          <w:lang w:eastAsia="ar-SA"/>
        </w:rPr>
      </w:pPr>
      <w:r w:rsidRPr="004D2ED1">
        <w:rPr>
          <w:lang w:eastAsia="ar-SA"/>
        </w:rPr>
        <w:t xml:space="preserve">1. </w:t>
      </w:r>
      <w:proofErr w:type="gramStart"/>
      <w:r w:rsidRPr="004D2ED1">
        <w:rPr>
          <w:lang w:eastAsia="ar-SA"/>
        </w:rPr>
        <w:t xml:space="preserve">Объекты, не являющиеся объектами капитального строительства (далее - некапитальные объекты) могут быть основными разрешенными видами использования земельных участков для любой территориальной зоны при условии соответствия их размещения требованиям нормативных документов, технических регламентов и решений органов местного самоуправления </w:t>
      </w:r>
      <w:r w:rsidRPr="004D2ED1">
        <w:rPr>
          <w:iCs/>
          <w:lang w:eastAsia="ar-SA"/>
        </w:rPr>
        <w:t xml:space="preserve">Анастасовского </w:t>
      </w:r>
      <w:r w:rsidRPr="004D2ED1">
        <w:rPr>
          <w:lang w:eastAsia="ar-SA"/>
        </w:rPr>
        <w:t xml:space="preserve">сельского поселения, регулирующими порядок размещения таких объектов, за исключением случаев, предусмотренных </w:t>
      </w:r>
      <w:hyperlink w:anchor="Par271" w:history="1">
        <w:r w:rsidRPr="004D2ED1">
          <w:rPr>
            <w:lang w:eastAsia="ar-SA"/>
          </w:rPr>
          <w:t>частью 2</w:t>
        </w:r>
      </w:hyperlink>
      <w:r w:rsidRPr="004D2ED1">
        <w:rPr>
          <w:lang w:eastAsia="ar-SA"/>
        </w:rPr>
        <w:t xml:space="preserve"> настоящей статьи.</w:t>
      </w:r>
      <w:proofErr w:type="gramEnd"/>
    </w:p>
    <w:p w:rsidR="002301C2" w:rsidRPr="004D2ED1" w:rsidRDefault="002301C2" w:rsidP="002301C2">
      <w:pPr>
        <w:autoSpaceDE w:val="0"/>
        <w:autoSpaceDN w:val="0"/>
        <w:adjustRightInd w:val="0"/>
        <w:snapToGrid w:val="0"/>
        <w:ind w:firstLine="567"/>
        <w:jc w:val="both"/>
        <w:rPr>
          <w:lang w:eastAsia="ar-SA"/>
        </w:rPr>
      </w:pPr>
      <w:r w:rsidRPr="004D2ED1">
        <w:rPr>
          <w:lang w:eastAsia="ar-SA"/>
        </w:rPr>
        <w:t xml:space="preserve">2. Нестационарные торговые объекты могут быть основными разрешенными видами использования земельных участков для любой территориальной зоны при условии, что их размещение осуществляется в соответствии с Федеральным </w:t>
      </w:r>
      <w:hyperlink r:id="rId7" w:history="1">
        <w:r w:rsidRPr="004D2ED1">
          <w:rPr>
            <w:lang w:eastAsia="ar-SA"/>
          </w:rPr>
          <w:t>законом</w:t>
        </w:r>
      </w:hyperlink>
      <w:r w:rsidRPr="004D2ED1">
        <w:rPr>
          <w:lang w:eastAsia="ar-SA"/>
        </w:rPr>
        <w:t xml:space="preserve"> «Об основах государственного регулирования торговой деятельности в Российской Федерации» и решениями органов местного самоуправления </w:t>
      </w:r>
      <w:r w:rsidRPr="004D2ED1">
        <w:rPr>
          <w:iCs/>
          <w:lang w:eastAsia="ar-SA"/>
        </w:rPr>
        <w:t xml:space="preserve">Анастасовского </w:t>
      </w:r>
      <w:r w:rsidRPr="004D2ED1">
        <w:rPr>
          <w:lang w:eastAsia="ar-SA"/>
        </w:rPr>
        <w:t>сельского поселения, регулирующими порядок размещения таких объектов.</w:t>
      </w:r>
    </w:p>
    <w:p w:rsidR="002301C2" w:rsidRPr="004D2ED1" w:rsidRDefault="002301C2" w:rsidP="002301C2">
      <w:pPr>
        <w:keepNext/>
        <w:numPr>
          <w:ilvl w:val="2"/>
          <w:numId w:val="0"/>
        </w:numPr>
        <w:tabs>
          <w:tab w:val="left" w:pos="0"/>
        </w:tabs>
        <w:ind w:firstLine="567"/>
        <w:jc w:val="both"/>
        <w:outlineLvl w:val="2"/>
        <w:rPr>
          <w:b/>
          <w:bCs/>
        </w:rPr>
      </w:pPr>
      <w:bookmarkStart w:id="79" w:name="_Toc258228329"/>
      <w:bookmarkStart w:id="80" w:name="_Toc281221542"/>
      <w:bookmarkStart w:id="81" w:name="_Toc395282235"/>
      <w:bookmarkStart w:id="82" w:name="_Toc442193437"/>
      <w:bookmarkStart w:id="83" w:name="_Toc514925184"/>
      <w:bookmarkEnd w:id="73"/>
      <w:bookmarkEnd w:id="74"/>
      <w:bookmarkEnd w:id="75"/>
      <w:bookmarkEnd w:id="76"/>
      <w:r w:rsidRPr="004D2ED1">
        <w:rPr>
          <w:b/>
          <w:bCs/>
        </w:rPr>
        <w:lastRenderedPageBreak/>
        <w:t>Статья 21. Изменение видов разрешённого использования земельных участков и объектов капитального строительства, на которые распространяется действие градостроительного регламента</w:t>
      </w:r>
      <w:bookmarkEnd w:id="79"/>
      <w:bookmarkEnd w:id="80"/>
      <w:bookmarkEnd w:id="81"/>
      <w:bookmarkEnd w:id="82"/>
      <w:bookmarkEnd w:id="83"/>
    </w:p>
    <w:p w:rsidR="002301C2" w:rsidRPr="004D2ED1" w:rsidRDefault="002301C2" w:rsidP="002301C2">
      <w:pPr>
        <w:tabs>
          <w:tab w:val="left" w:pos="1080"/>
          <w:tab w:val="left" w:pos="2340"/>
        </w:tabs>
        <w:ind w:firstLine="567"/>
        <w:jc w:val="both"/>
      </w:pPr>
      <w:r w:rsidRPr="004D2ED1">
        <w:t xml:space="preserve">1. </w:t>
      </w:r>
      <w:proofErr w:type="gramStart"/>
      <w:r w:rsidRPr="004D2ED1">
        <w:t>Изменение видов разрешённого использования земельных участков и объектов капитального строительства, на которые распространяется действие градостроительного регламента, осуществляется в соответствии с градостроительными регламентами при условии соблюдения требований технических регламентов, санитарных норм, республиканских и (или) местных нормативов градостроительного проектирования, ограничений использования земельных участков и объектов капитального строительства, установленных в зонах с особыми условиями использования территории, положений документации по планировке территории и других</w:t>
      </w:r>
      <w:proofErr w:type="gramEnd"/>
      <w:r w:rsidRPr="004D2ED1">
        <w:t xml:space="preserve"> требований действующего законодательства.</w:t>
      </w:r>
    </w:p>
    <w:p w:rsidR="002301C2" w:rsidRPr="004D2ED1" w:rsidRDefault="002301C2" w:rsidP="002301C2">
      <w:pPr>
        <w:tabs>
          <w:tab w:val="left" w:pos="1080"/>
          <w:tab w:val="left" w:pos="2340"/>
        </w:tabs>
        <w:ind w:firstLine="567"/>
        <w:jc w:val="both"/>
      </w:pPr>
      <w:r w:rsidRPr="004D2ED1">
        <w:t>2.</w:t>
      </w:r>
      <w:r w:rsidRPr="004D2ED1">
        <w:tab/>
        <w:t>Правообладатели земельных участков и объектов капитального строительства, за исключением указанных в части 7 статьи 19 настоящих Правил, осуществляют изменения видов разрешённого использования земельных участков и объектов капитального строительства:</w:t>
      </w:r>
    </w:p>
    <w:p w:rsidR="002301C2" w:rsidRPr="004D2ED1" w:rsidRDefault="002301C2" w:rsidP="002301C2">
      <w:pPr>
        <w:snapToGrid w:val="0"/>
        <w:ind w:firstLine="567"/>
        <w:jc w:val="both"/>
      </w:pPr>
      <w:r w:rsidRPr="004D2ED1">
        <w:t>1) без дополнительных согласований и разрешений в случаях:</w:t>
      </w:r>
    </w:p>
    <w:p w:rsidR="002301C2" w:rsidRPr="004D2ED1" w:rsidRDefault="002301C2" w:rsidP="002301C2">
      <w:pPr>
        <w:snapToGrid w:val="0"/>
        <w:ind w:firstLine="567"/>
        <w:jc w:val="both"/>
      </w:pPr>
      <w:r w:rsidRPr="004D2ED1">
        <w:t>когда один из указанных в градостроительном регламенте основных видов разрешённого использования земельного участка, объекта капитального строительства заменяется другим основным или вспомогательным видом, при этом изменения не требуют перепланировки помещений, конструктивных и инженерно-технических преобразований объектов капитального строительства, для осуществления которых необходимо получение соответствующих разрешений, согласований;</w:t>
      </w:r>
    </w:p>
    <w:p w:rsidR="002301C2" w:rsidRPr="004D2ED1" w:rsidRDefault="002301C2" w:rsidP="002301C2">
      <w:pPr>
        <w:snapToGrid w:val="0"/>
        <w:ind w:firstLine="567"/>
        <w:jc w:val="both"/>
      </w:pPr>
      <w:r w:rsidRPr="004D2ED1">
        <w:t>когда один из указанных в градостроительном регламенте вспомогательных видов разрешённого использования земельного участка, объекта капитального строительства заменяется другим вспомогательным или основным видом, при этом изменения не требуют перепланировки помещений, конструктивных и инженерно-технических преобразований объектов капитального строительства, для осуществления которых необходимо получение соответствующих разрешений, согласований;</w:t>
      </w:r>
    </w:p>
    <w:p w:rsidR="002301C2" w:rsidRPr="004D2ED1" w:rsidRDefault="002301C2" w:rsidP="002301C2">
      <w:pPr>
        <w:snapToGrid w:val="0"/>
        <w:ind w:firstLine="567"/>
        <w:jc w:val="both"/>
      </w:pPr>
      <w:r w:rsidRPr="004D2ED1">
        <w:t>2) при условии получения соответствующих разрешений, согласований в случаях:</w:t>
      </w:r>
    </w:p>
    <w:p w:rsidR="002301C2" w:rsidRPr="004D2ED1" w:rsidRDefault="002301C2" w:rsidP="002301C2">
      <w:pPr>
        <w:tabs>
          <w:tab w:val="left" w:pos="709"/>
        </w:tabs>
        <w:ind w:firstLine="567"/>
        <w:jc w:val="both"/>
      </w:pPr>
      <w:r w:rsidRPr="004D2ED1">
        <w:t>если строительные намерения физических и юридических лиц относятся к условно разрешенным видам использования земельного участка или объекта капитального строительства;</w:t>
      </w:r>
    </w:p>
    <w:p w:rsidR="002301C2" w:rsidRPr="004D2ED1" w:rsidRDefault="002301C2" w:rsidP="002301C2">
      <w:pPr>
        <w:tabs>
          <w:tab w:val="left" w:pos="709"/>
        </w:tabs>
        <w:ind w:firstLine="567"/>
        <w:jc w:val="both"/>
      </w:pPr>
      <w:r w:rsidRPr="004D2ED1">
        <w:t>если размеры земельных участков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земельных участков неблагоприятны для застройки;</w:t>
      </w:r>
    </w:p>
    <w:p w:rsidR="002301C2" w:rsidRPr="004D2ED1" w:rsidRDefault="002301C2" w:rsidP="002301C2">
      <w:pPr>
        <w:tabs>
          <w:tab w:val="left" w:pos="1080"/>
        </w:tabs>
        <w:ind w:firstLine="567"/>
        <w:jc w:val="both"/>
      </w:pPr>
      <w:r w:rsidRPr="004D2ED1">
        <w:t>установленных законодательством при осуществлении перепланировки помещений, конструктивных и инженерно-технических преобразований объектов капитального строительства, в том числе в области обеспечения санитарно-эпидемиологического благополучия населения, противопожарной безопасности.</w:t>
      </w:r>
    </w:p>
    <w:p w:rsidR="002301C2" w:rsidRPr="004D2ED1" w:rsidRDefault="002301C2" w:rsidP="002301C2">
      <w:pPr>
        <w:tabs>
          <w:tab w:val="left" w:pos="1080"/>
          <w:tab w:val="left" w:pos="2340"/>
        </w:tabs>
        <w:ind w:firstLine="567"/>
        <w:jc w:val="both"/>
      </w:pPr>
      <w:r w:rsidRPr="004D2ED1">
        <w:t>3. Изменение основного вида разрешённого использования на вспомогательный вид разрешённого использования допускается только в случае, если на земельном участке реализован какой-либо иной основной вид разрешённого использования.</w:t>
      </w:r>
    </w:p>
    <w:p w:rsidR="002301C2" w:rsidRPr="004D2ED1" w:rsidRDefault="002301C2" w:rsidP="002301C2">
      <w:pPr>
        <w:tabs>
          <w:tab w:val="left" w:pos="1080"/>
          <w:tab w:val="left" w:pos="2340"/>
        </w:tabs>
        <w:ind w:firstLine="567"/>
        <w:jc w:val="both"/>
      </w:pPr>
      <w:r w:rsidRPr="004D2ED1">
        <w:t>4.</w:t>
      </w:r>
      <w:r w:rsidRPr="004D2ED1">
        <w:tab/>
        <w:t>Изменение видов разрешённого использования объектов капитального строительства, связанное с переводом помещений из категории жилых помещений в категорию нежилых помещений или из категории нежилых помещений в категорию жилых помещений осуществляется в соответствии с жилищным законодательством.</w:t>
      </w:r>
    </w:p>
    <w:p w:rsidR="002301C2" w:rsidRPr="004D2ED1" w:rsidRDefault="002301C2" w:rsidP="002301C2">
      <w:pPr>
        <w:tabs>
          <w:tab w:val="left" w:pos="1080"/>
          <w:tab w:val="left" w:pos="2340"/>
        </w:tabs>
        <w:ind w:firstLine="567"/>
        <w:jc w:val="both"/>
      </w:pPr>
      <w:r w:rsidRPr="004D2ED1">
        <w:t>5.</w:t>
      </w:r>
      <w:r w:rsidRPr="004D2ED1">
        <w:tab/>
        <w:t>Изменение видов разрешённого использования объектов капитального строительства путём строительства, реконструкции осуществляется в соответствии с требованиями, указанными в части 1 настоящей статьи, в соответствии с градостроительным планом земельного участка, а также (кроме случаев, установленных законодательством) в соответствии с проектной документацией и при наличии разрешения на строительство.</w:t>
      </w:r>
    </w:p>
    <w:p w:rsidR="002301C2" w:rsidRPr="004D2ED1" w:rsidRDefault="002301C2" w:rsidP="002301C2">
      <w:pPr>
        <w:tabs>
          <w:tab w:val="left" w:pos="1134"/>
          <w:tab w:val="left" w:pos="2340"/>
        </w:tabs>
        <w:ind w:firstLine="567"/>
        <w:jc w:val="both"/>
      </w:pPr>
      <w:r w:rsidRPr="004D2ED1">
        <w:t>6.</w:t>
      </w:r>
      <w:r w:rsidRPr="004D2ED1">
        <w:tab/>
        <w:t>Изменение видов разрешённого использования объектов капитального строительства путём строительства, реконструкции органами государственной власти, органами местного самоуправления Анастасовского сельского поселения, государственными и муниципальными учреждениями, государственными и муниципальными унитарными предприятиями осуществляется в соответствии с требованиями, указанными в части 1 настоящей статьи, и действующим законодательством.</w:t>
      </w:r>
      <w:bookmarkStart w:id="84" w:name="_Toc258228330"/>
      <w:bookmarkStart w:id="85" w:name="_Toc281221543"/>
      <w:bookmarkStart w:id="86" w:name="_Toc395282236"/>
    </w:p>
    <w:p w:rsidR="002301C2" w:rsidRPr="004D2ED1" w:rsidRDefault="002301C2" w:rsidP="002301C2">
      <w:pPr>
        <w:keepNext/>
        <w:numPr>
          <w:ilvl w:val="2"/>
          <w:numId w:val="0"/>
        </w:numPr>
        <w:tabs>
          <w:tab w:val="left" w:pos="0"/>
        </w:tabs>
        <w:ind w:firstLine="567"/>
        <w:jc w:val="both"/>
        <w:outlineLvl w:val="2"/>
        <w:rPr>
          <w:b/>
          <w:bCs/>
        </w:rPr>
      </w:pPr>
      <w:bookmarkStart w:id="87" w:name="_Toc442193438"/>
      <w:bookmarkStart w:id="88" w:name="_Toc514925185"/>
      <w:r w:rsidRPr="004D2ED1">
        <w:rPr>
          <w:b/>
          <w:bCs/>
        </w:rPr>
        <w:t xml:space="preserve">Статья 22. Общие требования градостроительного регламента в части предельных размеров земельных участков и предельных параметров разрешённого строительства, </w:t>
      </w:r>
      <w:r w:rsidRPr="004D2ED1">
        <w:rPr>
          <w:b/>
          <w:bCs/>
        </w:rPr>
        <w:lastRenderedPageBreak/>
        <w:t>реконструкции объектов капитального строительства</w:t>
      </w:r>
      <w:bookmarkEnd w:id="84"/>
      <w:bookmarkEnd w:id="85"/>
      <w:bookmarkEnd w:id="86"/>
      <w:bookmarkEnd w:id="87"/>
      <w:bookmarkEnd w:id="88"/>
    </w:p>
    <w:p w:rsidR="002301C2" w:rsidRPr="004D2ED1" w:rsidRDefault="002301C2" w:rsidP="002301C2">
      <w:pPr>
        <w:tabs>
          <w:tab w:val="left" w:pos="900"/>
        </w:tabs>
        <w:ind w:firstLine="567"/>
        <w:jc w:val="both"/>
      </w:pPr>
      <w:r w:rsidRPr="004D2ED1">
        <w:t>1.</w:t>
      </w:r>
      <w:r w:rsidRPr="004D2ED1">
        <w:tab/>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w:t>
      </w:r>
      <w:r w:rsidRPr="004D2ED1">
        <w:rPr>
          <w:rStyle w:val="blk"/>
        </w:rPr>
        <w:t xml:space="preserve">включают </w:t>
      </w:r>
      <w:r w:rsidRPr="004D2ED1">
        <w:t>в себя:</w:t>
      </w:r>
    </w:p>
    <w:p w:rsidR="002301C2" w:rsidRPr="004D2ED1" w:rsidRDefault="002301C2" w:rsidP="002301C2">
      <w:pPr>
        <w:tabs>
          <w:tab w:val="left" w:pos="900"/>
        </w:tabs>
        <w:ind w:firstLine="567"/>
        <w:jc w:val="both"/>
      </w:pPr>
      <w:r w:rsidRPr="004D2ED1">
        <w:t>- предельные (минимальные и (или) максимальные) размеры земельных участков, в том числе их площадь;</w:t>
      </w:r>
    </w:p>
    <w:p w:rsidR="002301C2" w:rsidRPr="004D2ED1" w:rsidRDefault="002301C2" w:rsidP="002301C2">
      <w:pPr>
        <w:tabs>
          <w:tab w:val="left" w:pos="900"/>
        </w:tabs>
        <w:ind w:firstLine="567"/>
        <w:jc w:val="both"/>
      </w:pPr>
      <w:r w:rsidRPr="004D2ED1">
        <w:t>-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2301C2" w:rsidRPr="004D2ED1" w:rsidRDefault="002301C2" w:rsidP="002301C2">
      <w:pPr>
        <w:tabs>
          <w:tab w:val="left" w:pos="900"/>
        </w:tabs>
        <w:ind w:firstLine="567"/>
        <w:jc w:val="both"/>
      </w:pPr>
      <w:r w:rsidRPr="004D2ED1">
        <w:t>- предельное количество этажей или предельную высоту зданий, строений, сооружений;</w:t>
      </w:r>
    </w:p>
    <w:p w:rsidR="002301C2" w:rsidRPr="004D2ED1" w:rsidRDefault="002301C2" w:rsidP="002301C2">
      <w:pPr>
        <w:tabs>
          <w:tab w:val="left" w:pos="900"/>
        </w:tabs>
        <w:ind w:firstLine="567"/>
        <w:jc w:val="both"/>
      </w:pPr>
      <w:r w:rsidRPr="004D2ED1">
        <w:t>-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2301C2" w:rsidRPr="004D2ED1" w:rsidRDefault="002301C2" w:rsidP="002301C2">
      <w:pPr>
        <w:autoSpaceDE w:val="0"/>
        <w:autoSpaceDN w:val="0"/>
        <w:adjustRightInd w:val="0"/>
        <w:snapToGrid w:val="0"/>
        <w:ind w:firstLine="567"/>
        <w:jc w:val="both"/>
        <w:rPr>
          <w:lang w:eastAsia="ar-SA"/>
        </w:rPr>
      </w:pPr>
      <w:r w:rsidRPr="004D2ED1">
        <w:rPr>
          <w:lang w:eastAsia="ar-SA"/>
        </w:rPr>
        <w:t>2. Сочетания указанных параметров и их предельные значения устанавливаются применительно к каждой территориальной зоне, выделенной на карте градостроительного зонирования.</w:t>
      </w:r>
    </w:p>
    <w:p w:rsidR="002301C2" w:rsidRPr="004D2ED1" w:rsidRDefault="002301C2" w:rsidP="002301C2">
      <w:pPr>
        <w:tabs>
          <w:tab w:val="left" w:pos="900"/>
        </w:tabs>
        <w:ind w:firstLine="567"/>
        <w:jc w:val="both"/>
      </w:pPr>
      <w:r w:rsidRPr="004D2ED1">
        <w:t>3.</w:t>
      </w:r>
      <w:r w:rsidRPr="004D2ED1">
        <w:tab/>
        <w:t>В качестве минимальной площади земельных участков устанавливается площадь, соответствующая минимальным нормативным показателям, предусмотренным республиканскими и (или) местными нормативами градостроительного проектирования, нормативными правовыми актами и иными требованиями действующего законодательства к размерам земельных участков.</w:t>
      </w:r>
    </w:p>
    <w:p w:rsidR="002301C2" w:rsidRPr="004D2ED1" w:rsidRDefault="002301C2" w:rsidP="002301C2">
      <w:pPr>
        <w:tabs>
          <w:tab w:val="left" w:pos="900"/>
        </w:tabs>
        <w:ind w:firstLine="567"/>
        <w:jc w:val="both"/>
        <w:rPr>
          <w:lang w:eastAsia="ar-SA"/>
        </w:rPr>
      </w:pPr>
      <w:r w:rsidRPr="004D2ED1">
        <w:t>4.</w:t>
      </w:r>
      <w:r w:rsidRPr="004D2ED1">
        <w:tab/>
        <w:t xml:space="preserve"> Необходимые минимальные отступы зданий, сооружений от границ земельных участков устанавливаются в соответствии с требованиями технических регламентов, санитарных норм, противопожарных норм, республиканских и (или) местных нормативов градостроительного проектирования, с учётом ограничений использования земельных участков и объектов капитального строительства в зонах с особыми условиями использования территории. </w:t>
      </w:r>
      <w:bookmarkStart w:id="89" w:name="_Toc258228331"/>
      <w:bookmarkStart w:id="90" w:name="_Toc281221544"/>
    </w:p>
    <w:p w:rsidR="002301C2" w:rsidRPr="004D2ED1" w:rsidRDefault="002301C2" w:rsidP="002301C2">
      <w:pPr>
        <w:keepNext/>
        <w:numPr>
          <w:ilvl w:val="2"/>
          <w:numId w:val="0"/>
        </w:numPr>
        <w:tabs>
          <w:tab w:val="left" w:pos="0"/>
        </w:tabs>
        <w:ind w:firstLine="567"/>
        <w:jc w:val="both"/>
        <w:outlineLvl w:val="2"/>
        <w:rPr>
          <w:b/>
          <w:bCs/>
        </w:rPr>
      </w:pPr>
      <w:bookmarkStart w:id="91" w:name="_Toc442193439"/>
      <w:bookmarkStart w:id="92" w:name="_Toc514925186"/>
      <w:r w:rsidRPr="004D2ED1">
        <w:rPr>
          <w:b/>
          <w:bCs/>
        </w:rPr>
        <w:t>Статья 23. Порядок предоставления разрешения на условно разрешённый вид использования земельного участка или объекта капитального строительства</w:t>
      </w:r>
      <w:bookmarkEnd w:id="91"/>
      <w:bookmarkEnd w:id="92"/>
    </w:p>
    <w:p w:rsidR="002301C2" w:rsidRPr="004D2ED1" w:rsidRDefault="002301C2" w:rsidP="002301C2">
      <w:pPr>
        <w:ind w:firstLine="567"/>
        <w:jc w:val="both"/>
      </w:pPr>
      <w:r w:rsidRPr="004D2ED1">
        <w:t>1. Физическое или юридическое лицо, заинтересованное в предоставлении разрешения на условно разрешённый вид использования земельного участка или объекта капитального строительства (далее – разрешение на условно разрешённый вид использования), направляет заявление о предоставлении разрешения на условно разрешённый вид использования в Комиссию. Заявление составляется в свободной форме и предоставляется в письменном виде.</w:t>
      </w:r>
    </w:p>
    <w:p w:rsidR="002301C2" w:rsidRPr="004D2ED1" w:rsidRDefault="002301C2" w:rsidP="002301C2">
      <w:pPr>
        <w:ind w:firstLine="567"/>
        <w:jc w:val="both"/>
      </w:pPr>
      <w:r w:rsidRPr="004D2ED1">
        <w:t>Заявление может содержать материалы, обосновывающие требования о предоставлении указанного разрешения. Обосновывающие материалы предоставляются в виде технико-экономического обоснования, эскизного проекта строительства, реконструкции объекта капитального строительства, который предлагается реализовать в случае предоставления разрешения на условно разрешенный вид использования. Могут предоставляться иные материалы, обосновывающие целесообразность, возможность и допустимость реализации соответствующих предложений.</w:t>
      </w:r>
    </w:p>
    <w:p w:rsidR="002301C2" w:rsidRPr="004D2ED1" w:rsidRDefault="002301C2" w:rsidP="002301C2">
      <w:pPr>
        <w:autoSpaceDE w:val="0"/>
        <w:autoSpaceDN w:val="0"/>
        <w:adjustRightInd w:val="0"/>
        <w:snapToGrid w:val="0"/>
        <w:ind w:firstLine="567"/>
        <w:jc w:val="both"/>
        <w:rPr>
          <w:lang w:eastAsia="ar-SA"/>
        </w:rPr>
      </w:pPr>
      <w:r w:rsidRPr="004D2ED1">
        <w:t xml:space="preserve">2. Проект решения о предоставлении разрешения на условно разрешённый вид использования подлежит рассмотрению на общественных обсуждениях или публичных слушаниях. Общественные обсуждения или </w:t>
      </w:r>
      <w:r w:rsidRPr="004D2ED1">
        <w:rPr>
          <w:lang w:eastAsia="ar-SA"/>
        </w:rPr>
        <w:t xml:space="preserve">публичные слушания проводятся Комиссией в соответствии с Положением о порядке организации и проведения общественных обсуждений или публичных слушаний в </w:t>
      </w:r>
      <w:r w:rsidRPr="004D2ED1">
        <w:rPr>
          <w:iCs/>
          <w:lang w:eastAsia="ar-SA"/>
        </w:rPr>
        <w:t xml:space="preserve">Анастасовского </w:t>
      </w:r>
      <w:r w:rsidRPr="004D2ED1">
        <w:rPr>
          <w:lang w:eastAsia="ar-SA"/>
        </w:rPr>
        <w:t xml:space="preserve">сельском поселении, утвержденным Собранием депутатов </w:t>
      </w:r>
      <w:r w:rsidRPr="004D2ED1">
        <w:rPr>
          <w:iCs/>
          <w:lang w:eastAsia="ar-SA"/>
        </w:rPr>
        <w:t xml:space="preserve">Анастасовского </w:t>
      </w:r>
      <w:r w:rsidRPr="004D2ED1">
        <w:rPr>
          <w:lang w:eastAsia="ar-SA"/>
        </w:rPr>
        <w:t xml:space="preserve">сельского поселения. </w:t>
      </w:r>
    </w:p>
    <w:p w:rsidR="002301C2" w:rsidRPr="004D2ED1" w:rsidRDefault="002301C2" w:rsidP="002301C2">
      <w:pPr>
        <w:ind w:firstLine="567"/>
        <w:jc w:val="both"/>
      </w:pPr>
      <w:r w:rsidRPr="004D2ED1">
        <w:t xml:space="preserve">3. </w:t>
      </w:r>
      <w:proofErr w:type="gramStart"/>
      <w:r w:rsidRPr="004D2ED1">
        <w:t xml:space="preserve">На основании заключения о результатах общественных обсуждений или публичных слушаний по проекту решения о предоставлении разрешения на условно разрешённый вид использования Комиссия осуществляет подготовку рекомендаций о предоставлении разрешения на условно разрешённый вид использования или об отказе в предоставлении такого разрешения с указанием причин принятого решения и направляет их главе </w:t>
      </w:r>
      <w:r w:rsidRPr="004D2ED1">
        <w:rPr>
          <w:iCs/>
          <w:lang w:eastAsia="ar-SA"/>
        </w:rPr>
        <w:t xml:space="preserve">Анастасовского </w:t>
      </w:r>
      <w:r w:rsidRPr="004D2ED1">
        <w:t>сельского поселения.</w:t>
      </w:r>
      <w:proofErr w:type="gramEnd"/>
    </w:p>
    <w:p w:rsidR="002301C2" w:rsidRPr="004D2ED1" w:rsidRDefault="002301C2" w:rsidP="002301C2">
      <w:pPr>
        <w:ind w:firstLine="567"/>
        <w:jc w:val="both"/>
      </w:pPr>
      <w:r w:rsidRPr="004D2ED1">
        <w:t>В рекомендациях Комиссии должны содержаться также выводы о возможности соблюдения в случае получения разрешения на условно разрешённый вид использования:</w:t>
      </w:r>
    </w:p>
    <w:p w:rsidR="002301C2" w:rsidRPr="004D2ED1" w:rsidRDefault="002301C2" w:rsidP="002301C2">
      <w:pPr>
        <w:ind w:firstLine="567"/>
        <w:jc w:val="both"/>
      </w:pPr>
      <w:r w:rsidRPr="004D2ED1">
        <w:t>требований технических регламентов, республиканских и (или) местных нормативов градостроительного проектирования, проектов зон охраны объектов культурного наследия (памятников истории и культуры) народов Российской Федерации и других требований, установленных действующим законодательством;</w:t>
      </w:r>
    </w:p>
    <w:p w:rsidR="002301C2" w:rsidRPr="004D2ED1" w:rsidRDefault="002301C2" w:rsidP="002301C2">
      <w:pPr>
        <w:ind w:firstLine="567"/>
        <w:jc w:val="both"/>
      </w:pPr>
      <w:r w:rsidRPr="004D2ED1">
        <w:t>прав и законных интересов других физических и юридических лиц.</w:t>
      </w:r>
    </w:p>
    <w:p w:rsidR="002301C2" w:rsidRPr="004D2ED1" w:rsidRDefault="002301C2" w:rsidP="002301C2">
      <w:pPr>
        <w:ind w:firstLine="567"/>
        <w:jc w:val="both"/>
      </w:pPr>
      <w:r w:rsidRPr="004D2ED1">
        <w:t xml:space="preserve">4. На основании указанных в части 3 настоящей статьи рекомендаций глава </w:t>
      </w:r>
      <w:r w:rsidRPr="004D2ED1">
        <w:rPr>
          <w:iCs/>
          <w:lang w:eastAsia="ar-SA"/>
        </w:rPr>
        <w:t xml:space="preserve">Анастасовского </w:t>
      </w:r>
      <w:r w:rsidRPr="004D2ED1">
        <w:t xml:space="preserve">сельского поселения в течение трёх дней со дня поступления таких рекомендаций принимает </w:t>
      </w:r>
      <w:r w:rsidRPr="004D2ED1">
        <w:lastRenderedPageBreak/>
        <w:t xml:space="preserve">решение о предоставлении разрешения на условно разрешённый вид использования или об отказе в предоставлении такого разрешения. Указанное решение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w:t>
      </w:r>
      <w:r w:rsidRPr="004D2ED1">
        <w:rPr>
          <w:iCs/>
          <w:lang w:eastAsia="ar-SA"/>
        </w:rPr>
        <w:t xml:space="preserve">Анастасовского </w:t>
      </w:r>
      <w:r w:rsidRPr="004D2ED1">
        <w:t>сельского поселения в информационно-телекоммуникационной сети «Интернет».</w:t>
      </w:r>
    </w:p>
    <w:p w:rsidR="002301C2" w:rsidRPr="004D2ED1" w:rsidRDefault="002301C2" w:rsidP="002301C2">
      <w:pPr>
        <w:ind w:firstLine="567"/>
        <w:jc w:val="both"/>
      </w:pPr>
      <w:r w:rsidRPr="004D2ED1">
        <w:t xml:space="preserve">5. </w:t>
      </w:r>
      <w:proofErr w:type="gramStart"/>
      <w:r w:rsidRPr="004D2ED1">
        <w:t>В случае если условно разрешённый вид использования земельного участка или объекта капитального строительства включён в градостроительный регламент в установленном для внесения изменений в Правила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разрешённый вид использования, решение о предоставлении разрешения на условно разрешённый вид использования такому лицу принимается без</w:t>
      </w:r>
      <w:proofErr w:type="gramEnd"/>
      <w:r w:rsidRPr="004D2ED1">
        <w:t xml:space="preserve"> проведения общественных обсуждений или публичных слушаний.</w:t>
      </w:r>
    </w:p>
    <w:p w:rsidR="002301C2" w:rsidRPr="004D2ED1" w:rsidRDefault="002301C2" w:rsidP="002301C2">
      <w:pPr>
        <w:ind w:firstLine="567"/>
        <w:jc w:val="both"/>
      </w:pPr>
      <w:r w:rsidRPr="004D2ED1">
        <w:t>6. Физическое или юридическое лицо вправе оспорить в судебном порядке решение о предоставлении разрешения на условно разрешённый вид использования или об отказе в предоставлении такого разрешения.</w:t>
      </w:r>
      <w:bookmarkStart w:id="93" w:name="_Toc442193440"/>
      <w:bookmarkStart w:id="94" w:name="_Toc514925187"/>
    </w:p>
    <w:p w:rsidR="002301C2" w:rsidRPr="004D2ED1" w:rsidRDefault="002301C2" w:rsidP="002301C2">
      <w:pPr>
        <w:ind w:firstLine="567"/>
        <w:jc w:val="both"/>
        <w:rPr>
          <w:b/>
          <w:bCs/>
        </w:rPr>
      </w:pPr>
      <w:r w:rsidRPr="004D2ED1">
        <w:rPr>
          <w:b/>
          <w:bCs/>
        </w:rPr>
        <w:t>Статья 24. Порядок предоставления разрешения на отклонение от предельных параметров разрешённого строительства, реконструкции объектов капитального строительства</w:t>
      </w:r>
      <w:bookmarkEnd w:id="93"/>
      <w:bookmarkEnd w:id="94"/>
    </w:p>
    <w:p w:rsidR="002301C2" w:rsidRPr="004D2ED1" w:rsidRDefault="002301C2" w:rsidP="002301C2">
      <w:pPr>
        <w:ind w:firstLine="567"/>
        <w:jc w:val="both"/>
      </w:pPr>
      <w:r w:rsidRPr="004D2ED1">
        <w:t xml:space="preserve">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w:t>
      </w:r>
    </w:p>
    <w:p w:rsidR="002301C2" w:rsidRPr="004D2ED1" w:rsidRDefault="002301C2" w:rsidP="002301C2">
      <w:pPr>
        <w:ind w:firstLine="567"/>
        <w:jc w:val="both"/>
      </w:pPr>
      <w:r w:rsidRPr="004D2ED1">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2301C2" w:rsidRPr="004D2ED1" w:rsidRDefault="002301C2" w:rsidP="002301C2">
      <w:pPr>
        <w:ind w:firstLine="567"/>
        <w:jc w:val="both"/>
      </w:pPr>
      <w:r w:rsidRPr="004D2ED1">
        <w:t>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 Заявление составляется в свободной форме и предоставляется в письменном виде.</w:t>
      </w:r>
    </w:p>
    <w:p w:rsidR="002301C2" w:rsidRPr="004D2ED1" w:rsidRDefault="002301C2" w:rsidP="002301C2">
      <w:pPr>
        <w:ind w:firstLine="567"/>
        <w:jc w:val="both"/>
      </w:pPr>
      <w:r w:rsidRPr="004D2ED1">
        <w:t>Заявление может содержать материалы, обосновывающие требования о предоставлении указанного разрешения. Обосновывающие материалы предоставляются в виде эскизного проекта строительства, реконструкции, объекта капитального строительства, который предлагается реализовать в случае предоставления разрешения на отклонение от предельных параметров разрешенного строительства. Могут предоставляться иные материалы, обосновывающие целесообразность, возможность и допустимость реализации соответствующих предложений.</w:t>
      </w:r>
    </w:p>
    <w:p w:rsidR="002301C2" w:rsidRPr="004D2ED1" w:rsidRDefault="002301C2" w:rsidP="002301C2">
      <w:pPr>
        <w:autoSpaceDE w:val="0"/>
        <w:autoSpaceDN w:val="0"/>
        <w:adjustRightInd w:val="0"/>
        <w:snapToGrid w:val="0"/>
        <w:ind w:firstLine="567"/>
        <w:jc w:val="both"/>
        <w:rPr>
          <w:lang w:eastAsia="ar-SA"/>
        </w:rPr>
      </w:pPr>
      <w:r w:rsidRPr="004D2ED1">
        <w:t xml:space="preserve">4. Проект решения о предоставлении такого разрешения подлежит обсуждению на общественных обсуждениях или публичных слушаниях. Общественные обсуждения или </w:t>
      </w:r>
      <w:r w:rsidRPr="004D2ED1">
        <w:rPr>
          <w:lang w:eastAsia="ar-SA"/>
        </w:rPr>
        <w:t xml:space="preserve">публичные слушания проводятся Комиссией в соответствии с Положением о порядке организации и проведения общественных обсуждений или  публичных слушаний в </w:t>
      </w:r>
      <w:r w:rsidRPr="004D2ED1">
        <w:rPr>
          <w:iCs/>
          <w:lang w:eastAsia="ar-SA"/>
        </w:rPr>
        <w:t xml:space="preserve">Анастасовского </w:t>
      </w:r>
      <w:r w:rsidRPr="004D2ED1">
        <w:rPr>
          <w:lang w:eastAsia="ar-SA"/>
        </w:rPr>
        <w:t xml:space="preserve">сельском поселении, утвержденным Собранием депутатов </w:t>
      </w:r>
      <w:r w:rsidRPr="004D2ED1">
        <w:rPr>
          <w:iCs/>
          <w:lang w:eastAsia="ar-SA"/>
        </w:rPr>
        <w:t xml:space="preserve">Анастасовского </w:t>
      </w:r>
      <w:r w:rsidRPr="004D2ED1">
        <w:rPr>
          <w:lang w:eastAsia="ar-SA"/>
        </w:rPr>
        <w:t xml:space="preserve">сельского поселения. </w:t>
      </w:r>
    </w:p>
    <w:p w:rsidR="002301C2" w:rsidRPr="004D2ED1" w:rsidRDefault="002301C2" w:rsidP="002301C2">
      <w:pPr>
        <w:ind w:firstLine="567"/>
        <w:jc w:val="both"/>
      </w:pPr>
      <w:r w:rsidRPr="004D2ED1">
        <w:t xml:space="preserve">5. </w:t>
      </w:r>
      <w:proofErr w:type="gramStart"/>
      <w:r w:rsidRPr="004D2ED1">
        <w:t xml:space="preserve">На основании заключения о результатах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главе </w:t>
      </w:r>
      <w:r w:rsidRPr="004D2ED1">
        <w:rPr>
          <w:iCs/>
          <w:lang w:eastAsia="ar-SA"/>
        </w:rPr>
        <w:t xml:space="preserve">Анастасовского </w:t>
      </w:r>
      <w:r w:rsidRPr="004D2ED1">
        <w:t>сельского поселения.</w:t>
      </w:r>
      <w:proofErr w:type="gramEnd"/>
    </w:p>
    <w:p w:rsidR="002301C2" w:rsidRPr="004D2ED1" w:rsidRDefault="002301C2" w:rsidP="002301C2">
      <w:pPr>
        <w:ind w:firstLine="567"/>
        <w:jc w:val="both"/>
      </w:pPr>
      <w:r w:rsidRPr="004D2ED1">
        <w:t xml:space="preserve">6. Глава </w:t>
      </w:r>
      <w:r w:rsidRPr="004D2ED1">
        <w:rPr>
          <w:iCs/>
          <w:lang w:eastAsia="ar-SA"/>
        </w:rPr>
        <w:t xml:space="preserve">Анастасовского </w:t>
      </w:r>
      <w:r w:rsidRPr="004D2ED1">
        <w:t>сельского поселения в течение семи дней со дня поступления указанных в части 5 настоящей статьи рекомендаций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2301C2" w:rsidRPr="004D2ED1" w:rsidRDefault="002301C2" w:rsidP="002301C2">
      <w:pPr>
        <w:ind w:firstLine="567"/>
        <w:jc w:val="both"/>
      </w:pPr>
      <w:r w:rsidRPr="004D2ED1">
        <w:t>7. Расходы, связанные с организацией и проведением общественных обсуждений или публичных слушаний по проекту решения предоставления разрешения на отклонение от предельных параметров разрешенного строительства, реконструкции объектов капитального строительства, несёт физическое или юридическое лицо, заинтересованное в предоставлении такого разрешения.</w:t>
      </w:r>
    </w:p>
    <w:p w:rsidR="002301C2" w:rsidRPr="004D2ED1" w:rsidRDefault="002301C2" w:rsidP="002301C2">
      <w:pPr>
        <w:tabs>
          <w:tab w:val="left" w:pos="993"/>
        </w:tabs>
        <w:ind w:firstLine="567"/>
        <w:jc w:val="both"/>
      </w:pPr>
      <w:r w:rsidRPr="004D2ED1">
        <w:lastRenderedPageBreak/>
        <w:t>8.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bookmarkStart w:id="95" w:name="_Toc395282237"/>
      <w:bookmarkStart w:id="96" w:name="_Toc442193441"/>
    </w:p>
    <w:p w:rsidR="002301C2" w:rsidRPr="004D2ED1" w:rsidRDefault="002301C2" w:rsidP="002301C2">
      <w:pPr>
        <w:keepNext/>
        <w:numPr>
          <w:ilvl w:val="2"/>
          <w:numId w:val="0"/>
        </w:numPr>
        <w:tabs>
          <w:tab w:val="left" w:pos="0"/>
        </w:tabs>
        <w:ind w:firstLine="567"/>
        <w:jc w:val="both"/>
        <w:outlineLvl w:val="2"/>
        <w:rPr>
          <w:b/>
          <w:bCs/>
        </w:rPr>
      </w:pPr>
      <w:bookmarkStart w:id="97" w:name="_Toc514925188"/>
      <w:r w:rsidRPr="004D2ED1">
        <w:rPr>
          <w:b/>
          <w:bCs/>
        </w:rPr>
        <w:t>Статья 25. Общие требования градостроительного регламента в части ограничений использования земельных участков и объектов капитального строительства</w:t>
      </w:r>
      <w:bookmarkEnd w:id="89"/>
      <w:bookmarkEnd w:id="90"/>
      <w:bookmarkEnd w:id="95"/>
      <w:bookmarkEnd w:id="96"/>
      <w:bookmarkEnd w:id="97"/>
    </w:p>
    <w:p w:rsidR="002301C2" w:rsidRPr="004D2ED1" w:rsidRDefault="002301C2" w:rsidP="002301C2">
      <w:pPr>
        <w:tabs>
          <w:tab w:val="left" w:pos="993"/>
        </w:tabs>
        <w:ind w:firstLine="567"/>
        <w:jc w:val="both"/>
      </w:pPr>
      <w:r w:rsidRPr="004D2ED1">
        <w:t>1.</w:t>
      </w:r>
      <w:r w:rsidRPr="004D2ED1">
        <w:tab/>
        <w:t>Ограничения использования земельных участков и объектов капитального строительства, находящихся в границах зон с особыми условиями использования территории, определяются в соответствии с законодательством Российской Федерации и отображаются на карте зон с особыми условиями использования территории.</w:t>
      </w:r>
    </w:p>
    <w:p w:rsidR="002301C2" w:rsidRPr="004D2ED1" w:rsidRDefault="002301C2" w:rsidP="002301C2">
      <w:pPr>
        <w:tabs>
          <w:tab w:val="left" w:pos="993"/>
        </w:tabs>
        <w:ind w:firstLine="567"/>
        <w:jc w:val="both"/>
      </w:pPr>
      <w:r w:rsidRPr="004D2ED1">
        <w:t>Указанные ограничения могут относиться к видам разрешённого использования земельных участков и объектов капитального строительства, к предельным размерам земельных участков, к предельным параметрам разрешённого строительства, реконструкции объектов капитального строительства.</w:t>
      </w:r>
    </w:p>
    <w:p w:rsidR="002301C2" w:rsidRPr="004D2ED1" w:rsidRDefault="002301C2" w:rsidP="002301C2">
      <w:pPr>
        <w:tabs>
          <w:tab w:val="left" w:pos="993"/>
        </w:tabs>
        <w:ind w:firstLine="567"/>
        <w:jc w:val="both"/>
      </w:pPr>
      <w:r w:rsidRPr="004D2ED1">
        <w:t>2.</w:t>
      </w:r>
      <w:r w:rsidRPr="004D2ED1">
        <w:tab/>
      </w:r>
      <w:proofErr w:type="gramStart"/>
      <w:r w:rsidRPr="004D2ED1">
        <w:t>Требования градостроительного регламента в части видов разрешённого использования земельных участков и объектов капитального строительства, предельных размеров земельных участков и предельных параметров разрешённого строительства, реконструкции объектов капитального строительства действуют лишь в той степени, в которой не противоречат ограничениям использования земельных участков и объектов капитального строительства, установленных в зонах с особыми условиями использования территории.</w:t>
      </w:r>
      <w:proofErr w:type="gramEnd"/>
    </w:p>
    <w:p w:rsidR="002301C2" w:rsidRPr="004D2ED1" w:rsidRDefault="002301C2" w:rsidP="002301C2">
      <w:pPr>
        <w:tabs>
          <w:tab w:val="left" w:pos="993"/>
        </w:tabs>
        <w:ind w:firstLine="567"/>
        <w:jc w:val="both"/>
      </w:pPr>
      <w:r w:rsidRPr="004D2ED1">
        <w:t>3.</w:t>
      </w:r>
      <w:r w:rsidRPr="004D2ED1">
        <w:tab/>
      </w:r>
      <w:proofErr w:type="gramStart"/>
      <w:r w:rsidRPr="004D2ED1">
        <w:t>В случае если указанные ограничения исключают один или несколько видов разрешённого использования земельных участков и/или объектов капитального строительства из числа, предусмотренных градостроительным регламентом для соответствующей территориальной зоны или дополняют их, то в границах пересечения такой территориальной зоны с зоной с особыми условиями использования территории применяется соответственно ограниченный или расширенный перечень видов разрешённого использования земельных участков и/или объектов капитального</w:t>
      </w:r>
      <w:proofErr w:type="gramEnd"/>
      <w:r w:rsidRPr="004D2ED1">
        <w:t xml:space="preserve"> строительства.</w:t>
      </w:r>
    </w:p>
    <w:p w:rsidR="002301C2" w:rsidRPr="004D2ED1" w:rsidRDefault="002301C2" w:rsidP="002301C2">
      <w:pPr>
        <w:tabs>
          <w:tab w:val="left" w:pos="993"/>
        </w:tabs>
        <w:ind w:firstLine="567"/>
        <w:jc w:val="both"/>
      </w:pPr>
      <w:r w:rsidRPr="004D2ED1">
        <w:t>4.</w:t>
      </w:r>
      <w:r w:rsidRPr="004D2ED1">
        <w:tab/>
      </w:r>
      <w:proofErr w:type="gramStart"/>
      <w:r w:rsidRPr="004D2ED1">
        <w:t>В случае если указанные ограничения устанавливают значения предельных размеров земельных участков и/или предельных параметров разрешённого строительства, реконструкции объектов капитального строительства отличные от предусмотренных градостроительным регламентом для соответствующей территориальной зоны, то в границах пересечения такой территориальной зоны с зоной с особыми условиями использования территории применяются наименьшие значения в части максимальных и наибольшие значения в части минимальных размеров земельных участков и</w:t>
      </w:r>
      <w:proofErr w:type="gramEnd"/>
      <w:r w:rsidRPr="004D2ED1">
        <w:t xml:space="preserve"> параметров разрешённого строительства, реконструкции объектов капитального строительства.</w:t>
      </w:r>
    </w:p>
    <w:p w:rsidR="002301C2" w:rsidRPr="004D2ED1" w:rsidRDefault="002301C2" w:rsidP="002301C2">
      <w:pPr>
        <w:tabs>
          <w:tab w:val="left" w:pos="993"/>
        </w:tabs>
        <w:ind w:firstLine="567"/>
        <w:jc w:val="both"/>
      </w:pPr>
      <w:r w:rsidRPr="004D2ED1">
        <w:t>5.</w:t>
      </w:r>
      <w:r w:rsidRPr="004D2ED1">
        <w:tab/>
        <w:t>В случае если указанные ограничения дополняют перечень предельных параметров разрешённого строительства, реконструкции объектов капитального строительства, установленные применительно к конкретной территориальной зоне, то в границах пересечения такой территориальной зоны с зоной с особыми условиями использования территории применяется расширенный перечень предельных параметров разрешённого строительства, реконструкции объектов капитального строительства.</w:t>
      </w:r>
    </w:p>
    <w:p w:rsidR="002301C2" w:rsidRPr="004D2ED1" w:rsidRDefault="002301C2" w:rsidP="002301C2">
      <w:pPr>
        <w:tabs>
          <w:tab w:val="left" w:pos="993"/>
        </w:tabs>
        <w:ind w:firstLine="567"/>
        <w:jc w:val="both"/>
      </w:pPr>
      <w:r w:rsidRPr="004D2ED1">
        <w:t>6.</w:t>
      </w:r>
      <w:r w:rsidRPr="004D2ED1">
        <w:tab/>
      </w:r>
      <w:proofErr w:type="gramStart"/>
      <w:r w:rsidRPr="004D2ED1">
        <w:t>В случае если указанные ограничения устанавливают, в соответствии с законодательством, перечень согласующих организаций, то в границах пересечения такой территориальной зоны с зоной с особыми условиями использования территории, установленные виды разрешённого использования, предельные размеры и предельные параметры земельных участков и объектов капитального строительства применяются с учётом необходимых исключений, дополнений и иных изменений, изложенных в заключениях согласующих организаций.</w:t>
      </w:r>
      <w:proofErr w:type="gramEnd"/>
    </w:p>
    <w:p w:rsidR="002301C2" w:rsidRPr="004D2ED1" w:rsidRDefault="002301C2" w:rsidP="002301C2">
      <w:pPr>
        <w:tabs>
          <w:tab w:val="left" w:pos="993"/>
        </w:tabs>
        <w:ind w:firstLine="567"/>
        <w:jc w:val="both"/>
      </w:pPr>
      <w:r w:rsidRPr="004D2ED1">
        <w:t>7.</w:t>
      </w:r>
      <w:r w:rsidRPr="004D2ED1">
        <w:tab/>
        <w:t>Границы зон с особыми условиями использования территории могут не совпадать с границами территориальных зон и пересекать границы земельных участков.</w:t>
      </w:r>
      <w:bookmarkStart w:id="98" w:name="_Toc258228332"/>
      <w:bookmarkStart w:id="99" w:name="_Toc281221545"/>
      <w:bookmarkStart w:id="100" w:name="_Toc395282238"/>
      <w:bookmarkStart w:id="101" w:name="_Toc442193442"/>
    </w:p>
    <w:p w:rsidR="002301C2" w:rsidRPr="004D2ED1" w:rsidRDefault="002301C2" w:rsidP="002301C2">
      <w:pPr>
        <w:tabs>
          <w:tab w:val="left" w:pos="993"/>
        </w:tabs>
        <w:ind w:firstLine="567"/>
        <w:jc w:val="both"/>
        <w:rPr>
          <w:b/>
          <w:bCs/>
        </w:rPr>
      </w:pPr>
      <w:r w:rsidRPr="004D2ED1">
        <w:rPr>
          <w:b/>
          <w:bCs/>
        </w:rPr>
        <w:t>Статья 26. Использование земельных участков и объектов капитального строительства, не соответствующих градостроительному регламенту</w:t>
      </w:r>
      <w:bookmarkEnd w:id="98"/>
      <w:bookmarkEnd w:id="99"/>
      <w:bookmarkEnd w:id="100"/>
      <w:bookmarkEnd w:id="101"/>
    </w:p>
    <w:p w:rsidR="002301C2" w:rsidRPr="004D2ED1" w:rsidRDefault="002301C2" w:rsidP="002301C2">
      <w:pPr>
        <w:tabs>
          <w:tab w:val="left" w:pos="993"/>
        </w:tabs>
        <w:snapToGrid w:val="0"/>
        <w:ind w:firstLine="567"/>
        <w:jc w:val="both"/>
        <w:rPr>
          <w:lang w:eastAsia="ar-SA"/>
        </w:rPr>
      </w:pPr>
      <w:r w:rsidRPr="004D2ED1">
        <w:rPr>
          <w:lang w:eastAsia="ar-SA"/>
        </w:rPr>
        <w:t>1.</w:t>
      </w:r>
      <w:r w:rsidRPr="004D2ED1">
        <w:rPr>
          <w:lang w:eastAsia="ar-SA"/>
        </w:rPr>
        <w:tab/>
        <w:t>Земельные участки, объекты капитального строительства, образованные, созданные в установленном порядке до введения в действие настоящих Правил и расположенные на территориях, для которых установлен соответствующий градостроительный регламент и на которые распространяется действие указанного градостроительного регламента, являются несоответствующими градостроительному регламенту, в случаях, когда:</w:t>
      </w:r>
    </w:p>
    <w:p w:rsidR="002301C2" w:rsidRPr="004D2ED1" w:rsidRDefault="002301C2" w:rsidP="002301C2">
      <w:pPr>
        <w:tabs>
          <w:tab w:val="left" w:pos="0"/>
          <w:tab w:val="left" w:pos="993"/>
        </w:tabs>
        <w:ind w:firstLine="567"/>
        <w:jc w:val="both"/>
      </w:pPr>
      <w:r w:rsidRPr="004D2ED1">
        <w:t>-</w:t>
      </w:r>
      <w:r w:rsidRPr="004D2ED1">
        <w:tab/>
        <w:t xml:space="preserve">существующие виды использования земельных участков и объектов капитального </w:t>
      </w:r>
      <w:r w:rsidRPr="004D2ED1">
        <w:lastRenderedPageBreak/>
        <w:t>строительства не соответствуют указанным в градостроительном регламенте соответствующей территориальной зоны видам разрешённого использования земельных участков и объектов капитального строительства;</w:t>
      </w:r>
    </w:p>
    <w:p w:rsidR="002301C2" w:rsidRPr="004D2ED1" w:rsidRDefault="002301C2" w:rsidP="002301C2">
      <w:pPr>
        <w:tabs>
          <w:tab w:val="left" w:pos="0"/>
          <w:tab w:val="left" w:pos="993"/>
        </w:tabs>
        <w:ind w:firstLine="567"/>
        <w:jc w:val="both"/>
      </w:pPr>
      <w:proofErr w:type="gramStart"/>
      <w:r w:rsidRPr="004D2ED1">
        <w:t>-</w:t>
      </w:r>
      <w:r w:rsidRPr="004D2ED1">
        <w:tab/>
        <w:t>существующие виды использования земельных участков и объектов капитального строительства соответствуют указанным в градостроительном регламенте соответствующей территориальной зоны видам разрешённого использования земельных участков и объектов капитального строительства, но одновременно данные участки и объекты расположены в границах зон с особыми условиями использования территории, в пределах которых указанные виды использования земельных участков и объектов капитального строительства не допускаются;</w:t>
      </w:r>
      <w:proofErr w:type="gramEnd"/>
    </w:p>
    <w:p w:rsidR="002301C2" w:rsidRPr="004D2ED1" w:rsidRDefault="002301C2" w:rsidP="002301C2">
      <w:pPr>
        <w:tabs>
          <w:tab w:val="left" w:pos="0"/>
          <w:tab w:val="left" w:pos="993"/>
        </w:tabs>
        <w:ind w:firstLine="567"/>
        <w:jc w:val="both"/>
      </w:pPr>
      <w:r w:rsidRPr="004D2ED1">
        <w:t>-</w:t>
      </w:r>
      <w:r w:rsidRPr="004D2ED1">
        <w:tab/>
        <w:t>существующие параметры объектов капитального строительства не соответствуют предельным параметрам разрешённого строительства, реконструкции, объектов капитального строительства, указанным в градостроительном регламенте соответствующей территориальной зоны;</w:t>
      </w:r>
    </w:p>
    <w:p w:rsidR="002301C2" w:rsidRPr="004D2ED1" w:rsidRDefault="002301C2" w:rsidP="002301C2">
      <w:pPr>
        <w:tabs>
          <w:tab w:val="left" w:pos="0"/>
          <w:tab w:val="left" w:pos="993"/>
        </w:tabs>
        <w:ind w:firstLine="567"/>
        <w:jc w:val="both"/>
      </w:pPr>
      <w:r w:rsidRPr="004D2ED1">
        <w:t>-</w:t>
      </w:r>
      <w:r w:rsidRPr="004D2ED1">
        <w:tab/>
        <w:t>существующие параметры объектов капитального строительства соответствуют предельным параметрам разрешённого строительства, реконструкции, объектов капитального строительства, указанным в градостроительном регламенте соответствующей территориальной зоны, но одновременно данные объекты расположены в границах зон с особыми условиями использования территории, в пределах которых размещение объектов капитального строительства, имеющих указанные параметры, не допускается;</w:t>
      </w:r>
    </w:p>
    <w:p w:rsidR="002301C2" w:rsidRPr="004D2ED1" w:rsidRDefault="002301C2" w:rsidP="002301C2">
      <w:pPr>
        <w:tabs>
          <w:tab w:val="left" w:pos="0"/>
          <w:tab w:val="left" w:pos="993"/>
        </w:tabs>
        <w:ind w:firstLine="567"/>
        <w:jc w:val="both"/>
      </w:pPr>
      <w:proofErr w:type="gramStart"/>
      <w:r w:rsidRPr="004D2ED1">
        <w:t>-</w:t>
      </w:r>
      <w:r w:rsidRPr="004D2ED1">
        <w:tab/>
        <w:t>установленные в связи с существующим использованием указанных земельных участков, объектов капитального строительства границы санитарно-защитных зон выходят за пределы территориальной зоны, в которой расположены эти земельные участки, объекты капитального строительства или распространяются на территории зон охраны объектов культурного наследия, иных зон с особыми условиями использования территорий, на которые в соответствии с законодательством не допускаются внешние техногенные воздействия, требующие установления санитарно-защитных зон.</w:t>
      </w:r>
      <w:proofErr w:type="gramEnd"/>
    </w:p>
    <w:p w:rsidR="002301C2" w:rsidRPr="004D2ED1" w:rsidRDefault="002301C2" w:rsidP="002301C2">
      <w:pPr>
        <w:keepNext/>
        <w:numPr>
          <w:ilvl w:val="2"/>
          <w:numId w:val="0"/>
        </w:numPr>
        <w:tabs>
          <w:tab w:val="left" w:pos="0"/>
        </w:tabs>
        <w:ind w:firstLine="567"/>
        <w:jc w:val="both"/>
        <w:outlineLvl w:val="2"/>
        <w:rPr>
          <w:b/>
          <w:bCs/>
        </w:rPr>
      </w:pPr>
      <w:bookmarkStart w:id="102" w:name="_Toc258228326"/>
      <w:bookmarkStart w:id="103" w:name="_Toc281221539"/>
      <w:bookmarkStart w:id="104" w:name="_Toc395282233"/>
      <w:bookmarkStart w:id="105" w:name="_Toc442193443"/>
      <w:bookmarkStart w:id="106" w:name="_Toc514925189"/>
      <w:r w:rsidRPr="004D2ED1">
        <w:rPr>
          <w:b/>
          <w:bCs/>
        </w:rPr>
        <w:t>Статья 27. Застройка и использование земельных участков, объектов капитального строительства на территориях, на которые действие градостроительных регламентов не распространяется или для которых градостроительные регламенты не устанавливаются</w:t>
      </w:r>
      <w:bookmarkEnd w:id="102"/>
      <w:bookmarkEnd w:id="103"/>
      <w:bookmarkEnd w:id="104"/>
      <w:bookmarkEnd w:id="105"/>
      <w:bookmarkEnd w:id="106"/>
    </w:p>
    <w:p w:rsidR="002301C2" w:rsidRPr="004D2ED1" w:rsidRDefault="002301C2" w:rsidP="002301C2">
      <w:pPr>
        <w:tabs>
          <w:tab w:val="left" w:pos="993"/>
        </w:tabs>
        <w:ind w:firstLine="567"/>
        <w:jc w:val="both"/>
      </w:pPr>
      <w:r w:rsidRPr="004D2ED1">
        <w:t>1.</w:t>
      </w:r>
      <w:r w:rsidRPr="004D2ED1">
        <w:tab/>
      </w:r>
      <w:proofErr w:type="gramStart"/>
      <w:r w:rsidRPr="004D2ED1">
        <w:t>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решения о режиме содержания, параметрах реставрации, консервации, воссоздания, ремонта и приспособлении принимаются в порядке, установленном законодательством Российской Федерации об охране объектов культурного наследия.</w:t>
      </w:r>
      <w:proofErr w:type="gramEnd"/>
    </w:p>
    <w:p w:rsidR="002301C2" w:rsidRPr="004D2ED1" w:rsidRDefault="002301C2" w:rsidP="002301C2">
      <w:pPr>
        <w:tabs>
          <w:tab w:val="left" w:pos="993"/>
        </w:tabs>
        <w:ind w:firstLine="567"/>
        <w:jc w:val="both"/>
      </w:pPr>
      <w:r w:rsidRPr="004D2ED1">
        <w:t>2.</w:t>
      </w:r>
      <w:r w:rsidRPr="004D2ED1">
        <w:tab/>
      </w:r>
      <w:proofErr w:type="gramStart"/>
      <w:r w:rsidRPr="004D2ED1">
        <w:t xml:space="preserve">В границах территорий общего пользования (улиц, проездов, набережных, пляжей, скверов, парков, бульваров и других подобных территорий) решения об использовании земельных участков, использовании и строительстве, реконструкции, сноса объектов капитального строительства принимает администрация </w:t>
      </w:r>
      <w:r w:rsidRPr="004D2ED1">
        <w:rPr>
          <w:iCs/>
          <w:lang w:eastAsia="ar-SA"/>
        </w:rPr>
        <w:t xml:space="preserve">Анастасовского </w:t>
      </w:r>
      <w:r w:rsidRPr="004D2ED1">
        <w:t xml:space="preserve">сельского поселения в соответствии с требованиями технических регламентов, республиканских и (или) местных нормативов градостроительного проектирования, правил благоустройства территории </w:t>
      </w:r>
      <w:r w:rsidRPr="004D2ED1">
        <w:rPr>
          <w:iCs/>
          <w:lang w:eastAsia="ar-SA"/>
        </w:rPr>
        <w:t xml:space="preserve">Анастасовского </w:t>
      </w:r>
      <w:r w:rsidRPr="004D2ED1">
        <w:t>сельского поселения, документации по планировке территории, проектной документации и</w:t>
      </w:r>
      <w:proofErr w:type="gramEnd"/>
      <w:r w:rsidRPr="004D2ED1">
        <w:t xml:space="preserve"> другими требованиями действующего законодательства.</w:t>
      </w:r>
    </w:p>
    <w:p w:rsidR="002301C2" w:rsidRPr="004D2ED1" w:rsidRDefault="002301C2" w:rsidP="002301C2">
      <w:pPr>
        <w:tabs>
          <w:tab w:val="left" w:pos="993"/>
        </w:tabs>
        <w:ind w:firstLine="567"/>
        <w:jc w:val="both"/>
      </w:pPr>
      <w:r w:rsidRPr="004D2ED1">
        <w:t>3.</w:t>
      </w:r>
      <w:r w:rsidRPr="004D2ED1">
        <w:tab/>
        <w:t xml:space="preserve">В границах территорий линейных объектов решения об использовании земельных участков, использовании, строительстве, реконструкции, сноса объектов капитального строительства принимает администрация </w:t>
      </w:r>
      <w:r w:rsidRPr="004D2ED1">
        <w:rPr>
          <w:iCs/>
          <w:lang w:eastAsia="ar-SA"/>
        </w:rPr>
        <w:t xml:space="preserve">Анастасовского </w:t>
      </w:r>
      <w:r w:rsidRPr="004D2ED1">
        <w:t>сельского поселения в пределах своей компетенции в соответствии с законодательством Российской Федерации.</w:t>
      </w:r>
    </w:p>
    <w:p w:rsidR="002301C2" w:rsidRPr="004D2ED1" w:rsidRDefault="002301C2" w:rsidP="002301C2">
      <w:pPr>
        <w:tabs>
          <w:tab w:val="left" w:pos="993"/>
        </w:tabs>
        <w:ind w:firstLine="567"/>
        <w:jc w:val="both"/>
      </w:pPr>
      <w:r w:rsidRPr="004D2ED1">
        <w:t>4.</w:t>
      </w:r>
      <w:r w:rsidRPr="004D2ED1">
        <w:tab/>
        <w:t xml:space="preserve">Использование земель, покрытых поверхностными водами, находящимися на территории </w:t>
      </w:r>
      <w:r w:rsidRPr="004D2ED1">
        <w:rPr>
          <w:iCs/>
          <w:lang w:eastAsia="ar-SA"/>
        </w:rPr>
        <w:t xml:space="preserve">Анастасовского </w:t>
      </w:r>
      <w:r w:rsidRPr="004D2ED1">
        <w:t xml:space="preserve">сельского поселения, определяется уполномоченными федеральными органами исполнительной власти, уполномоченными органами исполнительной власти Чувашской Республики или администрацией </w:t>
      </w:r>
      <w:r w:rsidRPr="004D2ED1">
        <w:rPr>
          <w:iCs/>
          <w:lang w:eastAsia="ar-SA"/>
        </w:rPr>
        <w:t xml:space="preserve">Анастасовского </w:t>
      </w:r>
      <w:r w:rsidRPr="004D2ED1">
        <w:t xml:space="preserve">сельского поселения в соответствии с федеральными законами. </w:t>
      </w:r>
    </w:p>
    <w:p w:rsidR="002301C2" w:rsidRPr="004D2ED1" w:rsidRDefault="002301C2" w:rsidP="002301C2">
      <w:pPr>
        <w:tabs>
          <w:tab w:val="left" w:pos="993"/>
        </w:tabs>
        <w:ind w:firstLine="567"/>
        <w:jc w:val="both"/>
      </w:pPr>
      <w:r w:rsidRPr="004D2ED1">
        <w:t>5.</w:t>
      </w:r>
      <w:r w:rsidRPr="004D2ED1">
        <w:tab/>
        <w:t>Использование территории, относящейся к землям лесного фонда, определяется в соответствии с Лесным кодексом Российской Федерации.</w:t>
      </w:r>
    </w:p>
    <w:p w:rsidR="002301C2" w:rsidRPr="004D2ED1" w:rsidRDefault="002301C2" w:rsidP="002301C2">
      <w:pPr>
        <w:ind w:firstLine="567"/>
        <w:jc w:val="both"/>
        <w:rPr>
          <w:b/>
        </w:rPr>
      </w:pPr>
      <w:bookmarkStart w:id="107" w:name="_Toc442193448"/>
      <w:r w:rsidRPr="004D2ED1">
        <w:rPr>
          <w:b/>
        </w:rPr>
        <w:t>Глава 4. Подготовка документации по планировке территории</w:t>
      </w:r>
    </w:p>
    <w:p w:rsidR="002301C2" w:rsidRPr="004D2ED1" w:rsidRDefault="002301C2" w:rsidP="002301C2">
      <w:pPr>
        <w:ind w:firstLine="567"/>
        <w:jc w:val="both"/>
        <w:rPr>
          <w:b/>
        </w:rPr>
      </w:pPr>
      <w:r w:rsidRPr="004D2ED1">
        <w:rPr>
          <w:b/>
        </w:rPr>
        <w:t>Статья 28. Общие положения о планировке территории</w:t>
      </w:r>
    </w:p>
    <w:p w:rsidR="002301C2" w:rsidRPr="004D2ED1" w:rsidRDefault="002301C2" w:rsidP="002301C2">
      <w:pPr>
        <w:autoSpaceDE w:val="0"/>
        <w:autoSpaceDN w:val="0"/>
        <w:adjustRightInd w:val="0"/>
        <w:ind w:firstLine="567"/>
        <w:jc w:val="both"/>
      </w:pPr>
      <w:r w:rsidRPr="004D2ED1">
        <w:t xml:space="preserve">1. 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w:t>
      </w:r>
      <w:r w:rsidRPr="004D2ED1">
        <w:lastRenderedPageBreak/>
        <w:t xml:space="preserve">установления границ земельных участков, установления </w:t>
      </w:r>
      <w:proofErr w:type="gramStart"/>
      <w:r w:rsidRPr="004D2ED1">
        <w:t>границ зон планируемого размещения объектов капитального строительства</w:t>
      </w:r>
      <w:proofErr w:type="gramEnd"/>
      <w:r w:rsidRPr="004D2ED1">
        <w:t>.</w:t>
      </w:r>
    </w:p>
    <w:p w:rsidR="002301C2" w:rsidRPr="004D2ED1" w:rsidRDefault="002301C2" w:rsidP="002301C2">
      <w:pPr>
        <w:autoSpaceDE w:val="0"/>
        <w:autoSpaceDN w:val="0"/>
        <w:adjustRightInd w:val="0"/>
        <w:ind w:firstLine="567"/>
        <w:jc w:val="both"/>
      </w:pPr>
      <w:r w:rsidRPr="004D2ED1">
        <w:t>2. Видами документации по планировке территории являются:</w:t>
      </w:r>
    </w:p>
    <w:p w:rsidR="002301C2" w:rsidRPr="004D2ED1" w:rsidRDefault="002301C2" w:rsidP="002301C2">
      <w:pPr>
        <w:autoSpaceDE w:val="0"/>
        <w:autoSpaceDN w:val="0"/>
        <w:adjustRightInd w:val="0"/>
        <w:ind w:firstLine="567"/>
        <w:jc w:val="both"/>
      </w:pPr>
      <w:r w:rsidRPr="004D2ED1">
        <w:t>1) проект планировки территории;</w:t>
      </w:r>
    </w:p>
    <w:p w:rsidR="002301C2" w:rsidRPr="004D2ED1" w:rsidRDefault="002301C2" w:rsidP="002301C2">
      <w:pPr>
        <w:autoSpaceDE w:val="0"/>
        <w:autoSpaceDN w:val="0"/>
        <w:adjustRightInd w:val="0"/>
        <w:ind w:firstLine="567"/>
        <w:jc w:val="both"/>
      </w:pPr>
      <w:r w:rsidRPr="004D2ED1">
        <w:t>2) проект межевания территории.</w:t>
      </w:r>
    </w:p>
    <w:p w:rsidR="002301C2" w:rsidRPr="004D2ED1" w:rsidRDefault="002301C2" w:rsidP="002301C2">
      <w:pPr>
        <w:autoSpaceDE w:val="0"/>
        <w:autoSpaceDN w:val="0"/>
        <w:adjustRightInd w:val="0"/>
        <w:ind w:firstLine="567"/>
        <w:jc w:val="both"/>
      </w:pPr>
      <w:r w:rsidRPr="004D2ED1">
        <w:t>3. Применительно к территории, в границах которой не предусматривается осуществление деятельности по комплексному и устойчивому развитию территории, а также не планируется размещение линейных объектов, допускается подготовка проекта межевания территории без подготовки проекта планировки территории в целях, предусмотренных частью 2 статьи 43 Градостроительного кодекса Российской Федерации.</w:t>
      </w:r>
    </w:p>
    <w:p w:rsidR="002301C2" w:rsidRPr="004D2ED1" w:rsidRDefault="002301C2" w:rsidP="002301C2">
      <w:pPr>
        <w:autoSpaceDE w:val="0"/>
        <w:autoSpaceDN w:val="0"/>
        <w:adjustRightInd w:val="0"/>
        <w:ind w:firstLine="567"/>
        <w:jc w:val="both"/>
      </w:pPr>
      <w:r w:rsidRPr="004D2ED1">
        <w:t>4. Проект планировки территории является основой для подготовки проекта межевания территории, за исключением случаев, предусмотренных частью 3 настоящей статьи. Подготовка проекта межевания территории осуществляется в составе проекта планировки территории или в виде отдельного документа.</w:t>
      </w:r>
    </w:p>
    <w:p w:rsidR="002301C2" w:rsidRPr="004D2ED1" w:rsidRDefault="002301C2" w:rsidP="002301C2">
      <w:pPr>
        <w:autoSpaceDE w:val="0"/>
        <w:autoSpaceDN w:val="0"/>
        <w:adjustRightInd w:val="0"/>
        <w:ind w:firstLine="567"/>
        <w:jc w:val="both"/>
      </w:pPr>
      <w:r w:rsidRPr="004D2ED1">
        <w:t>5. Подготовка документации по планировке территории осуществляется в отношении выделяемых проектом планировки территории одного или нескольких смежных элементов планировочной структуры, определенных правилами землепользования и застройки территориальных зон и (или) установленных схемами территориального планирования муниципальных районов, генеральными планами поселений, городских округов функциональных зон.</w:t>
      </w:r>
    </w:p>
    <w:p w:rsidR="002301C2" w:rsidRPr="004D2ED1" w:rsidRDefault="002301C2" w:rsidP="002301C2">
      <w:pPr>
        <w:autoSpaceDE w:val="0"/>
        <w:autoSpaceDN w:val="0"/>
        <w:adjustRightInd w:val="0"/>
        <w:ind w:firstLine="567"/>
        <w:jc w:val="both"/>
      </w:pPr>
      <w:r w:rsidRPr="004D2ED1">
        <w:t>6. При подготовке документации по планировке территории до установления границ зон с особыми условиями использования территории учитываются размеры этих зон и ограничения по использованию территории в границах таких зон, которые устанавливаются в соответствии с законодательством Российской Федерации.</w:t>
      </w:r>
    </w:p>
    <w:p w:rsidR="002301C2" w:rsidRPr="004D2ED1" w:rsidRDefault="002301C2" w:rsidP="002301C2">
      <w:pPr>
        <w:autoSpaceDE w:val="0"/>
        <w:autoSpaceDN w:val="0"/>
        <w:adjustRightInd w:val="0"/>
        <w:ind w:firstLine="567"/>
        <w:jc w:val="both"/>
      </w:pPr>
      <w:r w:rsidRPr="004D2ED1">
        <w:t>7. Подготовка графической части документации по планировке территории осуществляется:</w:t>
      </w:r>
    </w:p>
    <w:p w:rsidR="002301C2" w:rsidRPr="004D2ED1" w:rsidRDefault="002301C2" w:rsidP="002301C2">
      <w:pPr>
        <w:autoSpaceDE w:val="0"/>
        <w:autoSpaceDN w:val="0"/>
        <w:adjustRightInd w:val="0"/>
        <w:ind w:firstLine="567"/>
        <w:jc w:val="both"/>
      </w:pPr>
      <w:r w:rsidRPr="004D2ED1">
        <w:t>1) в соответствии с системой координат, используемой для ведения Единого государственного реестра недвижимости;</w:t>
      </w:r>
    </w:p>
    <w:p w:rsidR="002301C2" w:rsidRPr="004D2ED1" w:rsidRDefault="002301C2" w:rsidP="002301C2">
      <w:pPr>
        <w:autoSpaceDE w:val="0"/>
        <w:autoSpaceDN w:val="0"/>
        <w:adjustRightInd w:val="0"/>
        <w:ind w:firstLine="567"/>
        <w:jc w:val="both"/>
      </w:pPr>
      <w:r w:rsidRPr="004D2ED1">
        <w:t>2) с использованием цифровых топографических карт, цифровых топографических планов, требования к которым устанавливаются уполномоченным федеральным органом исполнительной власти.</w:t>
      </w:r>
    </w:p>
    <w:p w:rsidR="002301C2" w:rsidRPr="004D2ED1" w:rsidRDefault="002301C2" w:rsidP="002301C2">
      <w:pPr>
        <w:autoSpaceDE w:val="0"/>
        <w:autoSpaceDN w:val="0"/>
        <w:adjustRightInd w:val="0"/>
        <w:ind w:firstLine="567"/>
        <w:jc w:val="both"/>
      </w:pPr>
      <w:r w:rsidRPr="004D2ED1">
        <w:t>8. Подготовка документации по планировке территории осуществляется в соответствии с материалами и результатами инженерных изысканий в случаях, предусмотренных в соответствии с частью 2 статьи 41.2 Градостроительного кодекса Российской Федерации.</w:t>
      </w:r>
    </w:p>
    <w:p w:rsidR="002301C2" w:rsidRPr="004D2ED1" w:rsidRDefault="002301C2" w:rsidP="002301C2">
      <w:pPr>
        <w:autoSpaceDE w:val="0"/>
        <w:autoSpaceDN w:val="0"/>
        <w:adjustRightInd w:val="0"/>
        <w:ind w:firstLine="567"/>
        <w:jc w:val="both"/>
        <w:rPr>
          <w:b/>
        </w:rPr>
      </w:pPr>
      <w:r w:rsidRPr="004D2ED1">
        <w:rPr>
          <w:b/>
        </w:rPr>
        <w:t>Статья 29. Случаи подготовки проекта планировки территории, проекта межевания территории</w:t>
      </w:r>
    </w:p>
    <w:p w:rsidR="002301C2" w:rsidRPr="004D2ED1" w:rsidRDefault="002301C2" w:rsidP="002301C2">
      <w:pPr>
        <w:autoSpaceDE w:val="0"/>
        <w:autoSpaceDN w:val="0"/>
        <w:adjustRightInd w:val="0"/>
        <w:ind w:firstLine="567"/>
        <w:jc w:val="both"/>
      </w:pPr>
      <w:bookmarkStart w:id="108" w:name="Par25"/>
      <w:bookmarkEnd w:id="108"/>
      <w:r w:rsidRPr="004D2ED1">
        <w:t>1. Подготовка документации по планировке территории в целях размещения объектов капитального строительства применительно к территории, в границах которой не предусматривается осуществление деятельности по комплексному и устойчивому развитию территории, не требуется, за исключением случаев, указанных в части 2 настоящей статьи.</w:t>
      </w:r>
    </w:p>
    <w:p w:rsidR="002301C2" w:rsidRPr="004D2ED1" w:rsidRDefault="002301C2" w:rsidP="002301C2">
      <w:pPr>
        <w:autoSpaceDE w:val="0"/>
        <w:autoSpaceDN w:val="0"/>
        <w:adjustRightInd w:val="0"/>
        <w:ind w:firstLine="567"/>
        <w:jc w:val="both"/>
      </w:pPr>
      <w:r w:rsidRPr="004D2ED1">
        <w:t>2. Подготовка документации по планировке территории в целях размещения объекта капитального строительства является обязательной в следующих случаях:</w:t>
      </w:r>
    </w:p>
    <w:p w:rsidR="002301C2" w:rsidRPr="004D2ED1" w:rsidRDefault="002301C2" w:rsidP="002301C2">
      <w:pPr>
        <w:autoSpaceDE w:val="0"/>
        <w:autoSpaceDN w:val="0"/>
        <w:adjustRightInd w:val="0"/>
        <w:ind w:firstLine="567"/>
        <w:jc w:val="both"/>
      </w:pPr>
      <w:r w:rsidRPr="004D2ED1">
        <w:t>1) необходимо изъятие земельных участков для государственных или муниципальных ну</w:t>
      </w:r>
      <w:proofErr w:type="gramStart"/>
      <w:r w:rsidRPr="004D2ED1">
        <w:t>жд в св</w:t>
      </w:r>
      <w:proofErr w:type="gramEnd"/>
      <w:r w:rsidRPr="004D2ED1">
        <w:t>язи с размещением объекта капитального строительства федерального, регионального или местного значения;</w:t>
      </w:r>
    </w:p>
    <w:p w:rsidR="002301C2" w:rsidRPr="004D2ED1" w:rsidRDefault="002301C2" w:rsidP="002301C2">
      <w:pPr>
        <w:autoSpaceDE w:val="0"/>
        <w:autoSpaceDN w:val="0"/>
        <w:adjustRightInd w:val="0"/>
        <w:ind w:firstLine="567"/>
        <w:jc w:val="both"/>
      </w:pPr>
      <w:r w:rsidRPr="004D2ED1">
        <w:t xml:space="preserve">2) </w:t>
      </w:r>
      <w:proofErr w:type="gramStart"/>
      <w:r w:rsidRPr="004D2ED1">
        <w:t>необходимы</w:t>
      </w:r>
      <w:proofErr w:type="gramEnd"/>
      <w:r w:rsidRPr="004D2ED1">
        <w:t xml:space="preserve"> установление, изменение или отмена красных линий;</w:t>
      </w:r>
    </w:p>
    <w:p w:rsidR="002301C2" w:rsidRPr="004D2ED1" w:rsidRDefault="002301C2" w:rsidP="002301C2">
      <w:pPr>
        <w:autoSpaceDE w:val="0"/>
        <w:autoSpaceDN w:val="0"/>
        <w:adjustRightInd w:val="0"/>
        <w:ind w:firstLine="567"/>
        <w:jc w:val="both"/>
      </w:pPr>
      <w:r w:rsidRPr="004D2ED1">
        <w:t>3) необходимо образование земельных участков в случае, если в соответствии с земельным законодательством образование земельных участков осуществляется только в соответствии с проектом межевания территории;</w:t>
      </w:r>
    </w:p>
    <w:p w:rsidR="002301C2" w:rsidRPr="004D2ED1" w:rsidRDefault="002301C2" w:rsidP="002301C2">
      <w:pPr>
        <w:autoSpaceDE w:val="0"/>
        <w:autoSpaceDN w:val="0"/>
        <w:adjustRightInd w:val="0"/>
        <w:ind w:firstLine="567"/>
        <w:jc w:val="both"/>
      </w:pPr>
      <w:proofErr w:type="gramStart"/>
      <w:r w:rsidRPr="004D2ED1">
        <w:t>4) размещение объекта капитального строительства планируется 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требуются предоставление земельных участков, находящихся в государственной или муниципальной собственности, и установление сервитутов);</w:t>
      </w:r>
      <w:proofErr w:type="gramEnd"/>
    </w:p>
    <w:p w:rsidR="002301C2" w:rsidRPr="004D2ED1" w:rsidRDefault="002301C2" w:rsidP="002301C2">
      <w:pPr>
        <w:autoSpaceDE w:val="0"/>
        <w:autoSpaceDN w:val="0"/>
        <w:adjustRightInd w:val="0"/>
        <w:ind w:firstLine="567"/>
        <w:jc w:val="both"/>
      </w:pPr>
      <w:r w:rsidRPr="004D2ED1">
        <w:t xml:space="preserve">5) планируются строительство, реконструкция линейного объекта (за исключением случая, если размещение линейного объекта планируется осуществлять на землях или земельных участках, </w:t>
      </w:r>
      <w:r w:rsidRPr="004D2ED1">
        <w:lastRenderedPageBreak/>
        <w:t xml:space="preserve">находящихся 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и установление сервитутов). </w:t>
      </w:r>
      <w:proofErr w:type="gramStart"/>
      <w:r w:rsidRPr="004D2ED1">
        <w:t>Правительством Российской Федерации могут быть установлены иные случаи, при которых для строительства, реконструкции, линейного объекта не требуется подготовка документации по планировке территории;</w:t>
      </w:r>
      <w:proofErr w:type="gramEnd"/>
    </w:p>
    <w:p w:rsidR="002301C2" w:rsidRPr="004D2ED1" w:rsidRDefault="002301C2" w:rsidP="002301C2">
      <w:pPr>
        <w:autoSpaceDE w:val="0"/>
        <w:autoSpaceDN w:val="0"/>
        <w:adjustRightInd w:val="0"/>
        <w:ind w:firstLine="540"/>
        <w:jc w:val="both"/>
        <w:rPr>
          <w:bCs/>
        </w:rPr>
      </w:pPr>
      <w:r w:rsidRPr="004D2ED1">
        <w:rPr>
          <w:bCs/>
        </w:rPr>
        <w:t>6) планируется размещение объекта капитального строительства, не являющегося линейным объектом, и необходимых для обеспечения его функционирования объектов капитального строительства в границах особо охраняемой природной территории или в границах земель лесного фонда.</w:t>
      </w:r>
    </w:p>
    <w:p w:rsidR="002301C2" w:rsidRPr="004D2ED1" w:rsidRDefault="002301C2" w:rsidP="002301C2">
      <w:pPr>
        <w:autoSpaceDE w:val="0"/>
        <w:autoSpaceDN w:val="0"/>
        <w:adjustRightInd w:val="0"/>
        <w:ind w:firstLine="567"/>
        <w:jc w:val="both"/>
        <w:outlineLvl w:val="0"/>
        <w:rPr>
          <w:b/>
        </w:rPr>
      </w:pPr>
      <w:bookmarkStart w:id="109" w:name="_Toc514925190"/>
      <w:r w:rsidRPr="004D2ED1">
        <w:rPr>
          <w:b/>
        </w:rPr>
        <w:t>Статья 30. Подготовка и утверждение документации по планировке территории</w:t>
      </w:r>
      <w:bookmarkEnd w:id="109"/>
    </w:p>
    <w:p w:rsidR="002301C2" w:rsidRPr="004D2ED1" w:rsidRDefault="002301C2" w:rsidP="002301C2">
      <w:pPr>
        <w:autoSpaceDE w:val="0"/>
        <w:autoSpaceDN w:val="0"/>
        <w:adjustRightInd w:val="0"/>
        <w:ind w:firstLine="567"/>
        <w:jc w:val="both"/>
      </w:pPr>
      <w:bookmarkStart w:id="110" w:name="Par97"/>
      <w:bookmarkEnd w:id="110"/>
      <w:r w:rsidRPr="004D2ED1">
        <w:t xml:space="preserve">1. </w:t>
      </w:r>
      <w:proofErr w:type="gramStart"/>
      <w:r w:rsidRPr="004D2ED1">
        <w:t xml:space="preserve">Решение о подготовке документации по планировке территории применительно к территории Анастасовского сельского поселения, за исключением случаев, указанных в </w:t>
      </w:r>
      <w:hyperlink w:anchor="Par12" w:history="1">
        <w:r w:rsidRPr="004D2ED1">
          <w:t>частях 2</w:t>
        </w:r>
      </w:hyperlink>
      <w:r w:rsidRPr="004D2ED1">
        <w:t xml:space="preserve"> - </w:t>
      </w:r>
      <w:hyperlink w:anchor="Par24" w:history="1">
        <w:r w:rsidRPr="004D2ED1">
          <w:t>4.2</w:t>
        </w:r>
      </w:hyperlink>
      <w:r w:rsidRPr="004D2ED1">
        <w:t xml:space="preserve"> и </w:t>
      </w:r>
      <w:hyperlink w:anchor="Par30" w:history="1">
        <w:r w:rsidRPr="004D2ED1">
          <w:t>5.2 статьи 45</w:t>
        </w:r>
      </w:hyperlink>
      <w:r w:rsidRPr="004D2ED1">
        <w:t xml:space="preserve"> Градостроительного кодекса Российской Федерации, принимается администрацией Анастасовского сельского поселения по собственной инициативе либо на основании предложений физических или юридических лиц о подготовке документации по планировке территории.</w:t>
      </w:r>
      <w:proofErr w:type="gramEnd"/>
      <w:r w:rsidRPr="004D2ED1">
        <w:t xml:space="preserve"> В случае подготовки документации по планировке территории заинтересованными лицами, указанными в части 1.1 статьи 45 Градостроительного кодекса Российской Федерации, принятие администрацией Анастасовского сельского поселения решения о подготовке документации по планировке территории не требуется.</w:t>
      </w:r>
    </w:p>
    <w:p w:rsidR="002301C2" w:rsidRPr="004D2ED1" w:rsidRDefault="002301C2" w:rsidP="002301C2">
      <w:pPr>
        <w:autoSpaceDE w:val="0"/>
        <w:autoSpaceDN w:val="0"/>
        <w:adjustRightInd w:val="0"/>
        <w:ind w:firstLine="567"/>
        <w:jc w:val="both"/>
      </w:pPr>
      <w:r w:rsidRPr="004D2ED1">
        <w:t>2. Указанное в части 1 настоящей статьи решение подлежит опубликованию в порядке, установленном для официального опубликования муниципальных правовых актов, иной официальной информации, в течение трех дней со дня принятия такого решения и размещается на официальном сайте Анастасовского сельского поселения в сети «Интернет».</w:t>
      </w:r>
    </w:p>
    <w:p w:rsidR="002301C2" w:rsidRPr="004D2ED1" w:rsidRDefault="002301C2" w:rsidP="002301C2">
      <w:pPr>
        <w:autoSpaceDE w:val="0"/>
        <w:autoSpaceDN w:val="0"/>
        <w:adjustRightInd w:val="0"/>
        <w:ind w:firstLine="567"/>
        <w:jc w:val="both"/>
      </w:pPr>
      <w:r w:rsidRPr="004D2ED1">
        <w:t xml:space="preserve">3. </w:t>
      </w:r>
      <w:proofErr w:type="gramStart"/>
      <w:r w:rsidRPr="004D2ED1">
        <w:t>Подготовка документации по планировке территории осуществляется на основании документов территориального планирования, правил землепользования и застройки (за исключением подготовки документации по планировке территории, предусматривающей размещение линейных объектов) в соответствии с программами комплексного развития систем коммунальной инфраструктуры, программами комплексного развития транспортной инфраструктуры, программами комплексного развития социальной инфраструктуры, нормативами градостроительного проектирования, требованиями технических регламентов, сводов правил с учетом материалов и результатов инженерных изысканий</w:t>
      </w:r>
      <w:proofErr w:type="gramEnd"/>
      <w:r w:rsidRPr="004D2ED1">
        <w:t>,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выявленных объектов культурного наследия, границ зон с особыми условиями использования территорий.</w:t>
      </w:r>
    </w:p>
    <w:p w:rsidR="002301C2" w:rsidRPr="004D2ED1" w:rsidRDefault="002301C2" w:rsidP="002301C2">
      <w:pPr>
        <w:autoSpaceDE w:val="0"/>
        <w:autoSpaceDN w:val="0"/>
        <w:adjustRightInd w:val="0"/>
        <w:ind w:firstLine="567"/>
        <w:jc w:val="both"/>
      </w:pPr>
      <w:r w:rsidRPr="004D2ED1">
        <w:t xml:space="preserve">4. </w:t>
      </w:r>
      <w:proofErr w:type="gramStart"/>
      <w:r w:rsidRPr="004D2ED1">
        <w:t>Подготовка документации по планировке территории осуществляется администрацией Анастасовского сельского поселения самостоятельно, либо привлекаемыми ими на основании муниципального контракта, заключенного в соответствии с законодательством Российской Федерации о контрактной системе в сфере закупок товаров, работ, услуг для обеспечения государственных и муниципальных нужд, иными лицами, за исключением случаев, предусмотренных частью 1.1 статьи 45 Градостроительного кодекса Российской Федерации.</w:t>
      </w:r>
      <w:proofErr w:type="gramEnd"/>
      <w:r w:rsidRPr="004D2ED1">
        <w:t xml:space="preserve"> Подготовка документации по планировке территории, в том числе предусматривающей размещение объектов федерального значения, объектов регионального значения, объектов местного значения, может осуществляться физическими или юридическими лицами за счет их средств.</w:t>
      </w:r>
    </w:p>
    <w:p w:rsidR="002301C2" w:rsidRPr="004D2ED1" w:rsidRDefault="002301C2" w:rsidP="002301C2">
      <w:pPr>
        <w:autoSpaceDE w:val="0"/>
        <w:autoSpaceDN w:val="0"/>
        <w:adjustRightInd w:val="0"/>
        <w:ind w:firstLine="567"/>
        <w:jc w:val="both"/>
      </w:pPr>
      <w:r w:rsidRPr="004D2ED1">
        <w:t>5. Заинтересованные лица, указанные в части 1.1 статьи 45 Градостроительного кодекса Российской Федерации, осуществляют подготовку документации по планировке территории в соответствии с требованиями, указанными в части 3 настоящей статьи, и направляют ее для утверждения в администрацию Анастасовского сельского поселения.</w:t>
      </w:r>
    </w:p>
    <w:p w:rsidR="002301C2" w:rsidRPr="004D2ED1" w:rsidRDefault="002301C2" w:rsidP="002301C2">
      <w:pPr>
        <w:autoSpaceDE w:val="0"/>
        <w:autoSpaceDN w:val="0"/>
        <w:adjustRightInd w:val="0"/>
        <w:ind w:firstLine="567"/>
        <w:jc w:val="both"/>
      </w:pPr>
      <w:r w:rsidRPr="004D2ED1">
        <w:t>6. Администрация Анастасовского сельского поселения осуществляет проверку документации по планировке территории на соответствие требованиям, установленным частью 3 настоящей статьи. По результатам проверки администрация Анастасовского сельского поселения принимает соответствующее решение о направлении документации по планировке территории главе Анастасовского сельского поселения или об отклонении такой документации и о направлении ее на доработку.</w:t>
      </w:r>
    </w:p>
    <w:p w:rsidR="002301C2" w:rsidRPr="004D2ED1" w:rsidRDefault="002301C2" w:rsidP="002301C2">
      <w:pPr>
        <w:autoSpaceDE w:val="0"/>
        <w:autoSpaceDN w:val="0"/>
        <w:adjustRightInd w:val="0"/>
        <w:ind w:firstLine="567"/>
        <w:jc w:val="both"/>
      </w:pPr>
      <w:r w:rsidRPr="004D2ED1">
        <w:t xml:space="preserve">7. Проекты планировки территории и проекты межевания территории, решение об утверждении которых </w:t>
      </w:r>
      <w:proofErr w:type="gramStart"/>
      <w:r w:rsidRPr="004D2ED1">
        <w:t xml:space="preserve">принимается администрацией Анастасовского сельского поселения до их утверждения </w:t>
      </w:r>
      <w:r w:rsidRPr="004D2ED1">
        <w:lastRenderedPageBreak/>
        <w:t>подлежат</w:t>
      </w:r>
      <w:proofErr w:type="gramEnd"/>
      <w:r w:rsidRPr="004D2ED1">
        <w:t xml:space="preserve"> обязательному рассмотрению на общественных обсуждениях или публичных слушаниях.</w:t>
      </w:r>
    </w:p>
    <w:p w:rsidR="002301C2" w:rsidRPr="004D2ED1" w:rsidRDefault="002301C2" w:rsidP="002301C2">
      <w:pPr>
        <w:autoSpaceDE w:val="0"/>
        <w:autoSpaceDN w:val="0"/>
        <w:adjustRightInd w:val="0"/>
        <w:ind w:firstLine="567"/>
        <w:jc w:val="both"/>
      </w:pPr>
      <w:r w:rsidRPr="004D2ED1">
        <w:t>8. Общественные обсуждения или публичные слушания по проекту планировки территории и проекту межевания территории не проводятся, если они подготовлены в отношении:</w:t>
      </w:r>
    </w:p>
    <w:p w:rsidR="002301C2" w:rsidRPr="004D2ED1" w:rsidRDefault="002301C2" w:rsidP="002301C2">
      <w:pPr>
        <w:autoSpaceDE w:val="0"/>
        <w:autoSpaceDN w:val="0"/>
        <w:adjustRightInd w:val="0"/>
        <w:ind w:firstLine="567"/>
        <w:jc w:val="both"/>
      </w:pPr>
      <w:r w:rsidRPr="004D2ED1">
        <w:t>1) территории, в границах которой в соответствии с правилами землепользования и застройки предусматривается осуществление деятельности по комплексному и устойчивому развитию территории;</w:t>
      </w:r>
    </w:p>
    <w:p w:rsidR="002301C2" w:rsidRPr="004D2ED1" w:rsidRDefault="002301C2" w:rsidP="002301C2">
      <w:pPr>
        <w:autoSpaceDE w:val="0"/>
        <w:autoSpaceDN w:val="0"/>
        <w:adjustRightInd w:val="0"/>
        <w:ind w:firstLine="540"/>
        <w:jc w:val="both"/>
      </w:pPr>
      <w:r w:rsidRPr="004D2ED1">
        <w:t>2) 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rsidR="002301C2" w:rsidRPr="004D2ED1" w:rsidRDefault="002301C2" w:rsidP="002301C2">
      <w:pPr>
        <w:autoSpaceDE w:val="0"/>
        <w:autoSpaceDN w:val="0"/>
        <w:adjustRightInd w:val="0"/>
        <w:ind w:firstLine="567"/>
        <w:jc w:val="both"/>
      </w:pPr>
      <w:r w:rsidRPr="004D2ED1">
        <w:t>3) территории для размещения линейных объектов в границах земель лесного фонда.</w:t>
      </w:r>
    </w:p>
    <w:p w:rsidR="002301C2" w:rsidRPr="004D2ED1" w:rsidRDefault="002301C2" w:rsidP="002301C2">
      <w:pPr>
        <w:autoSpaceDE w:val="0"/>
        <w:autoSpaceDN w:val="0"/>
        <w:adjustRightInd w:val="0"/>
        <w:ind w:firstLine="567"/>
        <w:jc w:val="both"/>
      </w:pPr>
      <w:r w:rsidRPr="004D2ED1">
        <w:t>9. Общественные обсуждения или п</w:t>
      </w:r>
      <w:r w:rsidRPr="004D2ED1">
        <w:rPr>
          <w:rStyle w:val="blk"/>
        </w:rPr>
        <w:t>убличные слушания по проекту планировки территории и проекту межевания территории проводятся в порядке, установленном статьей 5.1 Градостроительного Кодекса Российской Федерации, с учетом положений статьи</w:t>
      </w:r>
      <w:r w:rsidRPr="004D2ED1">
        <w:t xml:space="preserve"> </w:t>
      </w:r>
      <w:r w:rsidRPr="004D2ED1">
        <w:rPr>
          <w:rStyle w:val="hl"/>
        </w:rPr>
        <w:t>46</w:t>
      </w:r>
      <w:r w:rsidRPr="004D2ED1">
        <w:rPr>
          <w:rStyle w:val="blk"/>
        </w:rPr>
        <w:t xml:space="preserve"> Градостроительного Кодекса Российской Федерации</w:t>
      </w:r>
      <w:r w:rsidRPr="004D2ED1">
        <w:rPr>
          <w:rStyle w:val="hl"/>
        </w:rPr>
        <w:t xml:space="preserve">. </w:t>
      </w:r>
    </w:p>
    <w:p w:rsidR="002301C2" w:rsidRPr="004D2ED1" w:rsidRDefault="002301C2" w:rsidP="002301C2">
      <w:pPr>
        <w:autoSpaceDE w:val="0"/>
        <w:autoSpaceDN w:val="0"/>
        <w:adjustRightInd w:val="0"/>
        <w:ind w:firstLine="567"/>
        <w:jc w:val="both"/>
      </w:pPr>
      <w:r w:rsidRPr="004D2ED1">
        <w:t>10. Заключение о результатах общественных обсуждений или публичных слушаний по проекту планировки территории и проекту межевания территории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Анастасовского сельского поселения  в сети «Интернет».</w:t>
      </w:r>
    </w:p>
    <w:p w:rsidR="002301C2" w:rsidRPr="004D2ED1" w:rsidRDefault="002301C2" w:rsidP="002301C2">
      <w:pPr>
        <w:autoSpaceDE w:val="0"/>
        <w:autoSpaceDN w:val="0"/>
        <w:adjustRightInd w:val="0"/>
        <w:ind w:firstLine="567"/>
        <w:jc w:val="both"/>
      </w:pPr>
      <w:r w:rsidRPr="004D2ED1">
        <w:t xml:space="preserve">11. </w:t>
      </w:r>
      <w:proofErr w:type="gramStart"/>
      <w:r w:rsidRPr="004D2ED1">
        <w:t>Срок проведения общественных обсуждений или публичных слушаний со дня оповещения жителей муниципального образования о времени и месте их проведения до дня опубликования заключения о результатах общественных обсуждений или публичных слушаний определяется Уставом Анастасовского сельского поселения и (или) нормативными правовыми актами, утвержденными решениями Собрания депутатов Анастасовского сельского поселения, и не может быть менее одного месяца и более трех месяцев.</w:t>
      </w:r>
      <w:proofErr w:type="gramEnd"/>
    </w:p>
    <w:p w:rsidR="002301C2" w:rsidRPr="004D2ED1" w:rsidRDefault="002301C2" w:rsidP="002301C2">
      <w:pPr>
        <w:autoSpaceDE w:val="0"/>
        <w:autoSpaceDN w:val="0"/>
        <w:adjustRightInd w:val="0"/>
        <w:ind w:firstLine="567"/>
        <w:jc w:val="both"/>
      </w:pPr>
      <w:r w:rsidRPr="004D2ED1">
        <w:t xml:space="preserve">12. </w:t>
      </w:r>
      <w:proofErr w:type="gramStart"/>
      <w:r w:rsidRPr="004D2ED1">
        <w:t>Уполномоченные должностные лица администрации Анастасовского сельского поселения представляют главе Анастасовского сельского поселения подготовленную документацию по планировке территории, протокол общественных обсуждений или публичных слушаний по проекту планировки территории и проекту межевания территории и заключение о результатах общественных обсуждений или публичных слушаний не позднее чем через пятнадцать дней со дня проведения общественных обсуждений или публичных слушаний.</w:t>
      </w:r>
      <w:proofErr w:type="gramEnd"/>
    </w:p>
    <w:p w:rsidR="002301C2" w:rsidRPr="004D2ED1" w:rsidRDefault="002301C2" w:rsidP="002301C2">
      <w:pPr>
        <w:autoSpaceDE w:val="0"/>
        <w:autoSpaceDN w:val="0"/>
        <w:adjustRightInd w:val="0"/>
        <w:ind w:firstLine="567"/>
        <w:jc w:val="both"/>
      </w:pPr>
      <w:r w:rsidRPr="004D2ED1">
        <w:t xml:space="preserve">13. </w:t>
      </w:r>
      <w:proofErr w:type="gramStart"/>
      <w:r w:rsidRPr="004D2ED1">
        <w:t>Глава Анастасовского сельского поселения с учетом протокола общественных обсуждений или публичных слушаний по проекту планировки территории и проекту межевания территории и заключения о результатах общественных обсуждений или публичных слушаний принимает решение об утверждении документации по планировке территории или об отклонении такой документации и о направлении ее на доработку с учетом указанных протокола и заключения.</w:t>
      </w:r>
      <w:proofErr w:type="gramEnd"/>
    </w:p>
    <w:p w:rsidR="002301C2" w:rsidRPr="004D2ED1" w:rsidRDefault="002301C2" w:rsidP="002301C2">
      <w:pPr>
        <w:autoSpaceDE w:val="0"/>
        <w:autoSpaceDN w:val="0"/>
        <w:adjustRightInd w:val="0"/>
        <w:ind w:firstLine="567"/>
        <w:jc w:val="both"/>
      </w:pPr>
      <w:r w:rsidRPr="004D2ED1">
        <w:t>14. Основанием для отклонения документации по планировке территории, подготовленной лицами, указанными в части 1.1 статьи 45 Градостроительного кодекса Российской Федерации, и направления ее на доработку является несоответствие такой документации требованиям, указанным в части 3 настоящей статьи. В иных случаях отклонение представленной такими лицами документации по планировке территории не допускается.</w:t>
      </w:r>
    </w:p>
    <w:p w:rsidR="002301C2" w:rsidRPr="004D2ED1" w:rsidRDefault="002301C2" w:rsidP="002301C2">
      <w:pPr>
        <w:autoSpaceDE w:val="0"/>
        <w:autoSpaceDN w:val="0"/>
        <w:adjustRightInd w:val="0"/>
        <w:ind w:firstLine="567"/>
        <w:jc w:val="both"/>
      </w:pPr>
      <w:r w:rsidRPr="004D2ED1">
        <w:t>15. Утвержденная документация по планировке территории (проекты планировки территории и проекты межевания территории) подлежит опубликованию в порядке, установленном для официального опубликования муниципальных правовых актов, иной официальной информации, в течение семи дней со дня утверждения указанной документации и размещается на официальном сайте Анастасовского сельского поселения в сети «Интернет».</w:t>
      </w:r>
    </w:p>
    <w:p w:rsidR="002301C2" w:rsidRPr="004D2ED1" w:rsidRDefault="002301C2" w:rsidP="002301C2">
      <w:pPr>
        <w:keepNext/>
        <w:jc w:val="both"/>
        <w:outlineLvl w:val="1"/>
        <w:rPr>
          <w:b/>
          <w:bCs/>
          <w:kern w:val="1"/>
        </w:rPr>
      </w:pPr>
      <w:bookmarkStart w:id="111" w:name="_Toc514925191"/>
      <w:r w:rsidRPr="004D2ED1">
        <w:rPr>
          <w:b/>
          <w:bCs/>
          <w:kern w:val="1"/>
        </w:rPr>
        <w:t xml:space="preserve">Глава 5. Порядок проведения </w:t>
      </w:r>
      <w:r w:rsidRPr="004D2ED1">
        <w:rPr>
          <w:b/>
        </w:rPr>
        <w:t xml:space="preserve">общественных обсуждений или </w:t>
      </w:r>
      <w:r w:rsidRPr="004D2ED1">
        <w:rPr>
          <w:rStyle w:val="blk"/>
          <w:b/>
        </w:rPr>
        <w:t>публичных слушаний</w:t>
      </w:r>
      <w:r w:rsidRPr="004D2ED1">
        <w:rPr>
          <w:b/>
          <w:bCs/>
          <w:kern w:val="1"/>
        </w:rPr>
        <w:t xml:space="preserve"> по вопросам землепользования и застройки</w:t>
      </w:r>
      <w:bookmarkEnd w:id="107"/>
      <w:bookmarkEnd w:id="111"/>
    </w:p>
    <w:p w:rsidR="002301C2" w:rsidRPr="004D2ED1" w:rsidRDefault="002301C2" w:rsidP="002301C2">
      <w:pPr>
        <w:keepNext/>
        <w:numPr>
          <w:ilvl w:val="2"/>
          <w:numId w:val="0"/>
        </w:numPr>
        <w:tabs>
          <w:tab w:val="left" w:pos="0"/>
        </w:tabs>
        <w:ind w:firstLine="567"/>
        <w:jc w:val="both"/>
        <w:outlineLvl w:val="2"/>
        <w:rPr>
          <w:b/>
          <w:bCs/>
        </w:rPr>
      </w:pPr>
      <w:bookmarkStart w:id="112" w:name="_Toc442193449"/>
      <w:bookmarkStart w:id="113" w:name="_Toc514925192"/>
      <w:r w:rsidRPr="004D2ED1">
        <w:rPr>
          <w:b/>
          <w:bCs/>
        </w:rPr>
        <w:t xml:space="preserve">Статья 31. Особенности проведения </w:t>
      </w:r>
      <w:r w:rsidRPr="004D2ED1">
        <w:rPr>
          <w:b/>
        </w:rPr>
        <w:t xml:space="preserve">общественных обсуждений или </w:t>
      </w:r>
      <w:r w:rsidRPr="004D2ED1">
        <w:rPr>
          <w:b/>
          <w:bCs/>
        </w:rPr>
        <w:t>публичных слушаний по вопросам землепользования и застройки</w:t>
      </w:r>
      <w:bookmarkEnd w:id="112"/>
      <w:bookmarkEnd w:id="113"/>
    </w:p>
    <w:p w:rsidR="002301C2" w:rsidRPr="004D2ED1" w:rsidRDefault="002301C2" w:rsidP="002301C2">
      <w:pPr>
        <w:autoSpaceDE w:val="0"/>
        <w:autoSpaceDN w:val="0"/>
        <w:adjustRightInd w:val="0"/>
        <w:snapToGrid w:val="0"/>
        <w:ind w:firstLine="567"/>
        <w:jc w:val="both"/>
        <w:rPr>
          <w:lang w:eastAsia="ar-SA"/>
        </w:rPr>
      </w:pPr>
      <w:r w:rsidRPr="004D2ED1">
        <w:rPr>
          <w:lang w:eastAsia="ar-SA"/>
        </w:rPr>
        <w:t xml:space="preserve">1.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по вопросам землепользования и застройки проводятся </w:t>
      </w:r>
      <w:r w:rsidRPr="004D2ED1">
        <w:t xml:space="preserve">общественные обсуждения или </w:t>
      </w:r>
      <w:r w:rsidRPr="004D2ED1">
        <w:rPr>
          <w:lang w:eastAsia="ar-SA"/>
        </w:rPr>
        <w:t>публичные слушания.</w:t>
      </w:r>
    </w:p>
    <w:p w:rsidR="002301C2" w:rsidRPr="004D2ED1" w:rsidRDefault="002301C2" w:rsidP="002301C2">
      <w:pPr>
        <w:autoSpaceDE w:val="0"/>
        <w:autoSpaceDN w:val="0"/>
        <w:adjustRightInd w:val="0"/>
        <w:snapToGrid w:val="0"/>
        <w:ind w:firstLine="567"/>
        <w:jc w:val="both"/>
        <w:rPr>
          <w:lang w:eastAsia="ar-SA"/>
        </w:rPr>
      </w:pPr>
      <w:r w:rsidRPr="004D2ED1">
        <w:rPr>
          <w:lang w:eastAsia="ar-SA"/>
        </w:rPr>
        <w:t xml:space="preserve">2. </w:t>
      </w:r>
      <w:r w:rsidRPr="004D2ED1">
        <w:t xml:space="preserve">Общественные обсуждения или </w:t>
      </w:r>
      <w:r w:rsidRPr="004D2ED1">
        <w:rPr>
          <w:lang w:eastAsia="ar-SA"/>
        </w:rPr>
        <w:t xml:space="preserve">публичные слушания проводятся Комиссией в соответствии с Положением о порядке организации и проведения </w:t>
      </w:r>
      <w:r w:rsidRPr="004D2ED1">
        <w:t xml:space="preserve">общественных обсуждений или </w:t>
      </w:r>
      <w:r w:rsidRPr="004D2ED1">
        <w:rPr>
          <w:lang w:eastAsia="ar-SA"/>
        </w:rPr>
        <w:t xml:space="preserve">публичных слушаний в </w:t>
      </w:r>
      <w:r w:rsidRPr="004D2ED1">
        <w:t xml:space="preserve">Анастасовского </w:t>
      </w:r>
      <w:r w:rsidRPr="004D2ED1">
        <w:rPr>
          <w:lang w:eastAsia="ar-SA"/>
        </w:rPr>
        <w:t xml:space="preserve">сельском поселении, утвержденным Собранием депутатов </w:t>
      </w:r>
      <w:r w:rsidRPr="004D2ED1">
        <w:lastRenderedPageBreak/>
        <w:t xml:space="preserve">Анастасовского </w:t>
      </w:r>
      <w:r w:rsidRPr="004D2ED1">
        <w:rPr>
          <w:lang w:eastAsia="ar-SA"/>
        </w:rPr>
        <w:t xml:space="preserve">сельского поселения. </w:t>
      </w:r>
    </w:p>
    <w:p w:rsidR="002301C2" w:rsidRPr="004D2ED1" w:rsidRDefault="002301C2" w:rsidP="002301C2">
      <w:pPr>
        <w:autoSpaceDE w:val="0"/>
        <w:autoSpaceDN w:val="0"/>
        <w:adjustRightInd w:val="0"/>
        <w:snapToGrid w:val="0"/>
        <w:ind w:firstLine="567"/>
        <w:jc w:val="both"/>
        <w:rPr>
          <w:lang w:eastAsia="ar-SA"/>
        </w:rPr>
      </w:pPr>
      <w:r w:rsidRPr="004D2ED1">
        <w:rPr>
          <w:lang w:eastAsia="ar-SA"/>
        </w:rPr>
        <w:t xml:space="preserve">3. Обсуждению на </w:t>
      </w:r>
      <w:r w:rsidRPr="004D2ED1">
        <w:t xml:space="preserve">общественных обсуждений или </w:t>
      </w:r>
      <w:r w:rsidRPr="004D2ED1">
        <w:rPr>
          <w:lang w:eastAsia="ar-SA"/>
        </w:rPr>
        <w:t>публичных слушаниях подлежат:</w:t>
      </w:r>
    </w:p>
    <w:p w:rsidR="002301C2" w:rsidRPr="004D2ED1" w:rsidRDefault="002301C2" w:rsidP="002301C2">
      <w:pPr>
        <w:autoSpaceDE w:val="0"/>
        <w:autoSpaceDN w:val="0"/>
        <w:adjustRightInd w:val="0"/>
        <w:snapToGrid w:val="0"/>
        <w:ind w:firstLine="567"/>
        <w:jc w:val="both"/>
        <w:rPr>
          <w:lang w:eastAsia="ar-SA"/>
        </w:rPr>
      </w:pPr>
      <w:r w:rsidRPr="004D2ED1">
        <w:rPr>
          <w:lang w:eastAsia="ar-SA"/>
        </w:rPr>
        <w:t>проект Правил и проекты внесений изменений в Правила;</w:t>
      </w:r>
    </w:p>
    <w:p w:rsidR="002301C2" w:rsidRPr="004D2ED1" w:rsidRDefault="002301C2" w:rsidP="002301C2">
      <w:pPr>
        <w:autoSpaceDE w:val="0"/>
        <w:autoSpaceDN w:val="0"/>
        <w:adjustRightInd w:val="0"/>
        <w:snapToGrid w:val="0"/>
        <w:ind w:firstLine="567"/>
        <w:jc w:val="both"/>
        <w:rPr>
          <w:lang w:eastAsia="ar-SA"/>
        </w:rPr>
      </w:pPr>
      <w:r w:rsidRPr="004D2ED1">
        <w:rPr>
          <w:lang w:eastAsia="ar-SA"/>
        </w:rPr>
        <w:t>вопросы предоставления разрешений на условно разрешенный вид использования земельного участка и объекта капитального строительства;</w:t>
      </w:r>
    </w:p>
    <w:p w:rsidR="002301C2" w:rsidRPr="004D2ED1" w:rsidRDefault="002301C2" w:rsidP="002301C2">
      <w:pPr>
        <w:autoSpaceDE w:val="0"/>
        <w:autoSpaceDN w:val="0"/>
        <w:adjustRightInd w:val="0"/>
        <w:snapToGrid w:val="0"/>
        <w:ind w:firstLine="567"/>
        <w:jc w:val="both"/>
        <w:rPr>
          <w:lang w:eastAsia="ar-SA"/>
        </w:rPr>
      </w:pPr>
      <w:r w:rsidRPr="004D2ED1">
        <w:rPr>
          <w:lang w:eastAsia="ar-SA"/>
        </w:rPr>
        <w:t>вопросы предоставления разрешения на отклонение от предельных параметров разрешенного строительства, реконструкции объектов капитального строительства;</w:t>
      </w:r>
    </w:p>
    <w:p w:rsidR="002301C2" w:rsidRPr="004D2ED1" w:rsidRDefault="002301C2" w:rsidP="002301C2">
      <w:pPr>
        <w:autoSpaceDE w:val="0"/>
        <w:autoSpaceDN w:val="0"/>
        <w:adjustRightInd w:val="0"/>
        <w:snapToGrid w:val="0"/>
        <w:ind w:firstLine="567"/>
        <w:jc w:val="both"/>
        <w:rPr>
          <w:lang w:eastAsia="ar-SA"/>
        </w:rPr>
      </w:pPr>
      <w:r w:rsidRPr="004D2ED1">
        <w:rPr>
          <w:lang w:eastAsia="ar-SA"/>
        </w:rPr>
        <w:t xml:space="preserve">иные вопросы землепользования и застройки, установленные действующим законодательством. </w:t>
      </w:r>
    </w:p>
    <w:p w:rsidR="002301C2" w:rsidRPr="004D2ED1" w:rsidRDefault="002301C2" w:rsidP="002301C2">
      <w:pPr>
        <w:snapToGrid w:val="0"/>
        <w:ind w:firstLine="567"/>
        <w:jc w:val="both"/>
        <w:rPr>
          <w:lang w:eastAsia="ar-SA"/>
        </w:rPr>
      </w:pPr>
      <w:r w:rsidRPr="004D2ED1">
        <w:rPr>
          <w:lang w:eastAsia="ar-SA"/>
        </w:rPr>
        <w:t xml:space="preserve">4. Глава </w:t>
      </w:r>
      <w:r w:rsidRPr="004D2ED1">
        <w:t xml:space="preserve">Анастасовского </w:t>
      </w:r>
      <w:r w:rsidRPr="004D2ED1">
        <w:rPr>
          <w:lang w:eastAsia="ar-SA"/>
        </w:rPr>
        <w:t xml:space="preserve">сельского поселения при получении от администрации </w:t>
      </w:r>
      <w:r w:rsidRPr="004D2ED1">
        <w:t xml:space="preserve">Анастасовского </w:t>
      </w:r>
      <w:r w:rsidRPr="004D2ED1">
        <w:rPr>
          <w:lang w:eastAsia="ar-SA"/>
        </w:rPr>
        <w:t xml:space="preserve">сельского поселения проекта Правил и проекта внесения в них изменений принимает решение о проведении </w:t>
      </w:r>
      <w:r w:rsidRPr="004D2ED1">
        <w:t xml:space="preserve">общественных обсуждений или </w:t>
      </w:r>
      <w:r w:rsidRPr="004D2ED1">
        <w:rPr>
          <w:lang w:eastAsia="ar-SA"/>
        </w:rPr>
        <w:t>публичных слушаний по такому проекту в срок не позднее чем через десять дней со дня получения такого проекта.</w:t>
      </w:r>
    </w:p>
    <w:p w:rsidR="002301C2" w:rsidRPr="004D2ED1" w:rsidRDefault="002301C2" w:rsidP="002301C2">
      <w:pPr>
        <w:snapToGrid w:val="0"/>
        <w:ind w:firstLine="567"/>
        <w:jc w:val="both"/>
        <w:rPr>
          <w:lang w:eastAsia="ar-SA"/>
        </w:rPr>
      </w:pPr>
      <w:r w:rsidRPr="004D2ED1">
        <w:rPr>
          <w:lang w:eastAsia="ar-SA"/>
        </w:rPr>
        <w:t xml:space="preserve">5. Продолжительность </w:t>
      </w:r>
      <w:r w:rsidRPr="004D2ED1">
        <w:t xml:space="preserve">общественных обсуждений или </w:t>
      </w:r>
      <w:r w:rsidRPr="004D2ED1">
        <w:rPr>
          <w:lang w:eastAsia="ar-SA"/>
        </w:rPr>
        <w:t>публичных слушаний по проекту Правил составляет не менее 2 и не более 4 месяцев со дня опубликования такого проекта.</w:t>
      </w:r>
    </w:p>
    <w:p w:rsidR="002301C2" w:rsidRPr="004D2ED1" w:rsidRDefault="002301C2" w:rsidP="002301C2">
      <w:pPr>
        <w:snapToGrid w:val="0"/>
        <w:ind w:firstLine="567"/>
        <w:jc w:val="both"/>
        <w:rPr>
          <w:lang w:eastAsia="ar-SA"/>
        </w:rPr>
      </w:pPr>
      <w:r w:rsidRPr="004D2ED1">
        <w:rPr>
          <w:lang w:eastAsia="ar-SA"/>
        </w:rPr>
        <w:t xml:space="preserve">6. В случае подготовки Правил применительно к части территории </w:t>
      </w:r>
      <w:r w:rsidRPr="004D2ED1">
        <w:t xml:space="preserve">Анастасовского </w:t>
      </w:r>
      <w:r w:rsidRPr="004D2ED1">
        <w:rPr>
          <w:lang w:eastAsia="ar-SA"/>
        </w:rPr>
        <w:t xml:space="preserve">сельского поселения </w:t>
      </w:r>
      <w:r w:rsidRPr="004D2ED1">
        <w:t xml:space="preserve">общественных обсуждений или </w:t>
      </w:r>
      <w:r w:rsidRPr="004D2ED1">
        <w:rPr>
          <w:lang w:eastAsia="ar-SA"/>
        </w:rPr>
        <w:t xml:space="preserve">публичные слушания по проекту Правил проводятся с участием правообладателей земельных участков и (или) объектов капитального строительства, находящихся в границах указанной части территории </w:t>
      </w:r>
      <w:r w:rsidRPr="004D2ED1">
        <w:t xml:space="preserve">Анастасовского </w:t>
      </w:r>
      <w:r w:rsidRPr="004D2ED1">
        <w:rPr>
          <w:lang w:eastAsia="ar-SA"/>
        </w:rPr>
        <w:t xml:space="preserve">сельского поселения. В случае подготовки изменений в Правила в части внесения изменений в градостроительный регламент, установленный для конкретной территориальной зоны, </w:t>
      </w:r>
      <w:r w:rsidRPr="004D2ED1">
        <w:t xml:space="preserve">общественных обсуждений или </w:t>
      </w:r>
      <w:r w:rsidRPr="004D2ED1">
        <w:rPr>
          <w:lang w:eastAsia="ar-SA"/>
        </w:rPr>
        <w:t xml:space="preserve">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w:t>
      </w:r>
      <w:r w:rsidRPr="004D2ED1">
        <w:t xml:space="preserve">общественных обсуждений или </w:t>
      </w:r>
      <w:r w:rsidRPr="004D2ED1">
        <w:rPr>
          <w:lang w:eastAsia="ar-SA"/>
        </w:rPr>
        <w:t>публичных слушаний не может быть более чем один месяц.</w:t>
      </w:r>
    </w:p>
    <w:p w:rsidR="002301C2" w:rsidRPr="004D2ED1" w:rsidRDefault="002301C2" w:rsidP="002301C2">
      <w:pPr>
        <w:snapToGrid w:val="0"/>
        <w:ind w:firstLine="567"/>
        <w:jc w:val="both"/>
        <w:rPr>
          <w:lang w:eastAsia="ar-SA"/>
        </w:rPr>
      </w:pPr>
      <w:r w:rsidRPr="004D2ED1">
        <w:rPr>
          <w:lang w:eastAsia="ar-SA"/>
        </w:rPr>
        <w:t xml:space="preserve">7. </w:t>
      </w:r>
      <w:r w:rsidRPr="004D2ED1">
        <w:t xml:space="preserve">Общественные обсуждения или </w:t>
      </w:r>
      <w:r w:rsidRPr="004D2ED1">
        <w:rPr>
          <w:lang w:eastAsia="ar-SA"/>
        </w:rPr>
        <w:t xml:space="preserve">публичные слушания по вопросам предоставления разрешения на условно разрешенный вид использования  и на отклонение от предельных параметров разрешенного строительства, реконструкции объектов капитального строительства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Расходы, связанные с организацией и проведением </w:t>
      </w:r>
      <w:r w:rsidRPr="004D2ED1">
        <w:t xml:space="preserve">общественных обсуждений или </w:t>
      </w:r>
      <w:r w:rsidRPr="004D2ED1">
        <w:rPr>
          <w:lang w:eastAsia="ar-SA"/>
        </w:rPr>
        <w:t xml:space="preserve">публичных слушаний несет физическое или юридическое лицо, заинтересованное в предоставлении указанных разрешений. Срок проведения </w:t>
      </w:r>
      <w:r w:rsidRPr="004D2ED1">
        <w:t xml:space="preserve">общественных обсуждений или </w:t>
      </w:r>
      <w:r w:rsidRPr="004D2ED1">
        <w:rPr>
          <w:lang w:eastAsia="ar-SA"/>
        </w:rPr>
        <w:t>публичных слушаний с момента оповещения жителей не может быть более одного месяца.</w:t>
      </w:r>
    </w:p>
    <w:p w:rsidR="002301C2" w:rsidRPr="004D2ED1" w:rsidRDefault="002301C2" w:rsidP="002301C2">
      <w:pPr>
        <w:snapToGrid w:val="0"/>
        <w:ind w:firstLine="567"/>
        <w:jc w:val="both"/>
        <w:rPr>
          <w:lang w:eastAsia="ar-SA"/>
        </w:rPr>
      </w:pPr>
      <w:r w:rsidRPr="004D2ED1">
        <w:rPr>
          <w:lang w:eastAsia="ar-SA"/>
        </w:rPr>
        <w:t xml:space="preserve">8. </w:t>
      </w:r>
      <w:proofErr w:type="gramStart"/>
      <w:r w:rsidRPr="004D2ED1">
        <w:rPr>
          <w:lang w:eastAsia="ar-SA"/>
        </w:rPr>
        <w:t xml:space="preserve">В случае если условно разрешенный вид использования земельного участка или объекта капитального строительства, а также отклонение от предельных параметров разрешенного строительства, реконструкции объекта капитального строительства может оказать негативное воздействие на окружающую среду, </w:t>
      </w:r>
      <w:r w:rsidRPr="004D2ED1">
        <w:t xml:space="preserve">общественные обсуждения или </w:t>
      </w:r>
      <w:r w:rsidRPr="004D2ED1">
        <w:rPr>
          <w:lang w:eastAsia="ar-SA"/>
        </w:rPr>
        <w:t>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roofErr w:type="gramEnd"/>
    </w:p>
    <w:p w:rsidR="002301C2" w:rsidRPr="004D2ED1" w:rsidRDefault="002301C2" w:rsidP="002301C2">
      <w:pPr>
        <w:snapToGrid w:val="0"/>
        <w:ind w:firstLine="567"/>
        <w:jc w:val="both"/>
        <w:rPr>
          <w:lang w:eastAsia="ar-SA"/>
        </w:rPr>
      </w:pPr>
      <w:r w:rsidRPr="004D2ED1">
        <w:rPr>
          <w:lang w:eastAsia="ar-SA"/>
        </w:rPr>
        <w:t>10. Заключения о результатах</w:t>
      </w:r>
      <w:r w:rsidRPr="004D2ED1">
        <w:t xml:space="preserve"> общественных обсуждений или</w:t>
      </w:r>
      <w:r w:rsidRPr="004D2ED1">
        <w:rPr>
          <w:lang w:eastAsia="ar-SA"/>
        </w:rPr>
        <w:t xml:space="preserve"> публичных слушаний по вопросам землепользования и застройки подлежат опубликованию в порядке, установленном для официального опубликования муниципальных правовых актов, и размещается на </w:t>
      </w:r>
      <w:hyperlink r:id="rId8" w:history="1">
        <w:r w:rsidRPr="004D2ED1">
          <w:rPr>
            <w:lang w:eastAsia="ar-SA"/>
          </w:rPr>
          <w:t>официальном сайте</w:t>
        </w:r>
      </w:hyperlink>
      <w:r w:rsidRPr="004D2ED1">
        <w:t xml:space="preserve"> Анастасовского </w:t>
      </w:r>
      <w:r w:rsidRPr="004D2ED1">
        <w:rPr>
          <w:lang w:eastAsia="ar-SA"/>
        </w:rPr>
        <w:t>сельского поселения в информационно-телекоммуникационной сети "Интернет".</w:t>
      </w:r>
    </w:p>
    <w:p w:rsidR="002301C2" w:rsidRPr="004D2ED1" w:rsidRDefault="002301C2" w:rsidP="002301C2">
      <w:pPr>
        <w:snapToGrid w:val="0"/>
        <w:ind w:firstLine="567"/>
        <w:jc w:val="both"/>
        <w:rPr>
          <w:lang w:eastAsia="ar-SA"/>
        </w:rPr>
      </w:pPr>
      <w:r w:rsidRPr="004D2ED1">
        <w:rPr>
          <w:lang w:eastAsia="ar-SA"/>
        </w:rPr>
        <w:t>11.</w:t>
      </w:r>
      <w:r w:rsidRPr="004D2ED1">
        <w:t xml:space="preserve"> </w:t>
      </w:r>
      <w:proofErr w:type="gramStart"/>
      <w:r w:rsidRPr="004D2ED1">
        <w:t>Общественные обсуждения или</w:t>
      </w:r>
      <w:r w:rsidRPr="004D2ED1">
        <w:rPr>
          <w:lang w:eastAsia="ar-SA"/>
        </w:rPr>
        <w:t xml:space="preserve"> публичные слушания по вопросу внесения изменений в настоящие Правила не проводятся в случае, если такие изменения связаны с отображением на карте градостроительного зонирования утверждённых уполномоченными государственными органами границ зон с особыми условиями использования территорий, а также включением в состав градостроительных регламентов, установленных уполномоченными государственными органами градостроительных ограничений по требованиям использования объектов недвижимости в границах зон с особыми</w:t>
      </w:r>
      <w:proofErr w:type="gramEnd"/>
      <w:r w:rsidRPr="004D2ED1">
        <w:rPr>
          <w:lang w:eastAsia="ar-SA"/>
        </w:rPr>
        <w:t xml:space="preserve"> условиями использования территорий.</w:t>
      </w:r>
      <w:bookmarkStart w:id="114" w:name="_Toc315790691"/>
    </w:p>
    <w:p w:rsidR="002301C2" w:rsidRPr="004D2ED1" w:rsidRDefault="002301C2" w:rsidP="002301C2">
      <w:pPr>
        <w:keepNext/>
        <w:jc w:val="both"/>
        <w:outlineLvl w:val="1"/>
        <w:rPr>
          <w:b/>
          <w:bCs/>
          <w:kern w:val="1"/>
        </w:rPr>
      </w:pPr>
      <w:bookmarkStart w:id="115" w:name="_Toc442193450"/>
      <w:bookmarkStart w:id="116" w:name="_Toc514925193"/>
      <w:r w:rsidRPr="004D2ED1">
        <w:rPr>
          <w:b/>
          <w:bCs/>
          <w:kern w:val="1"/>
        </w:rPr>
        <w:t>Глава 6. Внесение изменений в Правила. Ответственность</w:t>
      </w:r>
      <w:bookmarkStart w:id="117" w:name="_Toc315790692"/>
      <w:bookmarkEnd w:id="114"/>
      <w:r w:rsidRPr="004D2ED1">
        <w:rPr>
          <w:b/>
          <w:bCs/>
          <w:kern w:val="1"/>
        </w:rPr>
        <w:t xml:space="preserve"> за нарушение Правил</w:t>
      </w:r>
      <w:bookmarkStart w:id="118" w:name="_Toc269076893"/>
      <w:bookmarkStart w:id="119" w:name="_Toc269299745"/>
      <w:bookmarkStart w:id="120" w:name="_Toc315790693"/>
      <w:bookmarkEnd w:id="115"/>
      <w:bookmarkEnd w:id="116"/>
      <w:bookmarkEnd w:id="117"/>
    </w:p>
    <w:p w:rsidR="002301C2" w:rsidRPr="004D2ED1" w:rsidRDefault="002301C2" w:rsidP="002301C2">
      <w:pPr>
        <w:keepNext/>
        <w:numPr>
          <w:ilvl w:val="2"/>
          <w:numId w:val="0"/>
        </w:numPr>
        <w:tabs>
          <w:tab w:val="left" w:pos="0"/>
        </w:tabs>
        <w:ind w:firstLine="567"/>
        <w:jc w:val="both"/>
        <w:outlineLvl w:val="2"/>
        <w:rPr>
          <w:b/>
          <w:bCs/>
        </w:rPr>
      </w:pPr>
      <w:bookmarkStart w:id="121" w:name="_Toc442193451"/>
      <w:bookmarkStart w:id="122" w:name="_Toc514925194"/>
      <w:r w:rsidRPr="004D2ED1">
        <w:rPr>
          <w:b/>
          <w:bCs/>
        </w:rPr>
        <w:t>Статья 32. Порядок внесения изменений в Правила</w:t>
      </w:r>
      <w:bookmarkEnd w:id="118"/>
      <w:bookmarkEnd w:id="119"/>
      <w:bookmarkEnd w:id="120"/>
      <w:bookmarkEnd w:id="121"/>
      <w:bookmarkEnd w:id="122"/>
    </w:p>
    <w:p w:rsidR="002301C2" w:rsidRPr="004D2ED1" w:rsidRDefault="002301C2" w:rsidP="002301C2">
      <w:pPr>
        <w:snapToGrid w:val="0"/>
        <w:ind w:firstLine="567"/>
        <w:jc w:val="both"/>
        <w:rPr>
          <w:lang w:eastAsia="ar-SA"/>
        </w:rPr>
      </w:pPr>
      <w:r w:rsidRPr="004D2ED1">
        <w:rPr>
          <w:lang w:eastAsia="ar-SA"/>
        </w:rPr>
        <w:t>1. Изменениями настоящих Правил считаются любые изменения текста Правил, карты градостроительного зонирования, карты зон с особыми условиями использования территории либо градостроительных регламентов.</w:t>
      </w:r>
    </w:p>
    <w:p w:rsidR="002301C2" w:rsidRPr="004D2ED1" w:rsidRDefault="002301C2" w:rsidP="002301C2">
      <w:pPr>
        <w:snapToGrid w:val="0"/>
        <w:ind w:firstLine="567"/>
        <w:jc w:val="both"/>
        <w:rPr>
          <w:lang w:eastAsia="ar-SA"/>
        </w:rPr>
      </w:pPr>
      <w:r w:rsidRPr="004D2ED1">
        <w:rPr>
          <w:lang w:eastAsia="ar-SA"/>
        </w:rPr>
        <w:t xml:space="preserve">2. Основаниями для рассмотрения главой </w:t>
      </w:r>
      <w:r w:rsidRPr="004D2ED1">
        <w:t xml:space="preserve">Анастасовского </w:t>
      </w:r>
      <w:r w:rsidRPr="004D2ED1">
        <w:rPr>
          <w:lang w:eastAsia="ar-SA"/>
        </w:rPr>
        <w:t>сельского поселения вопроса о внесении изменений в Правила являются:</w:t>
      </w:r>
    </w:p>
    <w:p w:rsidR="002301C2" w:rsidRPr="004D2ED1" w:rsidRDefault="002301C2" w:rsidP="002301C2">
      <w:pPr>
        <w:autoSpaceDE w:val="0"/>
        <w:autoSpaceDN w:val="0"/>
        <w:adjustRightInd w:val="0"/>
        <w:ind w:firstLine="567"/>
        <w:jc w:val="both"/>
      </w:pPr>
      <w:r w:rsidRPr="004D2ED1">
        <w:rPr>
          <w:lang w:eastAsia="ar-SA"/>
        </w:rPr>
        <w:lastRenderedPageBreak/>
        <w:t xml:space="preserve">1) несоответствие настоящих Правил генеральному плану, </w:t>
      </w:r>
      <w:r w:rsidRPr="004D2ED1">
        <w:t>схеме территориального планирования муниципального района, возникшее в результате внесения в такой генеральный план или схему территориального планирования муниципального района изменений;</w:t>
      </w:r>
    </w:p>
    <w:p w:rsidR="002301C2" w:rsidRPr="004D2ED1" w:rsidRDefault="002301C2" w:rsidP="002301C2">
      <w:pPr>
        <w:snapToGrid w:val="0"/>
        <w:ind w:firstLine="567"/>
        <w:jc w:val="both"/>
        <w:rPr>
          <w:lang w:eastAsia="ar-SA"/>
        </w:rPr>
      </w:pPr>
      <w:r w:rsidRPr="004D2ED1">
        <w:rPr>
          <w:lang w:eastAsia="ar-SA"/>
        </w:rPr>
        <w:t>2) поступление предложений об изменении границ территориальных зон, изменении градостроительных регламентов.</w:t>
      </w:r>
    </w:p>
    <w:p w:rsidR="002301C2" w:rsidRPr="004D2ED1" w:rsidRDefault="002301C2" w:rsidP="002301C2">
      <w:pPr>
        <w:ind w:firstLine="540"/>
        <w:jc w:val="both"/>
        <w:rPr>
          <w:bCs/>
          <w:kern w:val="36"/>
        </w:rPr>
      </w:pPr>
      <w:r w:rsidRPr="004D2ED1">
        <w:rPr>
          <w:bCs/>
          <w:kern w:val="36"/>
        </w:rPr>
        <w:t>3)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2301C2" w:rsidRPr="004D2ED1" w:rsidRDefault="002301C2" w:rsidP="002301C2">
      <w:pPr>
        <w:ind w:firstLine="540"/>
        <w:jc w:val="both"/>
        <w:rPr>
          <w:bCs/>
          <w:kern w:val="36"/>
        </w:rPr>
      </w:pPr>
      <w:bookmarkStart w:id="123" w:name="dst2457"/>
      <w:bookmarkEnd w:id="123"/>
      <w:r w:rsidRPr="004D2ED1">
        <w:rPr>
          <w:bCs/>
          <w:kern w:val="36"/>
        </w:rPr>
        <w:t>4)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2301C2" w:rsidRPr="004D2ED1" w:rsidRDefault="002301C2" w:rsidP="002301C2">
      <w:pPr>
        <w:snapToGrid w:val="0"/>
        <w:ind w:firstLine="567"/>
        <w:jc w:val="both"/>
        <w:rPr>
          <w:lang w:eastAsia="ar-SA"/>
        </w:rPr>
      </w:pPr>
      <w:bookmarkStart w:id="124" w:name="dst2458"/>
      <w:bookmarkEnd w:id="124"/>
      <w:r w:rsidRPr="004D2ED1">
        <w:rPr>
          <w:bCs/>
          <w:kern w:val="36"/>
        </w:rPr>
        <w:t>5)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rsidR="002301C2" w:rsidRPr="004D2ED1" w:rsidRDefault="002301C2" w:rsidP="002301C2">
      <w:pPr>
        <w:snapToGrid w:val="0"/>
        <w:ind w:firstLine="567"/>
        <w:jc w:val="both"/>
        <w:rPr>
          <w:lang w:eastAsia="ar-SA"/>
        </w:rPr>
      </w:pPr>
      <w:r w:rsidRPr="004D2ED1">
        <w:rPr>
          <w:lang w:eastAsia="ar-SA"/>
        </w:rPr>
        <w:t>3. Предложения о внесении изменений в Правила направляются:</w:t>
      </w:r>
    </w:p>
    <w:p w:rsidR="002301C2" w:rsidRPr="004D2ED1" w:rsidRDefault="002301C2" w:rsidP="002301C2">
      <w:pPr>
        <w:snapToGrid w:val="0"/>
        <w:ind w:firstLine="567"/>
        <w:jc w:val="both"/>
        <w:rPr>
          <w:lang w:eastAsia="ar-SA"/>
        </w:rPr>
      </w:pPr>
      <w:r w:rsidRPr="004D2ED1">
        <w:rPr>
          <w:lang w:eastAsia="ar-SA"/>
        </w:rPr>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2301C2" w:rsidRPr="004D2ED1" w:rsidRDefault="002301C2" w:rsidP="002301C2">
      <w:pPr>
        <w:snapToGrid w:val="0"/>
        <w:ind w:firstLine="567"/>
        <w:jc w:val="both"/>
        <w:rPr>
          <w:lang w:eastAsia="ar-SA"/>
        </w:rPr>
      </w:pPr>
      <w:r w:rsidRPr="004D2ED1">
        <w:rPr>
          <w:lang w:eastAsia="ar-SA"/>
        </w:rPr>
        <w:t>2) органами исполнительной власти Чувашской Республики в случаях, если Правила могут воспрепятствовать функционированию, размещению объектов капитального строительства регионального значения;</w:t>
      </w:r>
    </w:p>
    <w:p w:rsidR="002301C2" w:rsidRPr="004D2ED1" w:rsidRDefault="002301C2" w:rsidP="002301C2">
      <w:pPr>
        <w:autoSpaceDE w:val="0"/>
        <w:autoSpaceDN w:val="0"/>
        <w:adjustRightInd w:val="0"/>
        <w:ind w:firstLine="567"/>
        <w:jc w:val="both"/>
      </w:pPr>
      <w:r w:rsidRPr="004D2ED1">
        <w:rPr>
          <w:lang w:eastAsia="ar-SA"/>
        </w:rPr>
        <w:t xml:space="preserve">3) </w:t>
      </w:r>
      <w:r w:rsidRPr="004D2ED1">
        <w:t>органами местного самоуправления Порецкого района в случаях, если правила землепользования и застройки могут воспрепятствовать функционированию, размещению объектов капитального строительства местного значения;</w:t>
      </w:r>
    </w:p>
    <w:p w:rsidR="002301C2" w:rsidRPr="004D2ED1" w:rsidRDefault="002301C2" w:rsidP="002301C2">
      <w:pPr>
        <w:snapToGrid w:val="0"/>
        <w:ind w:firstLine="567"/>
        <w:jc w:val="both"/>
        <w:rPr>
          <w:lang w:eastAsia="ar-SA"/>
        </w:rPr>
      </w:pPr>
      <w:r w:rsidRPr="004D2ED1">
        <w:rPr>
          <w:lang w:eastAsia="ar-SA"/>
        </w:rPr>
        <w:t xml:space="preserve">4) органами местного самоуправления </w:t>
      </w:r>
      <w:r w:rsidRPr="004D2ED1">
        <w:t xml:space="preserve">Анастасовского </w:t>
      </w:r>
      <w:r w:rsidRPr="004D2ED1">
        <w:rPr>
          <w:lang w:eastAsia="ar-SA"/>
        </w:rPr>
        <w:t xml:space="preserve">сельского поселения в случаях, если необходимо совершенствовать порядок регулирования землепользования и застройки на территории муниципального образования </w:t>
      </w:r>
      <w:r w:rsidRPr="004D2ED1">
        <w:t xml:space="preserve">Анастасовского </w:t>
      </w:r>
      <w:r w:rsidRPr="004D2ED1">
        <w:rPr>
          <w:lang w:eastAsia="ar-SA"/>
        </w:rPr>
        <w:t>сельского поселения;</w:t>
      </w:r>
    </w:p>
    <w:p w:rsidR="002301C2" w:rsidRPr="004D2ED1" w:rsidRDefault="002301C2" w:rsidP="002301C2">
      <w:pPr>
        <w:snapToGrid w:val="0"/>
        <w:ind w:firstLine="567"/>
        <w:jc w:val="both"/>
        <w:rPr>
          <w:lang w:eastAsia="ar-SA"/>
        </w:rPr>
      </w:pPr>
      <w:r w:rsidRPr="004D2ED1">
        <w:rPr>
          <w:lang w:eastAsia="ar-SA"/>
        </w:rPr>
        <w:t>5) физическими или юридическими лицами в инициативном порядке либо в случаях, если в результате применения настоящих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2301C2" w:rsidRPr="004D2ED1" w:rsidRDefault="002301C2" w:rsidP="002301C2">
      <w:pPr>
        <w:autoSpaceDE w:val="0"/>
        <w:autoSpaceDN w:val="0"/>
        <w:adjustRightInd w:val="0"/>
        <w:ind w:firstLine="567"/>
        <w:jc w:val="both"/>
      </w:pPr>
      <w:bookmarkStart w:id="125" w:name="Par0"/>
      <w:bookmarkEnd w:id="125"/>
      <w:r w:rsidRPr="004D2ED1">
        <w:t>3.1. В случае</w:t>
      </w:r>
      <w:proofErr w:type="gramStart"/>
      <w:r w:rsidRPr="004D2ED1">
        <w:t>,</w:t>
      </w:r>
      <w:proofErr w:type="gramEnd"/>
      <w:r w:rsidRPr="004D2ED1">
        <w:t xml:space="preserve"> если Правилами не обеспечена возможность размещения на территории поселения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муниципального района (за исключением линейных объектов), уполномоченный федеральный орган исполнительной власти, уполномоченный орган исполнительной власти Чувашской Республики, уполномоченный орган местного самоуправления Порецкого района направляют главе Анастасовского </w:t>
      </w:r>
      <w:r w:rsidRPr="004D2ED1">
        <w:rPr>
          <w:lang w:eastAsia="ar-SA"/>
        </w:rPr>
        <w:t xml:space="preserve">сельского </w:t>
      </w:r>
      <w:r w:rsidRPr="004D2ED1">
        <w:t>поселения требование о внесении изменений в Правила землепользования и застройки в целях обеспечения размещения указанных объектов.</w:t>
      </w:r>
    </w:p>
    <w:p w:rsidR="002301C2" w:rsidRPr="004D2ED1" w:rsidRDefault="002301C2" w:rsidP="002301C2">
      <w:pPr>
        <w:autoSpaceDE w:val="0"/>
        <w:autoSpaceDN w:val="0"/>
        <w:adjustRightInd w:val="0"/>
        <w:ind w:firstLine="567"/>
        <w:jc w:val="both"/>
      </w:pPr>
      <w:r w:rsidRPr="004D2ED1">
        <w:t xml:space="preserve">3.2. В случае, предусмотренном частью 3.1 настоящей статьи, глава Анастасовского </w:t>
      </w:r>
      <w:r w:rsidRPr="004D2ED1">
        <w:rPr>
          <w:lang w:eastAsia="ar-SA"/>
        </w:rPr>
        <w:t xml:space="preserve">сельского </w:t>
      </w:r>
      <w:r w:rsidRPr="004D2ED1">
        <w:t>поселения обеспечивает внесение изменений в Правила в течение тридцати дней со дня получения указанного в части 3.1 настоящей статьи требования.</w:t>
      </w:r>
    </w:p>
    <w:p w:rsidR="002301C2" w:rsidRPr="004D2ED1" w:rsidRDefault="002301C2" w:rsidP="002301C2">
      <w:pPr>
        <w:autoSpaceDE w:val="0"/>
        <w:autoSpaceDN w:val="0"/>
        <w:adjustRightInd w:val="0"/>
        <w:ind w:firstLine="567"/>
        <w:jc w:val="both"/>
      </w:pPr>
      <w:r w:rsidRPr="004D2ED1">
        <w:t>3.3. В целях внесения изменений в Правила в случае, предусмотренном частью 3.1 настоящей статьи, проведение общественных обсуждений или публичных слушаний не требуется.</w:t>
      </w:r>
    </w:p>
    <w:p w:rsidR="002301C2" w:rsidRPr="004D2ED1" w:rsidRDefault="002301C2" w:rsidP="002301C2">
      <w:pPr>
        <w:snapToGrid w:val="0"/>
        <w:ind w:firstLine="567"/>
        <w:jc w:val="both"/>
        <w:rPr>
          <w:lang w:eastAsia="ar-SA"/>
        </w:rPr>
      </w:pPr>
      <w:r w:rsidRPr="004D2ED1">
        <w:rPr>
          <w:lang w:eastAsia="ar-SA"/>
        </w:rPr>
        <w:t>4. Предложение о внесении изменений в настоящие Правила направляется в письменной форме в Комиссию.</w:t>
      </w:r>
    </w:p>
    <w:p w:rsidR="002301C2" w:rsidRPr="004D2ED1" w:rsidRDefault="002301C2" w:rsidP="002301C2">
      <w:pPr>
        <w:snapToGrid w:val="0"/>
        <w:ind w:firstLine="567"/>
        <w:jc w:val="both"/>
        <w:rPr>
          <w:lang w:eastAsia="ar-SA"/>
        </w:rPr>
      </w:pPr>
      <w:r w:rsidRPr="004D2ED1">
        <w:rPr>
          <w:lang w:eastAsia="ar-SA"/>
        </w:rPr>
        <w:t xml:space="preserve">5. Комиссия в течение 30 дней со дня поступления предложения о внесении изменений в Правила рассматривает его и подготавливает заключение,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главе </w:t>
      </w:r>
      <w:r w:rsidRPr="004D2ED1">
        <w:lastRenderedPageBreak/>
        <w:t xml:space="preserve">Анастасовского </w:t>
      </w:r>
      <w:r w:rsidRPr="004D2ED1">
        <w:rPr>
          <w:lang w:eastAsia="ar-SA"/>
        </w:rPr>
        <w:t>сельского поселения.</w:t>
      </w:r>
    </w:p>
    <w:p w:rsidR="002301C2" w:rsidRPr="004D2ED1" w:rsidRDefault="002301C2" w:rsidP="002301C2">
      <w:pPr>
        <w:snapToGrid w:val="0"/>
        <w:ind w:firstLine="567"/>
        <w:jc w:val="both"/>
        <w:rPr>
          <w:lang w:eastAsia="ar-SA"/>
        </w:rPr>
      </w:pPr>
      <w:r w:rsidRPr="004D2ED1">
        <w:rPr>
          <w:lang w:eastAsia="ar-SA"/>
        </w:rPr>
        <w:t xml:space="preserve">6. Глава </w:t>
      </w:r>
      <w:r w:rsidRPr="004D2ED1">
        <w:t xml:space="preserve">Анастасовского </w:t>
      </w:r>
      <w:r w:rsidRPr="004D2ED1">
        <w:rPr>
          <w:lang w:eastAsia="ar-SA"/>
        </w:rPr>
        <w:t>сельского поселения с учётом рекомендаций, содержащихся в заключени</w:t>
      </w:r>
      <w:proofErr w:type="gramStart"/>
      <w:r w:rsidRPr="004D2ED1">
        <w:rPr>
          <w:lang w:eastAsia="ar-SA"/>
        </w:rPr>
        <w:t>и</w:t>
      </w:r>
      <w:proofErr w:type="gramEnd"/>
      <w:r w:rsidRPr="004D2ED1">
        <w:rPr>
          <w:lang w:eastAsia="ar-SA"/>
        </w:rPr>
        <w:t xml:space="preserve"> Комиссии, в течение 30 дней принимает решение о подготовке проекта внесения изменений в настоящие Правила или об отклонении предложения о внесении таких изменений с указанием причин отклонения и направляет копию такого решения заявителям.</w:t>
      </w:r>
    </w:p>
    <w:p w:rsidR="002301C2" w:rsidRPr="004D2ED1" w:rsidRDefault="002301C2" w:rsidP="002301C2">
      <w:pPr>
        <w:snapToGrid w:val="0"/>
        <w:ind w:firstLine="567"/>
        <w:jc w:val="both"/>
        <w:rPr>
          <w:lang w:eastAsia="ar-SA"/>
        </w:rPr>
      </w:pPr>
      <w:r w:rsidRPr="004D2ED1">
        <w:rPr>
          <w:lang w:eastAsia="ar-SA"/>
        </w:rPr>
        <w:t xml:space="preserve">7. Глава </w:t>
      </w:r>
      <w:r w:rsidRPr="004D2ED1">
        <w:t xml:space="preserve">Анастасовского </w:t>
      </w:r>
      <w:r w:rsidRPr="004D2ED1">
        <w:rPr>
          <w:lang w:eastAsia="ar-SA"/>
        </w:rPr>
        <w:t xml:space="preserve">сельского поселения не позднее, чем по истечении 10 дней </w:t>
      </w:r>
      <w:proofErr w:type="gramStart"/>
      <w:r w:rsidRPr="004D2ED1">
        <w:rPr>
          <w:lang w:eastAsia="ar-SA"/>
        </w:rPr>
        <w:t>с даты принятия</w:t>
      </w:r>
      <w:proofErr w:type="gramEnd"/>
      <w:r w:rsidRPr="004D2ED1">
        <w:rPr>
          <w:lang w:eastAsia="ar-SA"/>
        </w:rPr>
        <w:t xml:space="preserve"> решения о подготовке проекта внесения изменений в Правила, обеспечивает опубликование сообщения </w:t>
      </w:r>
      <w:r w:rsidRPr="004D2ED1">
        <w:t xml:space="preserve">в </w:t>
      </w:r>
      <w:r w:rsidRPr="004D2ED1">
        <w:rPr>
          <w:lang w:eastAsia="ar-SA"/>
        </w:rPr>
        <w:t xml:space="preserve">порядке, установленном для официального опубликования муниципальных правовых актов и размещает его на </w:t>
      </w:r>
      <w:hyperlink r:id="rId9" w:history="1">
        <w:r w:rsidRPr="004D2ED1">
          <w:rPr>
            <w:lang w:eastAsia="ar-SA"/>
          </w:rPr>
          <w:t>официальном сайте</w:t>
        </w:r>
      </w:hyperlink>
      <w:r w:rsidRPr="004D2ED1">
        <w:t xml:space="preserve"> Анастасовского </w:t>
      </w:r>
      <w:r w:rsidRPr="004D2ED1">
        <w:rPr>
          <w:lang w:eastAsia="ar-SA"/>
        </w:rPr>
        <w:t>сельского поселения в информационно-телекоммуникационной сети «Интернет».</w:t>
      </w:r>
    </w:p>
    <w:p w:rsidR="002301C2" w:rsidRPr="004D2ED1" w:rsidRDefault="002301C2" w:rsidP="002301C2">
      <w:pPr>
        <w:ind w:firstLine="567"/>
        <w:jc w:val="both"/>
      </w:pPr>
      <w:r w:rsidRPr="004D2ED1">
        <w:t xml:space="preserve">8. Администрация Анастасовского сельского поселения осуществляет проверку </w:t>
      </w:r>
      <w:r w:rsidRPr="004D2ED1">
        <w:rPr>
          <w:lang w:eastAsia="ar-SA"/>
        </w:rPr>
        <w:t>проекта внесения изменений в настоящие Правила</w:t>
      </w:r>
      <w:r w:rsidRPr="004D2ED1">
        <w:t>, на соответствие требованиям технических регламентов, генеральному плану Анастасовского сельского поселения, схеме территориального планирования Чувашской Республики, схемам территориального планирования Российской Федерации.</w:t>
      </w:r>
    </w:p>
    <w:p w:rsidR="002301C2" w:rsidRPr="004D2ED1" w:rsidRDefault="002301C2" w:rsidP="002301C2">
      <w:pPr>
        <w:ind w:firstLine="567"/>
        <w:jc w:val="both"/>
      </w:pPr>
      <w:r w:rsidRPr="004D2ED1">
        <w:t xml:space="preserve">9. По результатам указанной в части 8 настоящей статьи проверки администрация Анастасовского сельского поселения направляет </w:t>
      </w:r>
      <w:r w:rsidRPr="004D2ED1">
        <w:rPr>
          <w:lang w:eastAsia="ar-SA"/>
        </w:rPr>
        <w:t xml:space="preserve">проект внесения изменений в Правила </w:t>
      </w:r>
      <w:r w:rsidRPr="004D2ED1">
        <w:t>главе Анастасовского сельского поселения или в случае обнаружения его несоответствия требованиям и документам, указанным в части 8 настоящей статьи, в Комиссию на доработку.</w:t>
      </w:r>
    </w:p>
    <w:p w:rsidR="002301C2" w:rsidRPr="004D2ED1" w:rsidRDefault="002301C2" w:rsidP="002301C2">
      <w:pPr>
        <w:ind w:firstLine="567"/>
        <w:jc w:val="both"/>
      </w:pPr>
      <w:r w:rsidRPr="004D2ED1">
        <w:t xml:space="preserve">10. Глава Анастасовского сельского поселения при получении от администрации Анастасовского сельского поселения </w:t>
      </w:r>
      <w:r w:rsidRPr="004D2ED1">
        <w:rPr>
          <w:lang w:eastAsia="ar-SA"/>
        </w:rPr>
        <w:t xml:space="preserve">проекта внесения изменений в Правила </w:t>
      </w:r>
      <w:r w:rsidRPr="004D2ED1">
        <w:t>принимает решение о проведении общественных обсуждений или публичных слушаний по такому проекту в срок не позднее чем через десять дней со дня получения такого проекта.</w:t>
      </w:r>
    </w:p>
    <w:p w:rsidR="002301C2" w:rsidRPr="004D2ED1" w:rsidRDefault="002301C2" w:rsidP="002301C2">
      <w:pPr>
        <w:ind w:firstLine="567"/>
        <w:jc w:val="both"/>
      </w:pPr>
      <w:r w:rsidRPr="004D2ED1">
        <w:t xml:space="preserve">11. Продолжительность общественных обсуждений или публичных слушаний по </w:t>
      </w:r>
      <w:r w:rsidRPr="004D2ED1">
        <w:rPr>
          <w:lang w:eastAsia="ar-SA"/>
        </w:rPr>
        <w:t xml:space="preserve">проекту внесения изменений в настоящие Правила </w:t>
      </w:r>
      <w:r w:rsidRPr="004D2ED1">
        <w:t>составляет не менее двух и не более четырёх месяцев со дня опубликования такого проекта.</w:t>
      </w:r>
    </w:p>
    <w:p w:rsidR="002301C2" w:rsidRPr="004D2ED1" w:rsidRDefault="002301C2" w:rsidP="002301C2">
      <w:pPr>
        <w:ind w:firstLine="567"/>
        <w:jc w:val="both"/>
      </w:pPr>
      <w:r w:rsidRPr="004D2ED1">
        <w:t xml:space="preserve">12. В случае подготовки </w:t>
      </w:r>
      <w:r w:rsidRPr="004D2ED1">
        <w:rPr>
          <w:lang w:eastAsia="ar-SA"/>
        </w:rPr>
        <w:t xml:space="preserve">проекта внесения изменений в настоящие Правила </w:t>
      </w:r>
      <w:r w:rsidRPr="004D2ED1">
        <w:t xml:space="preserve">применительно к части территории Анастасовского сельского поселения общественных обсуждений или публичные слушания по такому проекту проводятся с участием правообладателей земельных участков и (или) объектов капитального строительства, находящихся в границах указанной части территории Анастасовского сельского поселения. </w:t>
      </w:r>
      <w:proofErr w:type="gramStart"/>
      <w:r w:rsidRPr="004D2ED1">
        <w:t>В случае подготовки изменений в Правил в части внесения изменений в градостроительный регламент, установленный для конкретной территориальной зоны, общественные обсуждения или 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w:t>
      </w:r>
      <w:proofErr w:type="gramEnd"/>
      <w:r w:rsidRPr="004D2ED1">
        <w:t xml:space="preserve"> В этих случаях срок проведения общественных обсуждений или публичных слушаний не может быть более чем один месяц.</w:t>
      </w:r>
    </w:p>
    <w:p w:rsidR="002301C2" w:rsidRPr="004D2ED1" w:rsidRDefault="002301C2" w:rsidP="002301C2">
      <w:pPr>
        <w:snapToGrid w:val="0"/>
        <w:ind w:firstLine="567"/>
        <w:jc w:val="both"/>
        <w:rPr>
          <w:lang w:eastAsia="ar-SA"/>
        </w:rPr>
      </w:pPr>
      <w:r w:rsidRPr="004D2ED1">
        <w:rPr>
          <w:lang w:eastAsia="ar-SA"/>
        </w:rPr>
        <w:t xml:space="preserve">13. После завершения </w:t>
      </w:r>
      <w:r w:rsidRPr="004D2ED1">
        <w:t xml:space="preserve">общественных обсуждений или </w:t>
      </w:r>
      <w:r w:rsidRPr="004D2ED1">
        <w:rPr>
          <w:lang w:eastAsia="ar-SA"/>
        </w:rPr>
        <w:t xml:space="preserve">публичных слушаний по проекту внесения изменений в Правила Комиссия с учётом результатов таких </w:t>
      </w:r>
      <w:r w:rsidRPr="004D2ED1">
        <w:t xml:space="preserve">общественных обсуждений или </w:t>
      </w:r>
      <w:r w:rsidRPr="004D2ED1">
        <w:rPr>
          <w:lang w:eastAsia="ar-SA"/>
        </w:rPr>
        <w:t xml:space="preserve">публичных слушаний обеспечивает внесение изменений в данный проект и представляет его главе </w:t>
      </w:r>
      <w:r w:rsidRPr="004D2ED1">
        <w:t xml:space="preserve">Анастасовского </w:t>
      </w:r>
      <w:r w:rsidRPr="004D2ED1">
        <w:rPr>
          <w:lang w:eastAsia="ar-SA"/>
        </w:rPr>
        <w:t xml:space="preserve">сельского поселения. Обязательными приложениями к проекту внесения изменений в Правила являются протоколы </w:t>
      </w:r>
      <w:r w:rsidRPr="004D2ED1">
        <w:t xml:space="preserve">общественных обсуждений или </w:t>
      </w:r>
      <w:r w:rsidRPr="004D2ED1">
        <w:rPr>
          <w:lang w:eastAsia="ar-SA"/>
        </w:rPr>
        <w:t xml:space="preserve">публичных слушаний и заключение о результатах </w:t>
      </w:r>
      <w:r w:rsidRPr="004D2ED1">
        <w:t xml:space="preserve">общественных обсуждений или </w:t>
      </w:r>
      <w:r w:rsidRPr="004D2ED1">
        <w:rPr>
          <w:lang w:eastAsia="ar-SA"/>
        </w:rPr>
        <w:t>публичных слушаний.</w:t>
      </w:r>
    </w:p>
    <w:p w:rsidR="002301C2" w:rsidRPr="004D2ED1" w:rsidRDefault="002301C2" w:rsidP="002301C2">
      <w:pPr>
        <w:snapToGrid w:val="0"/>
        <w:ind w:firstLine="567"/>
        <w:jc w:val="both"/>
        <w:rPr>
          <w:lang w:eastAsia="ar-SA"/>
        </w:rPr>
      </w:pPr>
      <w:r w:rsidRPr="004D2ED1">
        <w:rPr>
          <w:lang w:eastAsia="ar-SA"/>
        </w:rPr>
        <w:t xml:space="preserve">14. </w:t>
      </w:r>
      <w:proofErr w:type="gramStart"/>
      <w:r w:rsidRPr="004D2ED1">
        <w:rPr>
          <w:lang w:eastAsia="ar-SA"/>
        </w:rPr>
        <w:t xml:space="preserve">Глава </w:t>
      </w:r>
      <w:r w:rsidRPr="004D2ED1">
        <w:t xml:space="preserve">Анастасовского </w:t>
      </w:r>
      <w:r w:rsidRPr="004D2ED1">
        <w:rPr>
          <w:lang w:eastAsia="ar-SA"/>
        </w:rPr>
        <w:t xml:space="preserve">сельского поселения в течение десяти дней после представления ему проекта внесения изменений в Правила и указанных в части 13 настоящей статьи обязательных приложений принимает решение о направлении указанного проекта в установленном порядке в </w:t>
      </w:r>
      <w:r w:rsidRPr="004D2ED1">
        <w:t xml:space="preserve">Собрание депутатов Анастасовского сельского поселения </w:t>
      </w:r>
      <w:r w:rsidRPr="004D2ED1">
        <w:rPr>
          <w:lang w:eastAsia="ar-SA"/>
        </w:rPr>
        <w:t>или об отклонении проекта внесения изменений в Правила и о направлении его на доработку с указанием даты его повторного представления</w:t>
      </w:r>
      <w:proofErr w:type="gramEnd"/>
      <w:r w:rsidRPr="004D2ED1">
        <w:rPr>
          <w:lang w:eastAsia="ar-SA"/>
        </w:rPr>
        <w:t>.</w:t>
      </w:r>
    </w:p>
    <w:p w:rsidR="002301C2" w:rsidRPr="004D2ED1" w:rsidRDefault="002301C2" w:rsidP="002301C2">
      <w:pPr>
        <w:snapToGrid w:val="0"/>
        <w:ind w:firstLine="567"/>
        <w:jc w:val="both"/>
        <w:rPr>
          <w:lang w:eastAsia="ar-SA"/>
        </w:rPr>
      </w:pPr>
      <w:r w:rsidRPr="004D2ED1">
        <w:rPr>
          <w:lang w:eastAsia="ar-SA"/>
        </w:rPr>
        <w:t xml:space="preserve">15. После утверждения </w:t>
      </w:r>
      <w:r w:rsidRPr="004D2ED1">
        <w:t xml:space="preserve">Собранием депутатов Анастасовского сельского поселения, </w:t>
      </w:r>
      <w:r w:rsidRPr="004D2ED1">
        <w:rPr>
          <w:lang w:eastAsia="ar-SA"/>
        </w:rPr>
        <w:t xml:space="preserve">изменения в настоящие Правила застройки подлежат опубликованию в порядке, установленном для официального опубликования муниципальных правовых актов и на </w:t>
      </w:r>
      <w:hyperlink r:id="rId10" w:history="1">
        <w:r w:rsidRPr="004D2ED1">
          <w:rPr>
            <w:lang w:eastAsia="ar-SA"/>
          </w:rPr>
          <w:t>официальном сайте</w:t>
        </w:r>
      </w:hyperlink>
      <w:r w:rsidRPr="004D2ED1">
        <w:t xml:space="preserve"> Анастасовского </w:t>
      </w:r>
      <w:r w:rsidRPr="004D2ED1">
        <w:rPr>
          <w:lang w:eastAsia="ar-SA"/>
        </w:rPr>
        <w:t>сельского поселения в информационно-телекоммуникационной сети "Интернет".</w:t>
      </w:r>
    </w:p>
    <w:p w:rsidR="002301C2" w:rsidRPr="004D2ED1" w:rsidRDefault="002301C2" w:rsidP="002301C2">
      <w:pPr>
        <w:keepNext/>
        <w:numPr>
          <w:ilvl w:val="2"/>
          <w:numId w:val="0"/>
        </w:numPr>
        <w:tabs>
          <w:tab w:val="left" w:pos="0"/>
        </w:tabs>
        <w:ind w:firstLine="567"/>
        <w:jc w:val="both"/>
        <w:outlineLvl w:val="2"/>
        <w:rPr>
          <w:b/>
          <w:bCs/>
        </w:rPr>
      </w:pPr>
      <w:bookmarkStart w:id="126" w:name="_Toc269076851"/>
      <w:bookmarkStart w:id="127" w:name="_Toc269299703"/>
      <w:bookmarkStart w:id="128" w:name="_Toc315790694"/>
      <w:bookmarkStart w:id="129" w:name="_Toc442193452"/>
      <w:bookmarkStart w:id="130" w:name="_Toc514925195"/>
      <w:r w:rsidRPr="004D2ED1">
        <w:rPr>
          <w:b/>
          <w:bCs/>
        </w:rPr>
        <w:t>Статья 33. Ответственность за нарушение Правил</w:t>
      </w:r>
      <w:bookmarkEnd w:id="126"/>
      <w:bookmarkEnd w:id="127"/>
      <w:bookmarkEnd w:id="128"/>
      <w:bookmarkEnd w:id="129"/>
      <w:bookmarkEnd w:id="130"/>
    </w:p>
    <w:p w:rsidR="002301C2" w:rsidRPr="004D2ED1" w:rsidRDefault="002301C2" w:rsidP="002301C2">
      <w:pPr>
        <w:tabs>
          <w:tab w:val="left" w:pos="791"/>
          <w:tab w:val="left" w:pos="851"/>
          <w:tab w:val="left" w:pos="900"/>
        </w:tabs>
        <w:ind w:firstLine="567"/>
        <w:jc w:val="both"/>
        <w:rPr>
          <w:spacing w:val="2"/>
          <w:lang w:eastAsia="ar-SA"/>
        </w:rPr>
      </w:pPr>
      <w:r w:rsidRPr="004D2ED1">
        <w:rPr>
          <w:spacing w:val="4"/>
          <w:lang w:eastAsia="ar-SA"/>
        </w:rPr>
        <w:t>Лица, виновные в нарушении настоящих Правил, несут дисциплинарную, имущест</w:t>
      </w:r>
      <w:r w:rsidRPr="004D2ED1">
        <w:rPr>
          <w:spacing w:val="2"/>
          <w:lang w:eastAsia="ar-SA"/>
        </w:rPr>
        <w:t>венную, административную, уголовную и иную ответственность в соответствии с законодательством Российской Федерации.</w:t>
      </w:r>
    </w:p>
    <w:p w:rsidR="002301C2" w:rsidRPr="004D2ED1" w:rsidRDefault="002301C2" w:rsidP="002301C2">
      <w:pPr>
        <w:tabs>
          <w:tab w:val="left" w:pos="0"/>
        </w:tabs>
        <w:autoSpaceDE w:val="0"/>
        <w:ind w:firstLine="567"/>
        <w:jc w:val="center"/>
        <w:outlineLvl w:val="0"/>
        <w:rPr>
          <w:b/>
          <w:bCs/>
          <w:kern w:val="1"/>
        </w:rPr>
      </w:pPr>
      <w:bookmarkStart w:id="131" w:name="_Toc356464615"/>
      <w:bookmarkStart w:id="132" w:name="_Toc442193453"/>
      <w:bookmarkStart w:id="133" w:name="_Toc514925196"/>
    </w:p>
    <w:p w:rsidR="00974300" w:rsidRDefault="00974300" w:rsidP="00974300">
      <w:pPr>
        <w:rPr>
          <w:shd w:val="clear" w:color="auto" w:fill="FFFFFF"/>
        </w:rPr>
      </w:pPr>
    </w:p>
    <w:p w:rsidR="002301C2" w:rsidRPr="004D2ED1" w:rsidRDefault="00974300" w:rsidP="00974300">
      <w:pPr>
        <w:rPr>
          <w:sz w:val="20"/>
          <w:szCs w:val="20"/>
        </w:rPr>
      </w:pPr>
      <w:r>
        <w:rPr>
          <w:shd w:val="clear" w:color="auto" w:fill="FFFFFF"/>
        </w:rPr>
        <w:t xml:space="preserve">                                                                                                                                 </w:t>
      </w:r>
      <w:r w:rsidR="002301C2" w:rsidRPr="004D2ED1">
        <w:rPr>
          <w:sz w:val="20"/>
          <w:szCs w:val="20"/>
          <w:shd w:val="clear" w:color="auto" w:fill="FFFFFF"/>
        </w:rPr>
        <w:t>Приложение № 2</w:t>
      </w:r>
    </w:p>
    <w:p w:rsidR="002301C2" w:rsidRPr="004D2ED1" w:rsidRDefault="002301C2" w:rsidP="002301C2">
      <w:pPr>
        <w:ind w:firstLine="301"/>
        <w:contextualSpacing/>
        <w:jc w:val="right"/>
        <w:rPr>
          <w:sz w:val="20"/>
          <w:szCs w:val="20"/>
          <w:shd w:val="clear" w:color="auto" w:fill="FFFFFF"/>
        </w:rPr>
      </w:pPr>
      <w:r w:rsidRPr="004D2ED1">
        <w:rPr>
          <w:sz w:val="20"/>
          <w:szCs w:val="20"/>
          <w:shd w:val="clear" w:color="auto" w:fill="FFFFFF"/>
        </w:rPr>
        <w:t xml:space="preserve">                                                                                                   к решению Собрания депутатов</w:t>
      </w:r>
    </w:p>
    <w:p w:rsidR="002301C2" w:rsidRPr="004D2ED1" w:rsidRDefault="002301C2" w:rsidP="002301C2">
      <w:pPr>
        <w:ind w:firstLine="301"/>
        <w:contextualSpacing/>
        <w:jc w:val="right"/>
        <w:rPr>
          <w:sz w:val="20"/>
          <w:szCs w:val="20"/>
          <w:shd w:val="clear" w:color="auto" w:fill="FFFFFF"/>
        </w:rPr>
      </w:pPr>
      <w:r w:rsidRPr="004D2ED1">
        <w:rPr>
          <w:sz w:val="20"/>
          <w:szCs w:val="20"/>
          <w:shd w:val="clear" w:color="auto" w:fill="FFFFFF"/>
        </w:rPr>
        <w:t xml:space="preserve">                                                                                                   Анастасовского сельского поселения</w:t>
      </w:r>
    </w:p>
    <w:p w:rsidR="002301C2" w:rsidRPr="004D2ED1" w:rsidRDefault="002301C2" w:rsidP="002301C2">
      <w:pPr>
        <w:ind w:firstLine="301"/>
        <w:contextualSpacing/>
        <w:jc w:val="right"/>
        <w:rPr>
          <w:sz w:val="20"/>
          <w:szCs w:val="20"/>
          <w:shd w:val="clear" w:color="auto" w:fill="FFFFFF"/>
        </w:rPr>
      </w:pPr>
      <w:r w:rsidRPr="004D2ED1">
        <w:rPr>
          <w:sz w:val="20"/>
          <w:szCs w:val="20"/>
          <w:shd w:val="clear" w:color="auto" w:fill="FFFFFF"/>
        </w:rPr>
        <w:t xml:space="preserve">                                                                                                   Порецкого района </w:t>
      </w:r>
      <w:proofErr w:type="gramStart"/>
      <w:r w:rsidRPr="004D2ED1">
        <w:rPr>
          <w:sz w:val="20"/>
          <w:szCs w:val="20"/>
          <w:shd w:val="clear" w:color="auto" w:fill="FFFFFF"/>
        </w:rPr>
        <w:t>Чувашской</w:t>
      </w:r>
      <w:proofErr w:type="gramEnd"/>
    </w:p>
    <w:p w:rsidR="002301C2" w:rsidRPr="004D2ED1" w:rsidRDefault="002301C2" w:rsidP="002301C2">
      <w:pPr>
        <w:tabs>
          <w:tab w:val="left" w:pos="0"/>
        </w:tabs>
        <w:autoSpaceDE w:val="0"/>
        <w:jc w:val="right"/>
        <w:outlineLvl w:val="0"/>
        <w:rPr>
          <w:sz w:val="20"/>
          <w:szCs w:val="20"/>
          <w:shd w:val="clear" w:color="auto" w:fill="FFFFFF"/>
        </w:rPr>
      </w:pPr>
      <w:r w:rsidRPr="004D2ED1">
        <w:rPr>
          <w:sz w:val="20"/>
          <w:szCs w:val="20"/>
          <w:shd w:val="clear" w:color="auto" w:fill="FFFFFF"/>
        </w:rPr>
        <w:t xml:space="preserve">                                                          </w:t>
      </w:r>
      <w:r w:rsidR="00974300">
        <w:rPr>
          <w:sz w:val="20"/>
          <w:szCs w:val="20"/>
          <w:shd w:val="clear" w:color="auto" w:fill="FFFFFF"/>
        </w:rPr>
        <w:t xml:space="preserve">          Республики от 08.10.2019 № С-26/3</w:t>
      </w:r>
    </w:p>
    <w:p w:rsidR="002301C2" w:rsidRPr="004D2ED1" w:rsidRDefault="002301C2" w:rsidP="002301C2">
      <w:pPr>
        <w:tabs>
          <w:tab w:val="left" w:pos="0"/>
        </w:tabs>
        <w:autoSpaceDE w:val="0"/>
        <w:ind w:firstLine="567"/>
        <w:jc w:val="center"/>
        <w:outlineLvl w:val="0"/>
        <w:rPr>
          <w:b/>
          <w:bCs/>
          <w:kern w:val="1"/>
          <w:sz w:val="20"/>
          <w:szCs w:val="20"/>
        </w:rPr>
      </w:pPr>
    </w:p>
    <w:p w:rsidR="002301C2" w:rsidRPr="004D2ED1" w:rsidRDefault="002301C2" w:rsidP="002301C2">
      <w:pPr>
        <w:tabs>
          <w:tab w:val="left" w:pos="0"/>
        </w:tabs>
        <w:autoSpaceDE w:val="0"/>
        <w:ind w:firstLine="567"/>
        <w:jc w:val="center"/>
        <w:outlineLvl w:val="0"/>
        <w:rPr>
          <w:b/>
          <w:bCs/>
          <w:kern w:val="1"/>
          <w:sz w:val="20"/>
          <w:szCs w:val="20"/>
        </w:rPr>
      </w:pPr>
      <w:r w:rsidRPr="004D2ED1">
        <w:rPr>
          <w:b/>
          <w:bCs/>
          <w:kern w:val="1"/>
          <w:sz w:val="20"/>
          <w:szCs w:val="20"/>
        </w:rPr>
        <w:t>РАЗДЕЛ II. КАРТА ГРАДОСТРОИТЕЛЬНОГО ЗОНИРОВАНИЯ</w:t>
      </w:r>
      <w:bookmarkEnd w:id="131"/>
      <w:r w:rsidRPr="004D2ED1">
        <w:rPr>
          <w:b/>
          <w:bCs/>
          <w:kern w:val="1"/>
          <w:sz w:val="20"/>
          <w:szCs w:val="20"/>
        </w:rPr>
        <w:t>.</w:t>
      </w:r>
      <w:bookmarkEnd w:id="132"/>
      <w:bookmarkEnd w:id="133"/>
    </w:p>
    <w:p w:rsidR="002301C2" w:rsidRPr="004D2ED1" w:rsidRDefault="002301C2" w:rsidP="002301C2">
      <w:pPr>
        <w:tabs>
          <w:tab w:val="left" w:pos="0"/>
        </w:tabs>
        <w:autoSpaceDE w:val="0"/>
        <w:ind w:firstLine="567"/>
        <w:jc w:val="center"/>
        <w:outlineLvl w:val="0"/>
        <w:rPr>
          <w:b/>
          <w:bCs/>
          <w:kern w:val="1"/>
          <w:sz w:val="20"/>
          <w:szCs w:val="20"/>
        </w:rPr>
      </w:pPr>
      <w:bookmarkStart w:id="134" w:name="_Toc442193454"/>
      <w:bookmarkStart w:id="135" w:name="_Toc514925197"/>
      <w:r w:rsidRPr="004D2ED1">
        <w:rPr>
          <w:b/>
          <w:bCs/>
          <w:kern w:val="1"/>
          <w:sz w:val="20"/>
          <w:szCs w:val="20"/>
        </w:rPr>
        <w:t>КАРТА ЗОН С ОСОБЫМИ УСЛОВИЯМИ ИСПОЛЬЗОВАНИЯ ТЕРРИТОРИИ</w:t>
      </w:r>
      <w:bookmarkEnd w:id="134"/>
      <w:bookmarkEnd w:id="135"/>
    </w:p>
    <w:p w:rsidR="002301C2" w:rsidRPr="004D2ED1" w:rsidRDefault="002301C2" w:rsidP="002301C2">
      <w:pPr>
        <w:keepNext/>
        <w:numPr>
          <w:ilvl w:val="2"/>
          <w:numId w:val="0"/>
        </w:numPr>
        <w:tabs>
          <w:tab w:val="left" w:pos="0"/>
        </w:tabs>
        <w:ind w:firstLine="567"/>
        <w:jc w:val="both"/>
        <w:outlineLvl w:val="2"/>
        <w:rPr>
          <w:b/>
          <w:bCs/>
          <w:sz w:val="20"/>
          <w:szCs w:val="20"/>
        </w:rPr>
      </w:pPr>
      <w:bookmarkStart w:id="136" w:name="_Toc356464616"/>
      <w:bookmarkStart w:id="137" w:name="_Toc442193455"/>
      <w:bookmarkStart w:id="138" w:name="_Toc514925198"/>
      <w:r w:rsidRPr="004D2ED1">
        <w:rPr>
          <w:b/>
          <w:bCs/>
          <w:sz w:val="20"/>
          <w:szCs w:val="20"/>
        </w:rPr>
        <w:t>Статья 34. Состав и содержание карты градостроительного зонирования</w:t>
      </w:r>
      <w:bookmarkEnd w:id="136"/>
      <w:bookmarkEnd w:id="137"/>
      <w:bookmarkEnd w:id="138"/>
    </w:p>
    <w:p w:rsidR="002301C2" w:rsidRPr="004D2ED1" w:rsidRDefault="002301C2" w:rsidP="002301C2">
      <w:pPr>
        <w:ind w:firstLine="567"/>
        <w:jc w:val="both"/>
        <w:rPr>
          <w:sz w:val="20"/>
          <w:szCs w:val="20"/>
        </w:rPr>
      </w:pPr>
      <w:r w:rsidRPr="004D2ED1">
        <w:rPr>
          <w:sz w:val="20"/>
          <w:szCs w:val="20"/>
        </w:rPr>
        <w:t>1. Карта градостроительного зонирования Анастасовского сельского поселения представляет собой чертёж с отображением границ населенных пунктов Анастасовского сельского поселения</w:t>
      </w:r>
      <w:r w:rsidRPr="004D2ED1">
        <w:rPr>
          <w:sz w:val="20"/>
          <w:szCs w:val="20"/>
          <w:lang w:eastAsia="ar-SA"/>
        </w:rPr>
        <w:t>, границ земель различных категорий, расположенных на территории поселения и</w:t>
      </w:r>
      <w:r w:rsidRPr="004D2ED1">
        <w:rPr>
          <w:sz w:val="20"/>
          <w:szCs w:val="20"/>
        </w:rPr>
        <w:t xml:space="preserve"> границ территориальных зон.</w:t>
      </w:r>
    </w:p>
    <w:p w:rsidR="002301C2" w:rsidRPr="004D2ED1" w:rsidRDefault="002301C2" w:rsidP="002301C2">
      <w:pPr>
        <w:autoSpaceDE w:val="0"/>
        <w:autoSpaceDN w:val="0"/>
        <w:adjustRightInd w:val="0"/>
        <w:ind w:firstLine="567"/>
        <w:jc w:val="both"/>
        <w:rPr>
          <w:sz w:val="20"/>
          <w:szCs w:val="20"/>
        </w:rPr>
      </w:pPr>
      <w:r w:rsidRPr="004D2ED1">
        <w:rPr>
          <w:sz w:val="20"/>
          <w:szCs w:val="20"/>
        </w:rPr>
        <w:t>На карте градостроительного зонирования в обязательном порядке устанавливаются территории, в границах которых предусматривается осуществление деятельности по комплексному и устойчивому развитию территории, в случае планирования осуществления такой деятельности. Границы таких территорий устанавливаются по границам одной или нескольких территориальных зон и могут отображаться на отдельной карте.</w:t>
      </w:r>
    </w:p>
    <w:p w:rsidR="002301C2" w:rsidRPr="004D2ED1" w:rsidRDefault="002301C2" w:rsidP="002301C2">
      <w:pPr>
        <w:autoSpaceDE w:val="0"/>
        <w:autoSpaceDN w:val="0"/>
        <w:adjustRightInd w:val="0"/>
        <w:snapToGrid w:val="0"/>
        <w:ind w:firstLine="567"/>
        <w:jc w:val="both"/>
        <w:rPr>
          <w:sz w:val="20"/>
          <w:szCs w:val="20"/>
          <w:lang w:eastAsia="ar-SA"/>
        </w:rPr>
      </w:pPr>
      <w:r w:rsidRPr="004D2ED1">
        <w:rPr>
          <w:sz w:val="20"/>
          <w:szCs w:val="20"/>
          <w:lang w:eastAsia="ar-SA"/>
        </w:rPr>
        <w:t xml:space="preserve">2. Вся территория </w:t>
      </w:r>
      <w:r w:rsidRPr="004D2ED1">
        <w:rPr>
          <w:sz w:val="20"/>
          <w:szCs w:val="20"/>
        </w:rPr>
        <w:t xml:space="preserve">Анастасовского </w:t>
      </w:r>
      <w:r w:rsidRPr="004D2ED1">
        <w:rPr>
          <w:sz w:val="20"/>
          <w:szCs w:val="20"/>
          <w:lang w:eastAsia="ar-SA"/>
        </w:rPr>
        <w:t>сельского поселения, включая земельные участки, находящиеся в государственной, муниципальной и частной собственности, а также бесхозяйные земельные участки, в пределах границ муниципального образования делится на территориальные зоны, которые фиксируются на карте градостроительного зонирования.</w:t>
      </w:r>
    </w:p>
    <w:p w:rsidR="002301C2" w:rsidRPr="004D2ED1" w:rsidRDefault="002301C2" w:rsidP="002301C2">
      <w:pPr>
        <w:autoSpaceDE w:val="0"/>
        <w:autoSpaceDN w:val="0"/>
        <w:adjustRightInd w:val="0"/>
        <w:snapToGrid w:val="0"/>
        <w:ind w:firstLine="567"/>
        <w:jc w:val="both"/>
        <w:rPr>
          <w:sz w:val="20"/>
          <w:szCs w:val="20"/>
          <w:lang w:eastAsia="ar-SA"/>
        </w:rPr>
      </w:pPr>
      <w:r w:rsidRPr="004D2ED1">
        <w:rPr>
          <w:sz w:val="20"/>
          <w:szCs w:val="20"/>
          <w:lang w:eastAsia="ar-SA"/>
        </w:rPr>
        <w:t>3. Для земельных участков и объектов капитального строительства, расположенных в одной территориальной зоне, устанавливаются общие требования градостроительных регламентов по видам разрешенного использования земельных участков и объектов капитального строительства, предельным размерам земельных участков и предельным параметрам разрешенного строительства, реконструкции объектов капитального строительства.</w:t>
      </w:r>
    </w:p>
    <w:p w:rsidR="002301C2" w:rsidRPr="004D2ED1" w:rsidRDefault="002301C2" w:rsidP="002301C2">
      <w:pPr>
        <w:autoSpaceDE w:val="0"/>
        <w:autoSpaceDN w:val="0"/>
        <w:adjustRightInd w:val="0"/>
        <w:ind w:firstLine="567"/>
        <w:jc w:val="both"/>
        <w:rPr>
          <w:sz w:val="20"/>
          <w:szCs w:val="20"/>
        </w:rPr>
      </w:pPr>
      <w:r w:rsidRPr="004D2ED1">
        <w:rPr>
          <w:sz w:val="20"/>
          <w:szCs w:val="20"/>
          <w:lang w:eastAsia="ar-SA"/>
        </w:rPr>
        <w:t>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w:t>
      </w:r>
      <w:r w:rsidRPr="004D2ED1">
        <w:rPr>
          <w:sz w:val="20"/>
          <w:szCs w:val="20"/>
        </w:rPr>
        <w:t xml:space="preserve"> и территорий опережающего социально-экономического развития.</w:t>
      </w:r>
    </w:p>
    <w:p w:rsidR="002301C2" w:rsidRPr="004D2ED1" w:rsidRDefault="002301C2" w:rsidP="002301C2">
      <w:pPr>
        <w:autoSpaceDE w:val="0"/>
        <w:autoSpaceDN w:val="0"/>
        <w:adjustRightInd w:val="0"/>
        <w:snapToGrid w:val="0"/>
        <w:ind w:firstLine="567"/>
        <w:jc w:val="both"/>
        <w:rPr>
          <w:sz w:val="20"/>
          <w:szCs w:val="20"/>
          <w:lang w:eastAsia="ar-SA"/>
        </w:rPr>
      </w:pPr>
      <w:r w:rsidRPr="004D2ED1">
        <w:rPr>
          <w:sz w:val="20"/>
          <w:szCs w:val="20"/>
          <w:lang w:eastAsia="ar-SA"/>
        </w:rPr>
        <w:t>3. Границы территориальных зон устанавливаются с учетом соблюдения требования принадлежности каждого земельного участка только к одной территориальной зоне.</w:t>
      </w:r>
    </w:p>
    <w:p w:rsidR="002301C2" w:rsidRPr="004D2ED1" w:rsidRDefault="002301C2" w:rsidP="002301C2">
      <w:pPr>
        <w:autoSpaceDE w:val="0"/>
        <w:autoSpaceDN w:val="0"/>
        <w:adjustRightInd w:val="0"/>
        <w:snapToGrid w:val="0"/>
        <w:ind w:firstLine="567"/>
        <w:jc w:val="both"/>
        <w:rPr>
          <w:sz w:val="20"/>
          <w:szCs w:val="20"/>
          <w:lang w:eastAsia="ar-SA"/>
        </w:rPr>
      </w:pPr>
      <w:r w:rsidRPr="004D2ED1">
        <w:rPr>
          <w:sz w:val="20"/>
          <w:szCs w:val="20"/>
          <w:lang w:eastAsia="ar-SA"/>
        </w:rPr>
        <w:t>Территориальные зоны, как правило, не устанавливаются применительно к одному земельному участку, за исключением случаев, когда земельный участок имеет площадь, соответствующую одному или нескольким планировочным элементам.</w:t>
      </w:r>
    </w:p>
    <w:p w:rsidR="002301C2" w:rsidRPr="004D2ED1" w:rsidRDefault="002301C2" w:rsidP="002301C2">
      <w:pPr>
        <w:autoSpaceDE w:val="0"/>
        <w:autoSpaceDN w:val="0"/>
        <w:adjustRightInd w:val="0"/>
        <w:snapToGrid w:val="0"/>
        <w:ind w:firstLine="567"/>
        <w:jc w:val="both"/>
        <w:rPr>
          <w:sz w:val="20"/>
          <w:szCs w:val="20"/>
          <w:lang w:eastAsia="ar-SA"/>
        </w:rPr>
      </w:pPr>
      <w:r w:rsidRPr="004D2ED1">
        <w:rPr>
          <w:sz w:val="20"/>
          <w:szCs w:val="20"/>
          <w:lang w:eastAsia="ar-SA"/>
        </w:rPr>
        <w:t>4. Границы территориальных зон устанавливаются с учетом:</w:t>
      </w:r>
    </w:p>
    <w:p w:rsidR="002301C2" w:rsidRPr="004D2ED1" w:rsidRDefault="002301C2" w:rsidP="002301C2">
      <w:pPr>
        <w:autoSpaceDE w:val="0"/>
        <w:autoSpaceDN w:val="0"/>
        <w:adjustRightInd w:val="0"/>
        <w:snapToGrid w:val="0"/>
        <w:ind w:firstLine="567"/>
        <w:jc w:val="both"/>
        <w:rPr>
          <w:sz w:val="20"/>
          <w:szCs w:val="20"/>
          <w:lang w:eastAsia="ar-SA"/>
        </w:rPr>
      </w:pPr>
      <w:r w:rsidRPr="004D2ED1">
        <w:rPr>
          <w:sz w:val="20"/>
          <w:szCs w:val="20"/>
          <w:lang w:eastAsia="ar-SA"/>
        </w:rPr>
        <w:t>1) возможности сочетания в пределах одной территориальной зоны различных видов существующего и планируемого использования земельных участков;</w:t>
      </w:r>
    </w:p>
    <w:p w:rsidR="002301C2" w:rsidRPr="004D2ED1" w:rsidRDefault="002301C2" w:rsidP="002301C2">
      <w:pPr>
        <w:autoSpaceDE w:val="0"/>
        <w:autoSpaceDN w:val="0"/>
        <w:adjustRightInd w:val="0"/>
        <w:snapToGrid w:val="0"/>
        <w:ind w:firstLine="567"/>
        <w:jc w:val="both"/>
        <w:rPr>
          <w:sz w:val="20"/>
          <w:szCs w:val="20"/>
          <w:lang w:eastAsia="ar-SA"/>
        </w:rPr>
      </w:pPr>
      <w:r w:rsidRPr="004D2ED1">
        <w:rPr>
          <w:sz w:val="20"/>
          <w:szCs w:val="20"/>
          <w:lang w:eastAsia="ar-SA"/>
        </w:rPr>
        <w:t>2) функциональных зон и параметров их планируемого развития, определенных генеральным планом;</w:t>
      </w:r>
    </w:p>
    <w:p w:rsidR="002301C2" w:rsidRPr="004D2ED1" w:rsidRDefault="002301C2" w:rsidP="002301C2">
      <w:pPr>
        <w:autoSpaceDE w:val="0"/>
        <w:autoSpaceDN w:val="0"/>
        <w:adjustRightInd w:val="0"/>
        <w:snapToGrid w:val="0"/>
        <w:ind w:firstLine="567"/>
        <w:jc w:val="both"/>
        <w:rPr>
          <w:sz w:val="20"/>
          <w:szCs w:val="20"/>
          <w:lang w:eastAsia="ar-SA"/>
        </w:rPr>
      </w:pPr>
      <w:r w:rsidRPr="004D2ED1">
        <w:rPr>
          <w:sz w:val="20"/>
          <w:szCs w:val="20"/>
          <w:lang w:eastAsia="ar-SA"/>
        </w:rPr>
        <w:t xml:space="preserve">3) определенного Градостроительным </w:t>
      </w:r>
      <w:hyperlink r:id="rId11" w:history="1">
        <w:r w:rsidRPr="004D2ED1">
          <w:rPr>
            <w:sz w:val="20"/>
            <w:szCs w:val="20"/>
            <w:lang w:eastAsia="ar-SA"/>
          </w:rPr>
          <w:t>кодексом</w:t>
        </w:r>
      </w:hyperlink>
      <w:r w:rsidRPr="004D2ED1">
        <w:rPr>
          <w:sz w:val="20"/>
          <w:szCs w:val="20"/>
          <w:lang w:eastAsia="ar-SA"/>
        </w:rPr>
        <w:t xml:space="preserve"> Российской Федерации перечня территориальных зон;</w:t>
      </w:r>
    </w:p>
    <w:p w:rsidR="002301C2" w:rsidRPr="004D2ED1" w:rsidRDefault="002301C2" w:rsidP="002301C2">
      <w:pPr>
        <w:autoSpaceDE w:val="0"/>
        <w:autoSpaceDN w:val="0"/>
        <w:adjustRightInd w:val="0"/>
        <w:snapToGrid w:val="0"/>
        <w:ind w:firstLine="567"/>
        <w:jc w:val="both"/>
        <w:rPr>
          <w:sz w:val="20"/>
          <w:szCs w:val="20"/>
          <w:lang w:eastAsia="ar-SA"/>
        </w:rPr>
      </w:pPr>
      <w:r w:rsidRPr="004D2ED1">
        <w:rPr>
          <w:sz w:val="20"/>
          <w:szCs w:val="20"/>
          <w:lang w:eastAsia="ar-SA"/>
        </w:rPr>
        <w:t>4) сложившейся планировки территории и существующего землепользования;</w:t>
      </w:r>
    </w:p>
    <w:p w:rsidR="002301C2" w:rsidRPr="004D2ED1" w:rsidRDefault="002301C2" w:rsidP="002301C2">
      <w:pPr>
        <w:autoSpaceDE w:val="0"/>
        <w:autoSpaceDN w:val="0"/>
        <w:adjustRightInd w:val="0"/>
        <w:snapToGrid w:val="0"/>
        <w:ind w:firstLine="567"/>
        <w:jc w:val="both"/>
        <w:rPr>
          <w:sz w:val="20"/>
          <w:szCs w:val="20"/>
          <w:lang w:eastAsia="ar-SA"/>
        </w:rPr>
      </w:pPr>
      <w:r w:rsidRPr="004D2ED1">
        <w:rPr>
          <w:sz w:val="20"/>
          <w:szCs w:val="20"/>
          <w:lang w:eastAsia="ar-SA"/>
        </w:rPr>
        <w:t>5) планируемых изменений границ земель различных категорий в соответствии с документами территориального планирования и документацией по планировке территории;</w:t>
      </w:r>
    </w:p>
    <w:p w:rsidR="002301C2" w:rsidRPr="004D2ED1" w:rsidRDefault="002301C2" w:rsidP="002301C2">
      <w:pPr>
        <w:autoSpaceDE w:val="0"/>
        <w:autoSpaceDN w:val="0"/>
        <w:adjustRightInd w:val="0"/>
        <w:snapToGrid w:val="0"/>
        <w:ind w:firstLine="567"/>
        <w:jc w:val="both"/>
        <w:rPr>
          <w:sz w:val="20"/>
          <w:szCs w:val="20"/>
          <w:lang w:eastAsia="ar-SA"/>
        </w:rPr>
      </w:pPr>
      <w:r w:rsidRPr="004D2ED1">
        <w:rPr>
          <w:sz w:val="20"/>
          <w:szCs w:val="20"/>
          <w:lang w:eastAsia="ar-SA"/>
        </w:rPr>
        <w:t>6) предотвращения возможности причинения вреда объектам капитального строительства, расположенным на смежных земельных участках.</w:t>
      </w:r>
    </w:p>
    <w:p w:rsidR="002301C2" w:rsidRPr="004D2ED1" w:rsidRDefault="002301C2" w:rsidP="002301C2">
      <w:pPr>
        <w:autoSpaceDE w:val="0"/>
        <w:autoSpaceDN w:val="0"/>
        <w:adjustRightInd w:val="0"/>
        <w:snapToGrid w:val="0"/>
        <w:ind w:firstLine="567"/>
        <w:jc w:val="both"/>
        <w:rPr>
          <w:sz w:val="20"/>
          <w:szCs w:val="20"/>
          <w:lang w:eastAsia="ar-SA"/>
        </w:rPr>
      </w:pPr>
      <w:r w:rsidRPr="004D2ED1">
        <w:rPr>
          <w:sz w:val="20"/>
          <w:szCs w:val="20"/>
          <w:lang w:eastAsia="ar-SA"/>
        </w:rPr>
        <w:t xml:space="preserve">5. Границы территориальных зон могут устанавливаться </w:t>
      </w:r>
      <w:proofErr w:type="gramStart"/>
      <w:r w:rsidRPr="004D2ED1">
        <w:rPr>
          <w:sz w:val="20"/>
          <w:szCs w:val="20"/>
          <w:lang w:eastAsia="ar-SA"/>
        </w:rPr>
        <w:t>по</w:t>
      </w:r>
      <w:proofErr w:type="gramEnd"/>
      <w:r w:rsidRPr="004D2ED1">
        <w:rPr>
          <w:sz w:val="20"/>
          <w:szCs w:val="20"/>
          <w:lang w:eastAsia="ar-SA"/>
        </w:rPr>
        <w:t>:</w:t>
      </w:r>
    </w:p>
    <w:p w:rsidR="002301C2" w:rsidRPr="004D2ED1" w:rsidRDefault="002301C2" w:rsidP="002301C2">
      <w:pPr>
        <w:autoSpaceDE w:val="0"/>
        <w:autoSpaceDN w:val="0"/>
        <w:adjustRightInd w:val="0"/>
        <w:snapToGrid w:val="0"/>
        <w:ind w:firstLine="567"/>
        <w:jc w:val="both"/>
        <w:rPr>
          <w:sz w:val="20"/>
          <w:szCs w:val="20"/>
          <w:lang w:eastAsia="ar-SA"/>
        </w:rPr>
      </w:pPr>
      <w:r w:rsidRPr="004D2ED1">
        <w:rPr>
          <w:sz w:val="20"/>
          <w:szCs w:val="20"/>
          <w:lang w:eastAsia="ar-SA"/>
        </w:rPr>
        <w:t>1) линиям магистралей, улиц, проездов, разделяющим транспортные потоки противоположных направлений;</w:t>
      </w:r>
    </w:p>
    <w:p w:rsidR="002301C2" w:rsidRPr="004D2ED1" w:rsidRDefault="002301C2" w:rsidP="002301C2">
      <w:pPr>
        <w:autoSpaceDE w:val="0"/>
        <w:autoSpaceDN w:val="0"/>
        <w:adjustRightInd w:val="0"/>
        <w:snapToGrid w:val="0"/>
        <w:ind w:firstLine="567"/>
        <w:jc w:val="both"/>
        <w:rPr>
          <w:sz w:val="20"/>
          <w:szCs w:val="20"/>
          <w:lang w:eastAsia="ar-SA"/>
        </w:rPr>
      </w:pPr>
      <w:r w:rsidRPr="004D2ED1">
        <w:rPr>
          <w:sz w:val="20"/>
          <w:szCs w:val="20"/>
          <w:lang w:eastAsia="ar-SA"/>
        </w:rPr>
        <w:t>2) красным линиям;</w:t>
      </w:r>
    </w:p>
    <w:p w:rsidR="002301C2" w:rsidRPr="004D2ED1" w:rsidRDefault="002301C2" w:rsidP="002301C2">
      <w:pPr>
        <w:autoSpaceDE w:val="0"/>
        <w:autoSpaceDN w:val="0"/>
        <w:adjustRightInd w:val="0"/>
        <w:snapToGrid w:val="0"/>
        <w:ind w:firstLine="567"/>
        <w:jc w:val="both"/>
        <w:rPr>
          <w:sz w:val="20"/>
          <w:szCs w:val="20"/>
          <w:lang w:eastAsia="ar-SA"/>
        </w:rPr>
      </w:pPr>
      <w:r w:rsidRPr="004D2ED1">
        <w:rPr>
          <w:sz w:val="20"/>
          <w:szCs w:val="20"/>
          <w:lang w:eastAsia="ar-SA"/>
        </w:rPr>
        <w:t>3) границам земельных участков;</w:t>
      </w:r>
    </w:p>
    <w:p w:rsidR="002301C2" w:rsidRPr="004D2ED1" w:rsidRDefault="002301C2" w:rsidP="002301C2">
      <w:pPr>
        <w:autoSpaceDE w:val="0"/>
        <w:autoSpaceDN w:val="0"/>
        <w:adjustRightInd w:val="0"/>
        <w:snapToGrid w:val="0"/>
        <w:ind w:firstLine="567"/>
        <w:jc w:val="both"/>
        <w:rPr>
          <w:sz w:val="20"/>
          <w:szCs w:val="20"/>
          <w:lang w:eastAsia="ar-SA"/>
        </w:rPr>
      </w:pPr>
      <w:r w:rsidRPr="004D2ED1">
        <w:rPr>
          <w:sz w:val="20"/>
          <w:szCs w:val="20"/>
          <w:lang w:eastAsia="ar-SA"/>
        </w:rPr>
        <w:t>4) границам населенных пунктов в пределах муниципального образования Анастасовского сельского поселения;</w:t>
      </w:r>
    </w:p>
    <w:p w:rsidR="002301C2" w:rsidRPr="004D2ED1" w:rsidRDefault="002301C2" w:rsidP="002301C2">
      <w:pPr>
        <w:autoSpaceDE w:val="0"/>
        <w:autoSpaceDN w:val="0"/>
        <w:adjustRightInd w:val="0"/>
        <w:snapToGrid w:val="0"/>
        <w:ind w:firstLine="567"/>
        <w:jc w:val="both"/>
        <w:rPr>
          <w:sz w:val="20"/>
          <w:szCs w:val="20"/>
          <w:lang w:eastAsia="ar-SA"/>
        </w:rPr>
      </w:pPr>
      <w:r w:rsidRPr="004D2ED1">
        <w:rPr>
          <w:sz w:val="20"/>
          <w:szCs w:val="20"/>
          <w:lang w:eastAsia="ar-SA"/>
        </w:rPr>
        <w:t>5) естественным границам природных объектов;</w:t>
      </w:r>
    </w:p>
    <w:p w:rsidR="002301C2" w:rsidRPr="004D2ED1" w:rsidRDefault="002301C2" w:rsidP="002301C2">
      <w:pPr>
        <w:autoSpaceDE w:val="0"/>
        <w:autoSpaceDN w:val="0"/>
        <w:adjustRightInd w:val="0"/>
        <w:snapToGrid w:val="0"/>
        <w:ind w:firstLine="567"/>
        <w:jc w:val="both"/>
        <w:rPr>
          <w:sz w:val="20"/>
          <w:szCs w:val="20"/>
          <w:lang w:eastAsia="ar-SA"/>
        </w:rPr>
      </w:pPr>
      <w:r w:rsidRPr="004D2ED1">
        <w:rPr>
          <w:sz w:val="20"/>
          <w:szCs w:val="20"/>
          <w:lang w:eastAsia="ar-SA"/>
        </w:rPr>
        <w:t>6) иным границам.</w:t>
      </w:r>
    </w:p>
    <w:p w:rsidR="002301C2" w:rsidRPr="004D2ED1" w:rsidRDefault="002301C2" w:rsidP="002301C2">
      <w:pPr>
        <w:keepNext/>
        <w:numPr>
          <w:ilvl w:val="2"/>
          <w:numId w:val="0"/>
        </w:numPr>
        <w:tabs>
          <w:tab w:val="left" w:pos="0"/>
        </w:tabs>
        <w:ind w:firstLine="567"/>
        <w:jc w:val="both"/>
        <w:outlineLvl w:val="2"/>
        <w:rPr>
          <w:b/>
          <w:bCs/>
          <w:sz w:val="20"/>
          <w:szCs w:val="20"/>
        </w:rPr>
      </w:pPr>
      <w:bookmarkStart w:id="139" w:name="_Toc356464618"/>
      <w:bookmarkStart w:id="140" w:name="_Toc442193456"/>
      <w:bookmarkStart w:id="141" w:name="_Toc514925199"/>
      <w:r w:rsidRPr="004D2ED1">
        <w:rPr>
          <w:b/>
          <w:bCs/>
          <w:sz w:val="20"/>
          <w:szCs w:val="20"/>
        </w:rPr>
        <w:t>Статья 35. Состав и содержание карты зон с особыми условиями использования территории</w:t>
      </w:r>
      <w:bookmarkEnd w:id="139"/>
      <w:bookmarkEnd w:id="140"/>
      <w:bookmarkEnd w:id="141"/>
    </w:p>
    <w:p w:rsidR="002301C2" w:rsidRPr="004D2ED1" w:rsidRDefault="002301C2" w:rsidP="002301C2">
      <w:pPr>
        <w:ind w:firstLine="567"/>
        <w:jc w:val="both"/>
        <w:rPr>
          <w:sz w:val="20"/>
          <w:szCs w:val="20"/>
        </w:rPr>
      </w:pPr>
      <w:r w:rsidRPr="004D2ED1">
        <w:rPr>
          <w:sz w:val="20"/>
          <w:szCs w:val="20"/>
        </w:rPr>
        <w:t>Карта зон с особыми условиями использования территории Анастасовского сельского поселения представляет собой чертёж с отображением границ населенных пунктов Анастасовского сельского поселения</w:t>
      </w:r>
      <w:r w:rsidRPr="004D2ED1">
        <w:rPr>
          <w:sz w:val="20"/>
          <w:szCs w:val="20"/>
          <w:lang w:eastAsia="ar-SA"/>
        </w:rPr>
        <w:t>, границ земель различных категорий, расположенных на территории муниципального образования</w:t>
      </w:r>
      <w:r w:rsidRPr="004D2ED1">
        <w:rPr>
          <w:sz w:val="20"/>
          <w:szCs w:val="20"/>
        </w:rPr>
        <w:t xml:space="preserve"> и границ зон с особыми условиями использования территории. </w:t>
      </w:r>
    </w:p>
    <w:p w:rsidR="002301C2" w:rsidRPr="004D2ED1" w:rsidRDefault="002301C2" w:rsidP="002301C2">
      <w:pPr>
        <w:keepNext/>
        <w:numPr>
          <w:ilvl w:val="2"/>
          <w:numId w:val="0"/>
        </w:numPr>
        <w:tabs>
          <w:tab w:val="left" w:pos="0"/>
        </w:tabs>
        <w:ind w:firstLine="567"/>
        <w:jc w:val="both"/>
        <w:outlineLvl w:val="2"/>
        <w:rPr>
          <w:b/>
          <w:bCs/>
          <w:sz w:val="20"/>
          <w:szCs w:val="20"/>
        </w:rPr>
      </w:pPr>
      <w:bookmarkStart w:id="142" w:name="_Toc356464619"/>
      <w:bookmarkStart w:id="143" w:name="_Toc442193457"/>
      <w:bookmarkStart w:id="144" w:name="_Toc514925200"/>
      <w:r w:rsidRPr="004D2ED1">
        <w:rPr>
          <w:b/>
          <w:bCs/>
          <w:sz w:val="20"/>
          <w:szCs w:val="20"/>
        </w:rPr>
        <w:t>Статья 36. Порядок ведения карты градостроительного зонирования</w:t>
      </w:r>
      <w:bookmarkEnd w:id="142"/>
      <w:r w:rsidRPr="004D2ED1">
        <w:rPr>
          <w:b/>
          <w:bCs/>
          <w:sz w:val="20"/>
          <w:szCs w:val="20"/>
        </w:rPr>
        <w:t>, карты зон с особыми условиями использования территории</w:t>
      </w:r>
      <w:bookmarkEnd w:id="143"/>
      <w:bookmarkEnd w:id="144"/>
    </w:p>
    <w:p w:rsidR="002301C2" w:rsidRPr="004D2ED1" w:rsidRDefault="002301C2" w:rsidP="002301C2">
      <w:pPr>
        <w:ind w:firstLine="567"/>
        <w:jc w:val="both"/>
        <w:rPr>
          <w:sz w:val="20"/>
          <w:szCs w:val="20"/>
        </w:rPr>
      </w:pPr>
      <w:r w:rsidRPr="004D2ED1">
        <w:rPr>
          <w:sz w:val="20"/>
          <w:szCs w:val="20"/>
        </w:rPr>
        <w:t>В случае изменения границ населенных пунктов Анастасовского сельского поселения</w:t>
      </w:r>
      <w:r w:rsidRPr="004D2ED1">
        <w:rPr>
          <w:sz w:val="20"/>
          <w:szCs w:val="20"/>
          <w:lang w:eastAsia="ar-SA"/>
        </w:rPr>
        <w:t>, границ земель различных категорий, расположенных на территории муниципального образования,</w:t>
      </w:r>
      <w:r w:rsidRPr="004D2ED1">
        <w:rPr>
          <w:sz w:val="20"/>
          <w:szCs w:val="20"/>
        </w:rPr>
        <w:t xml:space="preserve"> границ территориальных зон или границ зон с особыми условиями использования территории, требуется соответствующее изменение карты градостроительного зонирования и/или карты зон с особыми условиями использования территории посредством внесения изменений в настоящие Правила.</w:t>
      </w:r>
    </w:p>
    <w:p w:rsidR="002301C2" w:rsidRPr="004D2ED1" w:rsidRDefault="002301C2" w:rsidP="002301C2">
      <w:pPr>
        <w:ind w:firstLine="567"/>
        <w:jc w:val="both"/>
        <w:rPr>
          <w:sz w:val="20"/>
          <w:szCs w:val="20"/>
        </w:rPr>
      </w:pPr>
      <w:r w:rsidRPr="004D2ED1">
        <w:rPr>
          <w:sz w:val="20"/>
          <w:szCs w:val="20"/>
        </w:rPr>
        <w:t>Внесение изменений в настоящие Правила производится в соответствии со статьёй 32 Правил.</w:t>
      </w:r>
    </w:p>
    <w:p w:rsidR="002301C2" w:rsidRPr="004D2ED1" w:rsidRDefault="002301C2" w:rsidP="002301C2">
      <w:pPr>
        <w:keepNext/>
        <w:numPr>
          <w:ilvl w:val="2"/>
          <w:numId w:val="0"/>
        </w:numPr>
        <w:tabs>
          <w:tab w:val="left" w:pos="0"/>
        </w:tabs>
        <w:ind w:firstLine="567"/>
        <w:jc w:val="both"/>
        <w:outlineLvl w:val="2"/>
        <w:rPr>
          <w:b/>
          <w:bCs/>
          <w:sz w:val="20"/>
          <w:szCs w:val="20"/>
        </w:rPr>
      </w:pPr>
      <w:bookmarkStart w:id="145" w:name="Par866"/>
      <w:bookmarkStart w:id="146" w:name="_Toc410822191"/>
      <w:bookmarkStart w:id="147" w:name="_Toc442193458"/>
      <w:bookmarkStart w:id="148" w:name="_Toc514925201"/>
      <w:bookmarkEnd w:id="145"/>
      <w:r w:rsidRPr="004D2ED1">
        <w:rPr>
          <w:b/>
          <w:bCs/>
          <w:sz w:val="20"/>
          <w:szCs w:val="20"/>
        </w:rPr>
        <w:t xml:space="preserve">Статья 37. Перечень территориальных зон, выделенных на карте градостроительного зонирования </w:t>
      </w:r>
      <w:bookmarkEnd w:id="146"/>
      <w:bookmarkEnd w:id="147"/>
      <w:r w:rsidRPr="004D2ED1">
        <w:rPr>
          <w:b/>
          <w:sz w:val="20"/>
          <w:szCs w:val="20"/>
        </w:rPr>
        <w:t>Анастасовского</w:t>
      </w:r>
      <w:r w:rsidRPr="004D2ED1">
        <w:rPr>
          <w:sz w:val="20"/>
          <w:szCs w:val="20"/>
        </w:rPr>
        <w:t xml:space="preserve"> </w:t>
      </w:r>
      <w:r w:rsidRPr="004D2ED1">
        <w:rPr>
          <w:b/>
          <w:bCs/>
          <w:sz w:val="20"/>
          <w:szCs w:val="20"/>
        </w:rPr>
        <w:t>сельского поселения</w:t>
      </w:r>
      <w:bookmarkEnd w:id="148"/>
    </w:p>
    <w:p w:rsidR="002301C2" w:rsidRPr="004D2ED1" w:rsidRDefault="002301C2" w:rsidP="002301C2">
      <w:pPr>
        <w:pStyle w:val="msonormalcxspmiddle"/>
        <w:tabs>
          <w:tab w:val="left" w:pos="1134"/>
        </w:tabs>
        <w:overflowPunct w:val="0"/>
        <w:spacing w:before="0" w:after="0"/>
        <w:ind w:firstLine="709"/>
        <w:contextualSpacing/>
        <w:jc w:val="both"/>
        <w:rPr>
          <w:sz w:val="20"/>
          <w:szCs w:val="20"/>
        </w:rPr>
      </w:pPr>
      <w:bookmarkStart w:id="149" w:name="Par868"/>
      <w:bookmarkEnd w:id="149"/>
      <w:r w:rsidRPr="004D2ED1">
        <w:rPr>
          <w:sz w:val="20"/>
          <w:szCs w:val="20"/>
        </w:rPr>
        <w:t>Перечень территориальных зон</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614"/>
        <w:gridCol w:w="1621"/>
        <w:gridCol w:w="7971"/>
      </w:tblGrid>
      <w:tr w:rsidR="002301C2" w:rsidRPr="004D2ED1" w:rsidTr="00C420F7">
        <w:trPr>
          <w:trHeight w:val="523"/>
          <w:tblHeader/>
        </w:trPr>
        <w:tc>
          <w:tcPr>
            <w:tcW w:w="614"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pStyle w:val="msonormalcxspmiddle"/>
              <w:suppressAutoHyphens/>
              <w:snapToGrid w:val="0"/>
              <w:spacing w:before="0" w:after="0"/>
              <w:jc w:val="center"/>
              <w:rPr>
                <w:sz w:val="20"/>
                <w:szCs w:val="20"/>
              </w:rPr>
            </w:pPr>
            <w:r w:rsidRPr="004D2ED1">
              <w:rPr>
                <w:sz w:val="20"/>
                <w:szCs w:val="20"/>
              </w:rPr>
              <w:lastRenderedPageBreak/>
              <w:t>№</w:t>
            </w:r>
          </w:p>
          <w:p w:rsidR="002301C2" w:rsidRPr="004D2ED1" w:rsidRDefault="002301C2" w:rsidP="00C420F7">
            <w:pPr>
              <w:pStyle w:val="msonormalcxspmiddle"/>
              <w:suppressAutoHyphens/>
              <w:snapToGrid w:val="0"/>
              <w:spacing w:before="0" w:after="0"/>
              <w:jc w:val="center"/>
              <w:rPr>
                <w:sz w:val="20"/>
                <w:szCs w:val="20"/>
              </w:rPr>
            </w:pPr>
            <w:proofErr w:type="spellStart"/>
            <w:proofErr w:type="gramStart"/>
            <w:r w:rsidRPr="004D2ED1">
              <w:rPr>
                <w:sz w:val="20"/>
                <w:szCs w:val="20"/>
              </w:rPr>
              <w:t>п</w:t>
            </w:r>
            <w:proofErr w:type="spellEnd"/>
            <w:proofErr w:type="gramEnd"/>
            <w:r w:rsidRPr="004D2ED1">
              <w:rPr>
                <w:sz w:val="20"/>
                <w:szCs w:val="20"/>
              </w:rPr>
              <w:t>/</w:t>
            </w:r>
            <w:proofErr w:type="spellStart"/>
            <w:r w:rsidRPr="004D2ED1">
              <w:rPr>
                <w:sz w:val="20"/>
                <w:szCs w:val="20"/>
              </w:rPr>
              <w:t>п</w:t>
            </w:r>
            <w:proofErr w:type="spellEnd"/>
          </w:p>
        </w:tc>
        <w:tc>
          <w:tcPr>
            <w:tcW w:w="1621"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pStyle w:val="msonormalcxspmiddle"/>
              <w:suppressAutoHyphens/>
              <w:snapToGrid w:val="0"/>
              <w:spacing w:before="0" w:after="0"/>
              <w:ind w:firstLine="44"/>
              <w:jc w:val="center"/>
              <w:rPr>
                <w:sz w:val="20"/>
                <w:szCs w:val="20"/>
              </w:rPr>
            </w:pPr>
            <w:r w:rsidRPr="004D2ED1">
              <w:rPr>
                <w:sz w:val="20"/>
                <w:szCs w:val="20"/>
              </w:rPr>
              <w:t>Обозначение</w:t>
            </w:r>
          </w:p>
          <w:p w:rsidR="002301C2" w:rsidRPr="004D2ED1" w:rsidRDefault="002301C2" w:rsidP="00C420F7">
            <w:pPr>
              <w:pStyle w:val="msonormalcxspmiddle"/>
              <w:suppressAutoHyphens/>
              <w:snapToGrid w:val="0"/>
              <w:spacing w:before="0" w:after="0"/>
              <w:ind w:firstLine="44"/>
              <w:jc w:val="center"/>
              <w:rPr>
                <w:sz w:val="20"/>
                <w:szCs w:val="20"/>
              </w:rPr>
            </w:pPr>
            <w:r w:rsidRPr="004D2ED1">
              <w:rPr>
                <w:sz w:val="20"/>
                <w:szCs w:val="20"/>
              </w:rPr>
              <w:t>зоны</w:t>
            </w:r>
          </w:p>
        </w:tc>
        <w:tc>
          <w:tcPr>
            <w:tcW w:w="7971"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pStyle w:val="msonormalcxspmiddle"/>
              <w:suppressAutoHyphens/>
              <w:snapToGrid w:val="0"/>
              <w:spacing w:before="0" w:after="0"/>
              <w:ind w:firstLine="44"/>
              <w:jc w:val="center"/>
              <w:rPr>
                <w:sz w:val="20"/>
                <w:szCs w:val="20"/>
              </w:rPr>
            </w:pPr>
            <w:r w:rsidRPr="004D2ED1">
              <w:rPr>
                <w:sz w:val="20"/>
                <w:szCs w:val="20"/>
              </w:rPr>
              <w:t>Наименование территориальной зоны</w:t>
            </w:r>
          </w:p>
        </w:tc>
      </w:tr>
      <w:tr w:rsidR="002301C2" w:rsidRPr="004D2ED1" w:rsidTr="00C420F7">
        <w:trPr>
          <w:trHeight w:val="20"/>
        </w:trPr>
        <w:tc>
          <w:tcPr>
            <w:tcW w:w="614"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pStyle w:val="msonormalcxspmiddle"/>
              <w:suppressAutoHyphens/>
              <w:snapToGrid w:val="0"/>
              <w:spacing w:before="0" w:after="0"/>
              <w:jc w:val="center"/>
              <w:rPr>
                <w:sz w:val="20"/>
                <w:szCs w:val="20"/>
              </w:rPr>
            </w:pPr>
          </w:p>
        </w:tc>
        <w:tc>
          <w:tcPr>
            <w:tcW w:w="1621"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pStyle w:val="msonormalcxspmiddle"/>
              <w:suppressAutoHyphens/>
              <w:snapToGrid w:val="0"/>
              <w:spacing w:before="0" w:after="0"/>
              <w:ind w:firstLine="44"/>
              <w:jc w:val="center"/>
              <w:rPr>
                <w:sz w:val="20"/>
                <w:szCs w:val="20"/>
              </w:rPr>
            </w:pPr>
          </w:p>
        </w:tc>
        <w:tc>
          <w:tcPr>
            <w:tcW w:w="7971"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pStyle w:val="msonormalcxspmiddle"/>
              <w:suppressAutoHyphens/>
              <w:snapToGrid w:val="0"/>
              <w:spacing w:before="0" w:after="0"/>
              <w:ind w:firstLine="44"/>
              <w:rPr>
                <w:b/>
                <w:sz w:val="20"/>
                <w:szCs w:val="20"/>
              </w:rPr>
            </w:pPr>
            <w:r w:rsidRPr="004D2ED1">
              <w:rPr>
                <w:b/>
                <w:sz w:val="20"/>
                <w:szCs w:val="20"/>
              </w:rPr>
              <w:t>Жилые зоны</w:t>
            </w:r>
          </w:p>
        </w:tc>
      </w:tr>
      <w:tr w:rsidR="002301C2" w:rsidRPr="004D2ED1" w:rsidTr="00C420F7">
        <w:trPr>
          <w:trHeight w:val="20"/>
        </w:trPr>
        <w:tc>
          <w:tcPr>
            <w:tcW w:w="614"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pStyle w:val="msonormalcxspmiddle"/>
              <w:suppressAutoHyphens/>
              <w:snapToGrid w:val="0"/>
              <w:spacing w:before="0" w:after="0"/>
              <w:jc w:val="center"/>
              <w:rPr>
                <w:sz w:val="20"/>
                <w:szCs w:val="20"/>
              </w:rPr>
            </w:pPr>
            <w:r w:rsidRPr="004D2ED1">
              <w:rPr>
                <w:sz w:val="20"/>
                <w:szCs w:val="20"/>
              </w:rPr>
              <w:t>1</w:t>
            </w:r>
          </w:p>
        </w:tc>
        <w:tc>
          <w:tcPr>
            <w:tcW w:w="1621"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pStyle w:val="msonormalcxspmiddle"/>
              <w:suppressAutoHyphens/>
              <w:snapToGrid w:val="0"/>
              <w:spacing w:before="0" w:after="0"/>
              <w:ind w:firstLine="44"/>
              <w:jc w:val="center"/>
              <w:rPr>
                <w:sz w:val="20"/>
                <w:szCs w:val="20"/>
              </w:rPr>
            </w:pPr>
            <w:r w:rsidRPr="004D2ED1">
              <w:rPr>
                <w:sz w:val="20"/>
                <w:szCs w:val="20"/>
              </w:rPr>
              <w:t>Ж-2</w:t>
            </w:r>
          </w:p>
        </w:tc>
        <w:tc>
          <w:tcPr>
            <w:tcW w:w="7971"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pStyle w:val="msonormalcxspmiddle"/>
              <w:suppressAutoHyphens/>
              <w:snapToGrid w:val="0"/>
              <w:spacing w:before="0" w:after="0"/>
              <w:ind w:firstLine="44"/>
              <w:rPr>
                <w:sz w:val="20"/>
                <w:szCs w:val="20"/>
              </w:rPr>
            </w:pPr>
            <w:r w:rsidRPr="004D2ED1">
              <w:rPr>
                <w:sz w:val="20"/>
                <w:szCs w:val="20"/>
              </w:rPr>
              <w:t>Зона застройки индивидуальными жилыми домами</w:t>
            </w:r>
          </w:p>
        </w:tc>
      </w:tr>
      <w:tr w:rsidR="002301C2" w:rsidRPr="004D2ED1" w:rsidTr="00C420F7">
        <w:trPr>
          <w:trHeight w:val="20"/>
        </w:trPr>
        <w:tc>
          <w:tcPr>
            <w:tcW w:w="614"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pStyle w:val="msonormalcxspmiddle"/>
              <w:suppressAutoHyphens/>
              <w:snapToGrid w:val="0"/>
              <w:spacing w:before="0" w:after="0"/>
              <w:jc w:val="center"/>
              <w:rPr>
                <w:sz w:val="20"/>
                <w:szCs w:val="20"/>
              </w:rPr>
            </w:pPr>
          </w:p>
        </w:tc>
        <w:tc>
          <w:tcPr>
            <w:tcW w:w="1621"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pStyle w:val="msonormalcxspmiddle"/>
              <w:suppressAutoHyphens/>
              <w:snapToGrid w:val="0"/>
              <w:spacing w:before="0" w:after="0"/>
              <w:ind w:firstLine="44"/>
              <w:jc w:val="center"/>
              <w:rPr>
                <w:sz w:val="20"/>
                <w:szCs w:val="20"/>
              </w:rPr>
            </w:pPr>
          </w:p>
        </w:tc>
        <w:tc>
          <w:tcPr>
            <w:tcW w:w="7971"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pStyle w:val="msonormalcxspmiddle"/>
              <w:suppressAutoHyphens/>
              <w:snapToGrid w:val="0"/>
              <w:spacing w:before="0" w:after="0"/>
              <w:ind w:firstLine="44"/>
              <w:rPr>
                <w:sz w:val="20"/>
                <w:szCs w:val="20"/>
              </w:rPr>
            </w:pPr>
            <w:r w:rsidRPr="004D2ED1">
              <w:rPr>
                <w:b/>
                <w:sz w:val="20"/>
                <w:szCs w:val="20"/>
                <w:lang w:eastAsia="ar-SA"/>
              </w:rPr>
              <w:t>Производственные зоны</w:t>
            </w:r>
          </w:p>
        </w:tc>
      </w:tr>
      <w:tr w:rsidR="002301C2" w:rsidRPr="004D2ED1" w:rsidTr="00C420F7">
        <w:trPr>
          <w:trHeight w:val="20"/>
        </w:trPr>
        <w:tc>
          <w:tcPr>
            <w:tcW w:w="614"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pStyle w:val="msonormalcxspmiddle"/>
              <w:suppressAutoHyphens/>
              <w:snapToGrid w:val="0"/>
              <w:spacing w:before="0" w:after="0"/>
              <w:jc w:val="center"/>
              <w:rPr>
                <w:sz w:val="20"/>
                <w:szCs w:val="20"/>
              </w:rPr>
            </w:pPr>
            <w:r w:rsidRPr="004D2ED1">
              <w:rPr>
                <w:sz w:val="20"/>
                <w:szCs w:val="20"/>
              </w:rPr>
              <w:t>2</w:t>
            </w:r>
          </w:p>
        </w:tc>
        <w:tc>
          <w:tcPr>
            <w:tcW w:w="1621"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pStyle w:val="msonormalcxspmiddle"/>
              <w:suppressAutoHyphens/>
              <w:snapToGrid w:val="0"/>
              <w:spacing w:before="0" w:after="0"/>
              <w:ind w:firstLine="44"/>
              <w:jc w:val="center"/>
              <w:rPr>
                <w:sz w:val="20"/>
                <w:szCs w:val="20"/>
              </w:rPr>
            </w:pPr>
            <w:r w:rsidRPr="004D2ED1">
              <w:rPr>
                <w:sz w:val="20"/>
                <w:szCs w:val="20"/>
              </w:rPr>
              <w:t>П-1</w:t>
            </w:r>
          </w:p>
        </w:tc>
        <w:tc>
          <w:tcPr>
            <w:tcW w:w="7971"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pStyle w:val="msonormalcxspmiddle"/>
              <w:suppressAutoHyphens/>
              <w:snapToGrid w:val="0"/>
              <w:spacing w:before="0" w:after="0"/>
              <w:ind w:firstLine="44"/>
              <w:rPr>
                <w:sz w:val="20"/>
                <w:szCs w:val="20"/>
              </w:rPr>
            </w:pPr>
            <w:r w:rsidRPr="004D2ED1">
              <w:rPr>
                <w:sz w:val="20"/>
                <w:szCs w:val="20"/>
              </w:rPr>
              <w:t>Производственной зоны</w:t>
            </w:r>
          </w:p>
        </w:tc>
      </w:tr>
      <w:tr w:rsidR="002301C2" w:rsidRPr="004D2ED1" w:rsidTr="00C420F7">
        <w:trPr>
          <w:trHeight w:val="20"/>
        </w:trPr>
        <w:tc>
          <w:tcPr>
            <w:tcW w:w="614"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pStyle w:val="msonormalcxspmiddle"/>
              <w:suppressAutoHyphens/>
              <w:snapToGrid w:val="0"/>
              <w:spacing w:before="0" w:after="0"/>
              <w:jc w:val="center"/>
              <w:rPr>
                <w:sz w:val="20"/>
                <w:szCs w:val="20"/>
              </w:rPr>
            </w:pPr>
          </w:p>
        </w:tc>
        <w:tc>
          <w:tcPr>
            <w:tcW w:w="1621"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pStyle w:val="msonormalcxspmiddle"/>
              <w:suppressAutoHyphens/>
              <w:snapToGrid w:val="0"/>
              <w:spacing w:before="0" w:after="0"/>
              <w:ind w:firstLine="44"/>
              <w:jc w:val="center"/>
              <w:rPr>
                <w:sz w:val="20"/>
                <w:szCs w:val="20"/>
              </w:rPr>
            </w:pPr>
          </w:p>
        </w:tc>
        <w:tc>
          <w:tcPr>
            <w:tcW w:w="7971"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widowControl/>
              <w:suppressAutoHyphens w:val="0"/>
              <w:autoSpaceDE w:val="0"/>
              <w:autoSpaceDN w:val="0"/>
              <w:adjustRightInd w:val="0"/>
              <w:rPr>
                <w:b/>
                <w:sz w:val="20"/>
                <w:szCs w:val="20"/>
                <w:lang w:eastAsia="ar-SA"/>
              </w:rPr>
            </w:pPr>
            <w:r w:rsidRPr="004D2ED1">
              <w:rPr>
                <w:rFonts w:eastAsia="Times New Roman"/>
                <w:b/>
                <w:color w:val="auto"/>
                <w:kern w:val="0"/>
                <w:sz w:val="20"/>
                <w:szCs w:val="20"/>
                <w:lang w:eastAsia="ru-RU"/>
              </w:rPr>
              <w:t xml:space="preserve"> Зона инженерной и транспортной инфраструктур</w:t>
            </w:r>
          </w:p>
        </w:tc>
      </w:tr>
      <w:tr w:rsidR="002301C2" w:rsidRPr="004D2ED1" w:rsidTr="00C420F7">
        <w:trPr>
          <w:trHeight w:val="20"/>
        </w:trPr>
        <w:tc>
          <w:tcPr>
            <w:tcW w:w="614"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pStyle w:val="msonormalcxspmiddle"/>
              <w:suppressAutoHyphens/>
              <w:snapToGrid w:val="0"/>
              <w:spacing w:before="0" w:after="0"/>
              <w:jc w:val="center"/>
              <w:rPr>
                <w:sz w:val="20"/>
                <w:szCs w:val="20"/>
              </w:rPr>
            </w:pPr>
            <w:r w:rsidRPr="004D2ED1">
              <w:rPr>
                <w:sz w:val="20"/>
                <w:szCs w:val="20"/>
              </w:rPr>
              <w:t>3</w:t>
            </w:r>
          </w:p>
        </w:tc>
        <w:tc>
          <w:tcPr>
            <w:tcW w:w="1621"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pStyle w:val="msonormalcxspmiddle"/>
              <w:suppressAutoHyphens/>
              <w:snapToGrid w:val="0"/>
              <w:spacing w:before="0" w:after="0"/>
              <w:ind w:firstLine="44"/>
              <w:jc w:val="center"/>
              <w:rPr>
                <w:sz w:val="20"/>
                <w:szCs w:val="20"/>
              </w:rPr>
            </w:pPr>
            <w:proofErr w:type="gramStart"/>
            <w:r w:rsidRPr="004D2ED1">
              <w:rPr>
                <w:sz w:val="20"/>
                <w:szCs w:val="20"/>
              </w:rPr>
              <w:t>И-Т</w:t>
            </w:r>
            <w:proofErr w:type="gramEnd"/>
          </w:p>
        </w:tc>
        <w:tc>
          <w:tcPr>
            <w:tcW w:w="7971"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pStyle w:val="msonormalcxspmiddle"/>
              <w:suppressAutoHyphens/>
              <w:snapToGrid w:val="0"/>
              <w:spacing w:before="0" w:after="0"/>
              <w:ind w:firstLine="44"/>
              <w:rPr>
                <w:sz w:val="20"/>
                <w:szCs w:val="20"/>
              </w:rPr>
            </w:pPr>
            <w:r w:rsidRPr="004D2ED1">
              <w:rPr>
                <w:sz w:val="20"/>
                <w:szCs w:val="20"/>
              </w:rPr>
              <w:t>Зона инженерной и транспортной инфраструктур</w:t>
            </w:r>
          </w:p>
        </w:tc>
      </w:tr>
      <w:tr w:rsidR="002301C2" w:rsidRPr="004D2ED1" w:rsidTr="00C420F7">
        <w:trPr>
          <w:trHeight w:val="20"/>
        </w:trPr>
        <w:tc>
          <w:tcPr>
            <w:tcW w:w="614"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pStyle w:val="msonormalcxspmiddle"/>
              <w:suppressAutoHyphens/>
              <w:snapToGrid w:val="0"/>
              <w:spacing w:before="0" w:after="0"/>
              <w:jc w:val="center"/>
              <w:rPr>
                <w:sz w:val="20"/>
                <w:szCs w:val="20"/>
              </w:rPr>
            </w:pPr>
          </w:p>
        </w:tc>
        <w:tc>
          <w:tcPr>
            <w:tcW w:w="1621"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pStyle w:val="msonormalcxspmiddle"/>
              <w:suppressAutoHyphens/>
              <w:snapToGrid w:val="0"/>
              <w:spacing w:before="0" w:after="0"/>
              <w:ind w:firstLine="44"/>
              <w:jc w:val="center"/>
              <w:rPr>
                <w:sz w:val="20"/>
                <w:szCs w:val="20"/>
              </w:rPr>
            </w:pPr>
          </w:p>
        </w:tc>
        <w:tc>
          <w:tcPr>
            <w:tcW w:w="7971"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pStyle w:val="msonormalcxspmiddle"/>
              <w:suppressAutoHyphens/>
              <w:snapToGrid w:val="0"/>
              <w:spacing w:before="0" w:after="0"/>
              <w:ind w:firstLine="44"/>
              <w:rPr>
                <w:sz w:val="20"/>
                <w:szCs w:val="20"/>
              </w:rPr>
            </w:pPr>
            <w:r w:rsidRPr="004D2ED1">
              <w:rPr>
                <w:b/>
                <w:sz w:val="20"/>
                <w:szCs w:val="20"/>
              </w:rPr>
              <w:t xml:space="preserve">Зоны сельскохозяйственного использования </w:t>
            </w:r>
          </w:p>
        </w:tc>
      </w:tr>
      <w:tr w:rsidR="002301C2" w:rsidRPr="004D2ED1" w:rsidTr="00C420F7">
        <w:trPr>
          <w:trHeight w:val="286"/>
        </w:trPr>
        <w:tc>
          <w:tcPr>
            <w:tcW w:w="614"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pStyle w:val="msonormalcxspmiddle"/>
              <w:suppressAutoHyphens/>
              <w:snapToGrid w:val="0"/>
              <w:spacing w:before="0" w:after="0"/>
              <w:jc w:val="center"/>
              <w:rPr>
                <w:sz w:val="20"/>
                <w:szCs w:val="20"/>
              </w:rPr>
            </w:pPr>
            <w:r w:rsidRPr="004D2ED1">
              <w:rPr>
                <w:sz w:val="20"/>
                <w:szCs w:val="20"/>
              </w:rPr>
              <w:t>4</w:t>
            </w:r>
          </w:p>
        </w:tc>
        <w:tc>
          <w:tcPr>
            <w:tcW w:w="1621"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pStyle w:val="msonormalcxspmiddle"/>
              <w:suppressAutoHyphens/>
              <w:snapToGrid w:val="0"/>
              <w:spacing w:before="0" w:after="0"/>
              <w:ind w:firstLine="44"/>
              <w:jc w:val="center"/>
              <w:rPr>
                <w:sz w:val="20"/>
                <w:szCs w:val="20"/>
              </w:rPr>
            </w:pPr>
            <w:r w:rsidRPr="004D2ED1">
              <w:rPr>
                <w:sz w:val="20"/>
                <w:szCs w:val="20"/>
              </w:rPr>
              <w:t>СХ-2</w:t>
            </w:r>
          </w:p>
        </w:tc>
        <w:tc>
          <w:tcPr>
            <w:tcW w:w="7971"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pStyle w:val="msonormalcxspmiddle"/>
              <w:suppressAutoHyphens/>
              <w:snapToGrid w:val="0"/>
              <w:spacing w:before="0" w:after="0"/>
              <w:ind w:firstLine="44"/>
              <w:rPr>
                <w:sz w:val="20"/>
                <w:szCs w:val="20"/>
              </w:rPr>
            </w:pPr>
            <w:r w:rsidRPr="004D2ED1">
              <w:rPr>
                <w:sz w:val="20"/>
                <w:szCs w:val="20"/>
              </w:rPr>
              <w:t>Зона сельскохозяйственного использования</w:t>
            </w:r>
          </w:p>
        </w:tc>
      </w:tr>
      <w:tr w:rsidR="002301C2" w:rsidRPr="004D2ED1" w:rsidTr="00C420F7">
        <w:trPr>
          <w:trHeight w:val="20"/>
        </w:trPr>
        <w:tc>
          <w:tcPr>
            <w:tcW w:w="614"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pStyle w:val="msonormalcxspmiddle"/>
              <w:suppressAutoHyphens/>
              <w:snapToGrid w:val="0"/>
              <w:spacing w:before="0" w:after="0"/>
              <w:jc w:val="center"/>
              <w:rPr>
                <w:sz w:val="20"/>
                <w:szCs w:val="20"/>
              </w:rPr>
            </w:pPr>
          </w:p>
        </w:tc>
        <w:tc>
          <w:tcPr>
            <w:tcW w:w="1621"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pStyle w:val="msonormalcxspmiddle"/>
              <w:suppressAutoHyphens/>
              <w:snapToGrid w:val="0"/>
              <w:spacing w:before="0" w:after="0"/>
              <w:ind w:firstLine="44"/>
              <w:jc w:val="center"/>
              <w:rPr>
                <w:sz w:val="20"/>
                <w:szCs w:val="20"/>
              </w:rPr>
            </w:pPr>
          </w:p>
        </w:tc>
        <w:tc>
          <w:tcPr>
            <w:tcW w:w="7971"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pStyle w:val="msonormalcxspmiddle"/>
              <w:suppressAutoHyphens/>
              <w:snapToGrid w:val="0"/>
              <w:spacing w:before="0" w:after="0"/>
              <w:ind w:firstLine="44"/>
              <w:rPr>
                <w:sz w:val="20"/>
                <w:szCs w:val="20"/>
              </w:rPr>
            </w:pPr>
            <w:r w:rsidRPr="004D2ED1">
              <w:rPr>
                <w:b/>
                <w:sz w:val="20"/>
                <w:szCs w:val="20"/>
              </w:rPr>
              <w:t>Зоны специального назначения</w:t>
            </w:r>
          </w:p>
        </w:tc>
      </w:tr>
      <w:tr w:rsidR="002301C2" w:rsidRPr="004D2ED1" w:rsidTr="00C420F7">
        <w:trPr>
          <w:trHeight w:val="20"/>
        </w:trPr>
        <w:tc>
          <w:tcPr>
            <w:tcW w:w="614"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pStyle w:val="msonormalcxspmiddle"/>
              <w:suppressAutoHyphens/>
              <w:snapToGrid w:val="0"/>
              <w:spacing w:before="0" w:after="0"/>
              <w:jc w:val="center"/>
              <w:rPr>
                <w:sz w:val="20"/>
                <w:szCs w:val="20"/>
              </w:rPr>
            </w:pPr>
            <w:r w:rsidRPr="004D2ED1">
              <w:rPr>
                <w:sz w:val="20"/>
                <w:szCs w:val="20"/>
              </w:rPr>
              <w:t>5</w:t>
            </w:r>
          </w:p>
        </w:tc>
        <w:tc>
          <w:tcPr>
            <w:tcW w:w="1621"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pStyle w:val="msonormalcxspmiddle"/>
              <w:suppressAutoHyphens/>
              <w:snapToGrid w:val="0"/>
              <w:spacing w:before="0" w:after="0"/>
              <w:ind w:firstLine="44"/>
              <w:jc w:val="center"/>
              <w:rPr>
                <w:sz w:val="20"/>
                <w:szCs w:val="20"/>
              </w:rPr>
            </w:pPr>
            <w:r w:rsidRPr="004D2ED1">
              <w:rPr>
                <w:sz w:val="20"/>
                <w:szCs w:val="20"/>
              </w:rPr>
              <w:t>СН</w:t>
            </w:r>
          </w:p>
        </w:tc>
        <w:tc>
          <w:tcPr>
            <w:tcW w:w="7971" w:type="dxa"/>
            <w:tcBorders>
              <w:top w:val="single" w:sz="4" w:space="0" w:color="auto"/>
              <w:left w:val="single" w:sz="4" w:space="0" w:color="auto"/>
              <w:bottom w:val="single" w:sz="4" w:space="0" w:color="auto"/>
              <w:right w:val="single" w:sz="4" w:space="0" w:color="auto"/>
            </w:tcBorders>
          </w:tcPr>
          <w:p w:rsidR="002301C2" w:rsidRPr="004D2ED1" w:rsidRDefault="002301C2" w:rsidP="00C420F7">
            <w:pPr>
              <w:pStyle w:val="msonormalcxspmiddle"/>
              <w:suppressAutoHyphens/>
              <w:snapToGrid w:val="0"/>
              <w:spacing w:before="0" w:after="0"/>
              <w:ind w:firstLine="44"/>
              <w:rPr>
                <w:sz w:val="20"/>
                <w:szCs w:val="20"/>
              </w:rPr>
            </w:pPr>
            <w:r w:rsidRPr="004D2ED1">
              <w:rPr>
                <w:sz w:val="20"/>
                <w:szCs w:val="20"/>
              </w:rPr>
              <w:t>Зона специального назначения, связанная с захоронениями</w:t>
            </w:r>
          </w:p>
        </w:tc>
      </w:tr>
    </w:tbl>
    <w:p w:rsidR="002301C2" w:rsidRPr="004D2ED1" w:rsidRDefault="002301C2" w:rsidP="002301C2">
      <w:pPr>
        <w:rPr>
          <w:bCs/>
          <w:kern w:val="1"/>
          <w:sz w:val="20"/>
          <w:szCs w:val="20"/>
        </w:rPr>
      </w:pPr>
    </w:p>
    <w:p w:rsidR="002301C2" w:rsidRPr="004D2ED1" w:rsidRDefault="002301C2" w:rsidP="002301C2">
      <w:pPr>
        <w:ind w:firstLine="284"/>
        <w:jc w:val="both"/>
        <w:rPr>
          <w:b/>
          <w:bCs/>
          <w:sz w:val="20"/>
          <w:szCs w:val="20"/>
        </w:rPr>
      </w:pPr>
    </w:p>
    <w:p w:rsidR="002301C2" w:rsidRPr="000E5F50" w:rsidRDefault="002301C2" w:rsidP="002301C2">
      <w:pPr>
        <w:jc w:val="both"/>
        <w:rPr>
          <w:bCs/>
          <w:kern w:val="1"/>
        </w:rPr>
      </w:pPr>
      <w:r w:rsidRPr="000E5F50">
        <w:rPr>
          <w:b/>
          <w:bCs/>
        </w:rPr>
        <w:t>Статья 38. Карта (схема) градостроительного зонирования и зон с особыми условиями использования территорий Анастасовского сельского поселения Порецкого района Чувашской Республики</w:t>
      </w:r>
    </w:p>
    <w:p w:rsidR="002301C2" w:rsidRPr="000E5F50" w:rsidRDefault="002301C2" w:rsidP="002301C2">
      <w:pPr>
        <w:ind w:firstLine="284"/>
        <w:jc w:val="both"/>
        <w:rPr>
          <w:b/>
          <w:bCs/>
        </w:rPr>
      </w:pPr>
    </w:p>
    <w:p w:rsidR="002301C2" w:rsidRPr="004D2ED1" w:rsidRDefault="002301C2" w:rsidP="002301C2">
      <w:pPr>
        <w:ind w:firstLine="284"/>
        <w:jc w:val="both"/>
        <w:rPr>
          <w:b/>
          <w:bCs/>
          <w:sz w:val="20"/>
          <w:szCs w:val="20"/>
        </w:rPr>
      </w:pPr>
    </w:p>
    <w:p w:rsidR="002301C2" w:rsidRPr="002301C2" w:rsidRDefault="002301C2" w:rsidP="002301C2">
      <w:pPr>
        <w:ind w:firstLine="284"/>
        <w:jc w:val="both"/>
        <w:rPr>
          <w:b/>
          <w:bCs/>
          <w:sz w:val="20"/>
          <w:szCs w:val="20"/>
        </w:rPr>
        <w:sectPr w:rsidR="002301C2" w:rsidRPr="002301C2" w:rsidSect="002301C2">
          <w:headerReference w:type="even" r:id="rId12"/>
          <w:pgSz w:w="11906" w:h="16838"/>
          <w:pgMar w:top="568" w:right="424" w:bottom="567" w:left="993" w:header="708" w:footer="708" w:gutter="0"/>
          <w:cols w:space="708"/>
          <w:docGrid w:linePitch="360"/>
        </w:sectPr>
      </w:pPr>
    </w:p>
    <w:p w:rsidR="002301C2" w:rsidRPr="002301C2" w:rsidRDefault="002301C2" w:rsidP="002301C2">
      <w:pPr>
        <w:ind w:firstLine="284"/>
        <w:jc w:val="both"/>
        <w:rPr>
          <w:b/>
          <w:bCs/>
          <w:sz w:val="20"/>
          <w:szCs w:val="20"/>
        </w:rPr>
        <w:sectPr w:rsidR="002301C2" w:rsidRPr="002301C2" w:rsidSect="00C420F7">
          <w:pgSz w:w="16838" w:h="11906" w:orient="landscape"/>
          <w:pgMar w:top="567" w:right="567" w:bottom="1418" w:left="567" w:header="709" w:footer="709" w:gutter="0"/>
          <w:cols w:space="708"/>
          <w:docGrid w:linePitch="360"/>
        </w:sectPr>
      </w:pPr>
      <w:r w:rsidRPr="002301C2">
        <w:rPr>
          <w:noProof/>
          <w:sz w:val="20"/>
          <w:szCs w:val="20"/>
          <w:lang w:eastAsia="ru-RU"/>
        </w:rPr>
        <w:lastRenderedPageBreak/>
        <w:drawing>
          <wp:anchor distT="0" distB="0" distL="114300" distR="114300" simplePos="0" relativeHeight="251722752" behindDoc="0" locked="0" layoutInCell="1" allowOverlap="1">
            <wp:simplePos x="0" y="0"/>
            <wp:positionH relativeFrom="margin">
              <wp:align>center</wp:align>
            </wp:positionH>
            <wp:positionV relativeFrom="margin">
              <wp:align>top</wp:align>
            </wp:positionV>
            <wp:extent cx="10048875" cy="7105650"/>
            <wp:effectExtent l="19050" t="0" r="9525" b="0"/>
            <wp:wrapSquare wrapText="bothSides"/>
            <wp:docPr id="65" name="Рисунок 63" descr="КАРТА (ПЛАН) - Ж-2 АнастасовскоеСП_page-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КАРТА (ПЛАН) - Ж-2 АнастасовскоеСП_page-0028"/>
                    <pic:cNvPicPr>
                      <a:picLocks noChangeAspect="1" noChangeArrowheads="1"/>
                    </pic:cNvPicPr>
                  </pic:nvPicPr>
                  <pic:blipFill>
                    <a:blip r:embed="rId13" cstate="print"/>
                    <a:srcRect/>
                    <a:stretch>
                      <a:fillRect/>
                    </a:stretch>
                  </pic:blipFill>
                  <pic:spPr bwMode="auto">
                    <a:xfrm>
                      <a:off x="0" y="0"/>
                      <a:ext cx="10048875" cy="7105650"/>
                    </a:xfrm>
                    <a:prstGeom prst="rect">
                      <a:avLst/>
                    </a:prstGeom>
                    <a:noFill/>
                    <a:ln w="9525">
                      <a:noFill/>
                      <a:miter lim="800000"/>
                      <a:headEnd/>
                      <a:tailEnd/>
                    </a:ln>
                  </pic:spPr>
                </pic:pic>
              </a:graphicData>
            </a:graphic>
          </wp:anchor>
        </w:drawing>
      </w:r>
    </w:p>
    <w:p w:rsidR="002301C2" w:rsidRPr="002301C2" w:rsidRDefault="002301C2" w:rsidP="002301C2">
      <w:pPr>
        <w:ind w:firstLine="284"/>
        <w:jc w:val="both"/>
        <w:rPr>
          <w:b/>
          <w:bCs/>
          <w:sz w:val="20"/>
          <w:szCs w:val="20"/>
        </w:rPr>
      </w:pPr>
    </w:p>
    <w:p w:rsidR="002301C2" w:rsidRPr="002301C2" w:rsidRDefault="002301C2" w:rsidP="002301C2">
      <w:pPr>
        <w:ind w:firstLine="284"/>
        <w:jc w:val="both"/>
        <w:rPr>
          <w:b/>
          <w:bCs/>
          <w:sz w:val="20"/>
          <w:szCs w:val="20"/>
        </w:rPr>
      </w:pPr>
    </w:p>
    <w:p w:rsidR="002301C2" w:rsidRPr="002301C2" w:rsidRDefault="002301C2" w:rsidP="002301C2">
      <w:pPr>
        <w:jc w:val="right"/>
        <w:rPr>
          <w:sz w:val="20"/>
          <w:szCs w:val="20"/>
        </w:rPr>
      </w:pPr>
      <w:r w:rsidRPr="002301C2">
        <w:rPr>
          <w:sz w:val="20"/>
          <w:szCs w:val="20"/>
          <w:shd w:val="clear" w:color="auto" w:fill="FFFFFF"/>
        </w:rPr>
        <w:t>Приложение № 3</w:t>
      </w:r>
    </w:p>
    <w:p w:rsidR="002301C2" w:rsidRPr="002301C2" w:rsidRDefault="002301C2" w:rsidP="002301C2">
      <w:pPr>
        <w:ind w:firstLine="301"/>
        <w:contextualSpacing/>
        <w:jc w:val="right"/>
        <w:rPr>
          <w:sz w:val="20"/>
          <w:szCs w:val="20"/>
          <w:shd w:val="clear" w:color="auto" w:fill="FFFFFF"/>
        </w:rPr>
      </w:pPr>
      <w:r w:rsidRPr="002301C2">
        <w:rPr>
          <w:sz w:val="20"/>
          <w:szCs w:val="20"/>
          <w:shd w:val="clear" w:color="auto" w:fill="FFFFFF"/>
        </w:rPr>
        <w:t xml:space="preserve">                                                                                                   к решению Собрания депутатов</w:t>
      </w:r>
    </w:p>
    <w:p w:rsidR="002301C2" w:rsidRPr="002301C2" w:rsidRDefault="002301C2" w:rsidP="002301C2">
      <w:pPr>
        <w:ind w:firstLine="301"/>
        <w:contextualSpacing/>
        <w:jc w:val="right"/>
        <w:rPr>
          <w:sz w:val="20"/>
          <w:szCs w:val="20"/>
          <w:shd w:val="clear" w:color="auto" w:fill="FFFFFF"/>
        </w:rPr>
      </w:pPr>
      <w:r w:rsidRPr="002301C2">
        <w:rPr>
          <w:sz w:val="20"/>
          <w:szCs w:val="20"/>
          <w:shd w:val="clear" w:color="auto" w:fill="FFFFFF"/>
        </w:rPr>
        <w:t xml:space="preserve">                                                                                                   Анастасовского сельского поселения</w:t>
      </w:r>
    </w:p>
    <w:p w:rsidR="002301C2" w:rsidRPr="002301C2" w:rsidRDefault="002301C2" w:rsidP="002301C2">
      <w:pPr>
        <w:ind w:firstLine="301"/>
        <w:contextualSpacing/>
        <w:jc w:val="right"/>
        <w:rPr>
          <w:sz w:val="20"/>
          <w:szCs w:val="20"/>
          <w:shd w:val="clear" w:color="auto" w:fill="FFFFFF"/>
        </w:rPr>
      </w:pPr>
      <w:r w:rsidRPr="002301C2">
        <w:rPr>
          <w:sz w:val="20"/>
          <w:szCs w:val="20"/>
          <w:shd w:val="clear" w:color="auto" w:fill="FFFFFF"/>
        </w:rPr>
        <w:t xml:space="preserve">                                                                                                   Порецкого района </w:t>
      </w:r>
      <w:proofErr w:type="gramStart"/>
      <w:r w:rsidRPr="002301C2">
        <w:rPr>
          <w:sz w:val="20"/>
          <w:szCs w:val="20"/>
          <w:shd w:val="clear" w:color="auto" w:fill="FFFFFF"/>
        </w:rPr>
        <w:t>Чувашской</w:t>
      </w:r>
      <w:proofErr w:type="gramEnd"/>
    </w:p>
    <w:p w:rsidR="002301C2" w:rsidRPr="002301C2" w:rsidRDefault="002301C2" w:rsidP="002301C2">
      <w:pPr>
        <w:tabs>
          <w:tab w:val="left" w:pos="0"/>
        </w:tabs>
        <w:autoSpaceDE w:val="0"/>
        <w:jc w:val="right"/>
        <w:outlineLvl w:val="0"/>
        <w:rPr>
          <w:sz w:val="20"/>
          <w:szCs w:val="20"/>
          <w:shd w:val="clear" w:color="auto" w:fill="FFFFFF"/>
        </w:rPr>
      </w:pPr>
      <w:r w:rsidRPr="002301C2">
        <w:rPr>
          <w:sz w:val="20"/>
          <w:szCs w:val="20"/>
          <w:shd w:val="clear" w:color="auto" w:fill="FFFFFF"/>
        </w:rPr>
        <w:t xml:space="preserve">                                                           </w:t>
      </w:r>
      <w:r w:rsidR="000E5F50">
        <w:rPr>
          <w:sz w:val="20"/>
          <w:szCs w:val="20"/>
          <w:shd w:val="clear" w:color="auto" w:fill="FFFFFF"/>
        </w:rPr>
        <w:t xml:space="preserve">         Республики от 08.10.2019 №  С-26/3</w:t>
      </w:r>
    </w:p>
    <w:p w:rsidR="002301C2" w:rsidRPr="002301C2" w:rsidRDefault="002301C2" w:rsidP="002301C2">
      <w:pPr>
        <w:jc w:val="center"/>
        <w:rPr>
          <w:b/>
          <w:bCs/>
          <w:kern w:val="1"/>
          <w:sz w:val="20"/>
          <w:szCs w:val="20"/>
        </w:rPr>
      </w:pPr>
    </w:p>
    <w:p w:rsidR="002301C2" w:rsidRPr="002301C2" w:rsidRDefault="002301C2" w:rsidP="002301C2">
      <w:pPr>
        <w:jc w:val="center"/>
        <w:rPr>
          <w:b/>
          <w:bCs/>
          <w:kern w:val="1"/>
          <w:sz w:val="20"/>
          <w:szCs w:val="20"/>
        </w:rPr>
      </w:pPr>
      <w:r w:rsidRPr="002301C2">
        <w:rPr>
          <w:b/>
          <w:bCs/>
          <w:kern w:val="1"/>
          <w:sz w:val="20"/>
          <w:szCs w:val="20"/>
        </w:rPr>
        <w:t xml:space="preserve">РАЗДЕЛ </w:t>
      </w:r>
      <w:r w:rsidRPr="002301C2">
        <w:rPr>
          <w:b/>
          <w:bCs/>
          <w:kern w:val="1"/>
          <w:sz w:val="20"/>
          <w:szCs w:val="20"/>
          <w:lang w:val="en-US"/>
        </w:rPr>
        <w:t>III</w:t>
      </w:r>
      <w:r w:rsidRPr="002301C2">
        <w:rPr>
          <w:b/>
          <w:bCs/>
          <w:kern w:val="1"/>
          <w:sz w:val="20"/>
          <w:szCs w:val="20"/>
        </w:rPr>
        <w:t>. ГРАДОСТРОИТЕЛЬНЫЕ РЕГЛАМЕНТЫ</w:t>
      </w:r>
    </w:p>
    <w:p w:rsidR="002301C2" w:rsidRPr="002301C2" w:rsidRDefault="002301C2" w:rsidP="002301C2">
      <w:pPr>
        <w:keepNext/>
        <w:numPr>
          <w:ilvl w:val="2"/>
          <w:numId w:val="0"/>
        </w:numPr>
        <w:tabs>
          <w:tab w:val="left" w:pos="0"/>
        </w:tabs>
        <w:ind w:firstLine="567"/>
        <w:jc w:val="both"/>
        <w:outlineLvl w:val="2"/>
        <w:rPr>
          <w:b/>
          <w:bCs/>
          <w:kern w:val="1"/>
          <w:sz w:val="20"/>
          <w:szCs w:val="20"/>
        </w:rPr>
      </w:pPr>
      <w:r w:rsidRPr="002301C2">
        <w:rPr>
          <w:b/>
          <w:bCs/>
          <w:sz w:val="20"/>
          <w:szCs w:val="20"/>
        </w:rPr>
        <w:t>Статья 39. Требования градостроительных регламентов</w:t>
      </w:r>
    </w:p>
    <w:p w:rsidR="002301C2" w:rsidRPr="002301C2" w:rsidRDefault="002301C2" w:rsidP="002301C2">
      <w:pPr>
        <w:tabs>
          <w:tab w:val="left" w:pos="0"/>
        </w:tabs>
        <w:ind w:firstLine="567"/>
        <w:jc w:val="both"/>
        <w:rPr>
          <w:sz w:val="20"/>
          <w:szCs w:val="20"/>
        </w:rPr>
      </w:pPr>
      <w:r w:rsidRPr="002301C2">
        <w:rPr>
          <w:sz w:val="20"/>
          <w:szCs w:val="20"/>
        </w:rPr>
        <w:t>1. Градостроительным регламентом определяется 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w:t>
      </w:r>
    </w:p>
    <w:p w:rsidR="002301C2" w:rsidRPr="002301C2" w:rsidRDefault="002301C2" w:rsidP="002301C2">
      <w:pPr>
        <w:tabs>
          <w:tab w:val="left" w:pos="0"/>
        </w:tabs>
        <w:ind w:firstLine="567"/>
        <w:jc w:val="both"/>
        <w:rPr>
          <w:sz w:val="20"/>
          <w:szCs w:val="20"/>
        </w:rPr>
      </w:pPr>
      <w:r w:rsidRPr="002301C2">
        <w:rPr>
          <w:sz w:val="20"/>
          <w:szCs w:val="20"/>
        </w:rPr>
        <w:t xml:space="preserve">2. </w:t>
      </w:r>
      <w:proofErr w:type="gramStart"/>
      <w:r w:rsidRPr="002301C2">
        <w:rPr>
          <w:sz w:val="20"/>
          <w:szCs w:val="20"/>
        </w:rPr>
        <w:t>При использовании и застройке земельных участков соблюдение требований градостроительных регламентов является обязательным наряду с требованиями технических регламентов, санитарных норм, республиканских и (или) местных нормативов градостроительного проектирования, публичных сервитутов, предельных параметров, ограничений использования земельных участков и объектов капитального строительства, установленных в зонах с особыми условиями использования территории и другими требованиями, установленными в соответствии  с действующим законодательством.</w:t>
      </w:r>
      <w:proofErr w:type="gramEnd"/>
    </w:p>
    <w:p w:rsidR="002301C2" w:rsidRPr="002301C2" w:rsidRDefault="002301C2" w:rsidP="002301C2">
      <w:pPr>
        <w:tabs>
          <w:tab w:val="left" w:pos="0"/>
        </w:tabs>
        <w:ind w:firstLine="567"/>
        <w:jc w:val="both"/>
        <w:rPr>
          <w:sz w:val="20"/>
          <w:szCs w:val="20"/>
        </w:rPr>
      </w:pPr>
      <w:r w:rsidRPr="002301C2">
        <w:rPr>
          <w:sz w:val="20"/>
          <w:szCs w:val="20"/>
        </w:rPr>
        <w:t>3. Градостроительные регламенты установлены с учётом:</w:t>
      </w:r>
    </w:p>
    <w:p w:rsidR="002301C2" w:rsidRPr="002301C2" w:rsidRDefault="002301C2" w:rsidP="002301C2">
      <w:pPr>
        <w:tabs>
          <w:tab w:val="left" w:pos="0"/>
        </w:tabs>
        <w:ind w:firstLine="567"/>
        <w:jc w:val="both"/>
        <w:rPr>
          <w:sz w:val="20"/>
          <w:szCs w:val="20"/>
        </w:rPr>
      </w:pPr>
      <w:r w:rsidRPr="002301C2">
        <w:rPr>
          <w:sz w:val="20"/>
          <w:szCs w:val="20"/>
        </w:rPr>
        <w:t>1) фактического использования земельных участков и объектов капитального строительства в границах территориальной зоны;</w:t>
      </w:r>
    </w:p>
    <w:p w:rsidR="002301C2" w:rsidRPr="002301C2" w:rsidRDefault="002301C2" w:rsidP="002301C2">
      <w:pPr>
        <w:tabs>
          <w:tab w:val="left" w:pos="0"/>
        </w:tabs>
        <w:ind w:firstLine="567"/>
        <w:jc w:val="both"/>
        <w:rPr>
          <w:sz w:val="20"/>
          <w:szCs w:val="20"/>
        </w:rPr>
      </w:pPr>
      <w:r w:rsidRPr="002301C2">
        <w:rPr>
          <w:sz w:val="20"/>
          <w:szCs w:val="20"/>
        </w:rPr>
        <w:t>2)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2301C2" w:rsidRPr="002301C2" w:rsidRDefault="002301C2" w:rsidP="002301C2">
      <w:pPr>
        <w:tabs>
          <w:tab w:val="left" w:pos="0"/>
        </w:tabs>
        <w:ind w:firstLine="567"/>
        <w:jc w:val="both"/>
        <w:rPr>
          <w:sz w:val="20"/>
          <w:szCs w:val="20"/>
        </w:rPr>
      </w:pPr>
      <w:r w:rsidRPr="002301C2">
        <w:rPr>
          <w:sz w:val="20"/>
          <w:szCs w:val="20"/>
        </w:rPr>
        <w:t>3) функциональных зон и характеристик их планируемого развития, определённых генеральным планом;</w:t>
      </w:r>
    </w:p>
    <w:p w:rsidR="002301C2" w:rsidRPr="002301C2" w:rsidRDefault="002301C2" w:rsidP="002301C2">
      <w:pPr>
        <w:tabs>
          <w:tab w:val="left" w:pos="0"/>
        </w:tabs>
        <w:ind w:firstLine="567"/>
        <w:jc w:val="both"/>
        <w:rPr>
          <w:sz w:val="20"/>
          <w:szCs w:val="20"/>
        </w:rPr>
      </w:pPr>
      <w:r w:rsidRPr="002301C2">
        <w:rPr>
          <w:sz w:val="20"/>
          <w:szCs w:val="20"/>
        </w:rPr>
        <w:t>4)  видов территориальных зон;</w:t>
      </w:r>
    </w:p>
    <w:p w:rsidR="002301C2" w:rsidRPr="002301C2" w:rsidRDefault="002301C2" w:rsidP="002301C2">
      <w:pPr>
        <w:tabs>
          <w:tab w:val="left" w:pos="0"/>
        </w:tabs>
        <w:ind w:firstLine="567"/>
        <w:jc w:val="both"/>
        <w:rPr>
          <w:sz w:val="20"/>
          <w:szCs w:val="20"/>
        </w:rPr>
      </w:pPr>
      <w:r w:rsidRPr="002301C2">
        <w:rPr>
          <w:sz w:val="20"/>
          <w:szCs w:val="20"/>
        </w:rPr>
        <w:t>5) требований охраны объектов культурного наследия, а также особо охраняемых природных территорий, иных природных объектов.</w:t>
      </w:r>
    </w:p>
    <w:p w:rsidR="002301C2" w:rsidRPr="002301C2" w:rsidRDefault="002301C2" w:rsidP="002301C2">
      <w:pPr>
        <w:tabs>
          <w:tab w:val="left" w:pos="0"/>
        </w:tabs>
        <w:ind w:firstLine="567"/>
        <w:jc w:val="both"/>
        <w:rPr>
          <w:sz w:val="20"/>
          <w:szCs w:val="20"/>
        </w:rPr>
      </w:pPr>
      <w:r w:rsidRPr="002301C2">
        <w:rPr>
          <w:sz w:val="20"/>
          <w:szCs w:val="20"/>
        </w:rPr>
        <w:t xml:space="preserve">4. </w:t>
      </w:r>
      <w:r w:rsidRPr="002301C2">
        <w:rPr>
          <w:rStyle w:val="blk"/>
          <w:sz w:val="20"/>
          <w:szCs w:val="20"/>
        </w:rPr>
        <w:t>В градостроительном регламенте в отношении земельных участков и объектов капитального строительства, расположенных в пределах соответствующей территориальной зоны, указываются:</w:t>
      </w:r>
    </w:p>
    <w:p w:rsidR="002301C2" w:rsidRPr="002301C2" w:rsidRDefault="002301C2" w:rsidP="002301C2">
      <w:pPr>
        <w:ind w:firstLine="540"/>
        <w:jc w:val="both"/>
        <w:rPr>
          <w:sz w:val="20"/>
          <w:szCs w:val="20"/>
        </w:rPr>
      </w:pPr>
      <w:r w:rsidRPr="002301C2">
        <w:rPr>
          <w:rStyle w:val="blk"/>
          <w:sz w:val="20"/>
          <w:szCs w:val="20"/>
        </w:rPr>
        <w:t>1) виды разрешенного использования земельных участков и объектов капитального строительства;</w:t>
      </w:r>
    </w:p>
    <w:p w:rsidR="002301C2" w:rsidRPr="002301C2" w:rsidRDefault="002301C2" w:rsidP="002301C2">
      <w:pPr>
        <w:ind w:firstLine="540"/>
        <w:jc w:val="both"/>
        <w:rPr>
          <w:sz w:val="20"/>
          <w:szCs w:val="20"/>
        </w:rPr>
      </w:pPr>
      <w:r w:rsidRPr="002301C2">
        <w:rPr>
          <w:rStyle w:val="blk"/>
          <w:sz w:val="20"/>
          <w:szCs w:val="20"/>
        </w:rPr>
        <w:t>2)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2301C2" w:rsidRPr="002301C2" w:rsidRDefault="002301C2" w:rsidP="002301C2">
      <w:pPr>
        <w:ind w:firstLine="540"/>
        <w:jc w:val="both"/>
        <w:rPr>
          <w:sz w:val="20"/>
          <w:szCs w:val="20"/>
        </w:rPr>
      </w:pPr>
      <w:r w:rsidRPr="002301C2">
        <w:rPr>
          <w:rStyle w:val="blk"/>
          <w:sz w:val="20"/>
          <w:szCs w:val="20"/>
        </w:rPr>
        <w:t>3) 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p w:rsidR="002301C2" w:rsidRPr="002301C2" w:rsidRDefault="002301C2" w:rsidP="002301C2">
      <w:pPr>
        <w:ind w:firstLine="540"/>
        <w:jc w:val="both"/>
        <w:rPr>
          <w:sz w:val="20"/>
          <w:szCs w:val="20"/>
        </w:rPr>
      </w:pPr>
      <w:r w:rsidRPr="002301C2">
        <w:rPr>
          <w:rStyle w:val="blk"/>
          <w:sz w:val="20"/>
          <w:szCs w:val="20"/>
        </w:rPr>
        <w:t>4) 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и устойчивому развитию территории.</w:t>
      </w:r>
    </w:p>
    <w:p w:rsidR="002301C2" w:rsidRPr="002301C2" w:rsidRDefault="002301C2" w:rsidP="002301C2">
      <w:pPr>
        <w:tabs>
          <w:tab w:val="left" w:pos="0"/>
        </w:tabs>
        <w:ind w:firstLine="567"/>
        <w:jc w:val="both"/>
        <w:rPr>
          <w:sz w:val="20"/>
          <w:szCs w:val="20"/>
        </w:rPr>
      </w:pPr>
      <w:r w:rsidRPr="002301C2">
        <w:rPr>
          <w:sz w:val="20"/>
          <w:szCs w:val="20"/>
        </w:rPr>
        <w:t xml:space="preserve">5. </w:t>
      </w:r>
      <w:proofErr w:type="gramStart"/>
      <w:r w:rsidRPr="002301C2">
        <w:rPr>
          <w:sz w:val="20"/>
          <w:szCs w:val="20"/>
        </w:rPr>
        <w:t>Применительно ко всем территориальным зонам статьями 40-44 настоящих Правил для зданий, строений, сооружений, установлены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максимальный процент застройки в границах земельного</w:t>
      </w:r>
      <w:proofErr w:type="gramEnd"/>
      <w:r w:rsidRPr="002301C2">
        <w:rPr>
          <w:sz w:val="20"/>
          <w:szCs w:val="20"/>
        </w:rPr>
        <w:t xml:space="preserve"> участка, </w:t>
      </w:r>
      <w:proofErr w:type="gramStart"/>
      <w:r w:rsidRPr="002301C2">
        <w:rPr>
          <w:sz w:val="20"/>
          <w:szCs w:val="20"/>
        </w:rPr>
        <w:t>определяемый</w:t>
      </w:r>
      <w:proofErr w:type="gramEnd"/>
      <w:r w:rsidRPr="002301C2">
        <w:rPr>
          <w:sz w:val="20"/>
          <w:szCs w:val="20"/>
        </w:rPr>
        <w:t xml:space="preserve"> как отношение суммарной площади земельного участка, которая может быть застроена, ко всей площади земельного участка.</w:t>
      </w:r>
    </w:p>
    <w:p w:rsidR="002301C2" w:rsidRPr="002301C2" w:rsidRDefault="002301C2" w:rsidP="002301C2">
      <w:pPr>
        <w:tabs>
          <w:tab w:val="left" w:pos="0"/>
        </w:tabs>
        <w:ind w:firstLine="567"/>
        <w:jc w:val="both"/>
        <w:rPr>
          <w:sz w:val="20"/>
          <w:szCs w:val="20"/>
        </w:rPr>
      </w:pPr>
      <w:r w:rsidRPr="002301C2">
        <w:rPr>
          <w:sz w:val="20"/>
          <w:szCs w:val="20"/>
        </w:rPr>
        <w:t>6. Выдача разрешения на отклонение от предельных параметров разрешенного строительства, реконструкции, объектов индивидуального жилищного строительства, ведения личного подсобного хозяйства, в части отступа от границ соседних земельных участков допускается в случаях, если ширина земельного участка для индивидуального жилищного строительства, ведения личного подсобного хозяйства по уличному фронту менее 18 метров.</w:t>
      </w:r>
    </w:p>
    <w:p w:rsidR="002301C2" w:rsidRPr="002301C2" w:rsidRDefault="002301C2" w:rsidP="002301C2">
      <w:pPr>
        <w:tabs>
          <w:tab w:val="left" w:pos="0"/>
        </w:tabs>
        <w:ind w:firstLine="567"/>
        <w:jc w:val="both"/>
        <w:rPr>
          <w:sz w:val="20"/>
          <w:szCs w:val="20"/>
        </w:rPr>
      </w:pPr>
      <w:r w:rsidRPr="002301C2">
        <w:rPr>
          <w:sz w:val="20"/>
          <w:szCs w:val="20"/>
        </w:rPr>
        <w:t xml:space="preserve">7. В условиях сложившейся индивидуальной застройки, при реконструкции индивидуального жилого дома допускается сохранение существующего отступа от границ соседнего земельного участка без увеличения площади </w:t>
      </w:r>
      <w:proofErr w:type="gramStart"/>
      <w:r w:rsidRPr="002301C2">
        <w:rPr>
          <w:sz w:val="20"/>
          <w:szCs w:val="20"/>
        </w:rPr>
        <w:t>застройки жилого дома</w:t>
      </w:r>
      <w:proofErr w:type="gramEnd"/>
      <w:r w:rsidRPr="002301C2">
        <w:rPr>
          <w:sz w:val="20"/>
          <w:szCs w:val="20"/>
        </w:rPr>
        <w:t>.</w:t>
      </w:r>
    </w:p>
    <w:p w:rsidR="002301C2" w:rsidRPr="002301C2" w:rsidRDefault="002301C2" w:rsidP="002301C2">
      <w:pPr>
        <w:autoSpaceDE w:val="0"/>
        <w:autoSpaceDN w:val="0"/>
        <w:adjustRightInd w:val="0"/>
        <w:ind w:firstLine="567"/>
        <w:jc w:val="both"/>
        <w:rPr>
          <w:sz w:val="20"/>
          <w:szCs w:val="20"/>
        </w:rPr>
      </w:pPr>
      <w:r w:rsidRPr="002301C2">
        <w:rPr>
          <w:sz w:val="20"/>
          <w:szCs w:val="20"/>
        </w:rPr>
        <w:t xml:space="preserve">8. Требования к размерам и озеленению санитарно-защитных зон следует принимать в соответствии с техническими регламентами, </w:t>
      </w:r>
      <w:proofErr w:type="spellStart"/>
      <w:r w:rsidRPr="002301C2">
        <w:rPr>
          <w:sz w:val="20"/>
          <w:szCs w:val="20"/>
        </w:rPr>
        <w:t>СанПиНами</w:t>
      </w:r>
      <w:proofErr w:type="spellEnd"/>
      <w:r w:rsidRPr="002301C2">
        <w:rPr>
          <w:sz w:val="20"/>
          <w:szCs w:val="20"/>
        </w:rPr>
        <w:t xml:space="preserve"> и иными действующими нормативными документами, но не менее 60% территории земельного участка.</w:t>
      </w:r>
    </w:p>
    <w:p w:rsidR="002301C2" w:rsidRPr="002301C2" w:rsidRDefault="002301C2" w:rsidP="002301C2">
      <w:pPr>
        <w:snapToGrid w:val="0"/>
        <w:ind w:firstLine="567"/>
        <w:jc w:val="both"/>
        <w:rPr>
          <w:sz w:val="20"/>
          <w:szCs w:val="20"/>
        </w:rPr>
      </w:pPr>
      <w:r w:rsidRPr="002301C2">
        <w:rPr>
          <w:sz w:val="20"/>
          <w:szCs w:val="20"/>
        </w:rPr>
        <w:t xml:space="preserve">9. Минимальная (максимальная) площадь озеленения земельного участка определяется </w:t>
      </w:r>
      <w:r w:rsidRPr="002301C2">
        <w:rPr>
          <w:sz w:val="20"/>
          <w:szCs w:val="20"/>
          <w:lang w:eastAsia="ar-SA"/>
        </w:rPr>
        <w:t>в соответствии с местными и (или) республиканскими нормативами градостроительного проектирования, требованиями технических регламентов, заданием на проектирование объектов и другими нормативными правовыми документами</w:t>
      </w:r>
      <w:r w:rsidRPr="002301C2">
        <w:rPr>
          <w:sz w:val="20"/>
          <w:szCs w:val="20"/>
        </w:rPr>
        <w:t>.</w:t>
      </w:r>
    </w:p>
    <w:p w:rsidR="002301C2" w:rsidRPr="002301C2" w:rsidRDefault="002301C2" w:rsidP="002301C2">
      <w:pPr>
        <w:tabs>
          <w:tab w:val="left" w:pos="0"/>
        </w:tabs>
        <w:ind w:firstLine="567"/>
        <w:jc w:val="both"/>
        <w:rPr>
          <w:sz w:val="20"/>
          <w:szCs w:val="20"/>
        </w:rPr>
      </w:pPr>
      <w:r w:rsidRPr="002301C2">
        <w:rPr>
          <w:sz w:val="20"/>
          <w:szCs w:val="20"/>
        </w:rPr>
        <w:t>10. Для каждого земельного участка и объекта капитального строительства, считается разрешённым такое использование, которое соответствует градостроительному регламенту, предельным параметрам разрешённого строительства, реконструкции, объектов капитального строительства и с обязательным учётом ограничений на использование объектов недвижимости.</w:t>
      </w:r>
    </w:p>
    <w:p w:rsidR="002301C2" w:rsidRPr="002301C2" w:rsidRDefault="002301C2" w:rsidP="002301C2">
      <w:pPr>
        <w:tabs>
          <w:tab w:val="left" w:pos="0"/>
        </w:tabs>
        <w:ind w:firstLine="567"/>
        <w:jc w:val="both"/>
        <w:rPr>
          <w:sz w:val="20"/>
          <w:szCs w:val="20"/>
        </w:rPr>
      </w:pPr>
      <w:r w:rsidRPr="002301C2">
        <w:rPr>
          <w:sz w:val="20"/>
          <w:szCs w:val="20"/>
        </w:rPr>
        <w:t xml:space="preserve">11. Действие градостроительного регламента распространяется на все земельные участки и объекты капитального строительства, расположенные в пределах границ территориальной зоны, обозначенной на карте </w:t>
      </w:r>
      <w:r w:rsidRPr="002301C2">
        <w:rPr>
          <w:sz w:val="20"/>
          <w:szCs w:val="20"/>
        </w:rPr>
        <w:lastRenderedPageBreak/>
        <w:t>градостроительного зонирования Анастасовского сельского поселения.</w:t>
      </w:r>
    </w:p>
    <w:p w:rsidR="002301C2" w:rsidRPr="002301C2" w:rsidRDefault="002301C2" w:rsidP="002301C2">
      <w:pPr>
        <w:tabs>
          <w:tab w:val="left" w:pos="0"/>
        </w:tabs>
        <w:ind w:firstLine="567"/>
        <w:jc w:val="both"/>
        <w:rPr>
          <w:sz w:val="20"/>
          <w:szCs w:val="20"/>
        </w:rPr>
      </w:pPr>
      <w:r w:rsidRPr="002301C2">
        <w:rPr>
          <w:sz w:val="20"/>
          <w:szCs w:val="20"/>
        </w:rPr>
        <w:t>12. Действие градостроительного регламента не распространяется на земельные участки:</w:t>
      </w:r>
    </w:p>
    <w:p w:rsidR="002301C2" w:rsidRPr="002301C2" w:rsidRDefault="002301C2" w:rsidP="002301C2">
      <w:pPr>
        <w:tabs>
          <w:tab w:val="left" w:pos="0"/>
        </w:tabs>
        <w:ind w:firstLine="567"/>
        <w:jc w:val="both"/>
        <w:rPr>
          <w:sz w:val="20"/>
          <w:szCs w:val="20"/>
          <w:lang w:eastAsia="ar-SA"/>
        </w:rPr>
      </w:pPr>
      <w:r w:rsidRPr="002301C2">
        <w:rPr>
          <w:sz w:val="20"/>
          <w:szCs w:val="20"/>
          <w:lang w:eastAsia="ar-SA"/>
        </w:rPr>
        <w:t>1)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w:t>
      </w:r>
    </w:p>
    <w:p w:rsidR="002301C2" w:rsidRPr="002301C2" w:rsidRDefault="002301C2" w:rsidP="002301C2">
      <w:pPr>
        <w:tabs>
          <w:tab w:val="left" w:pos="0"/>
        </w:tabs>
        <w:snapToGrid w:val="0"/>
        <w:ind w:firstLine="567"/>
        <w:jc w:val="both"/>
        <w:rPr>
          <w:sz w:val="20"/>
          <w:szCs w:val="20"/>
          <w:lang w:eastAsia="ar-SA"/>
        </w:rPr>
      </w:pPr>
      <w:r w:rsidRPr="002301C2">
        <w:rPr>
          <w:sz w:val="20"/>
          <w:szCs w:val="20"/>
          <w:lang w:eastAsia="ar-SA"/>
        </w:rPr>
        <w:t>2) в границах территорий общего пользования;</w:t>
      </w:r>
    </w:p>
    <w:p w:rsidR="002301C2" w:rsidRPr="002301C2" w:rsidRDefault="002301C2" w:rsidP="002301C2">
      <w:pPr>
        <w:tabs>
          <w:tab w:val="left" w:pos="0"/>
        </w:tabs>
        <w:snapToGrid w:val="0"/>
        <w:ind w:firstLine="567"/>
        <w:jc w:val="both"/>
        <w:rPr>
          <w:sz w:val="20"/>
          <w:szCs w:val="20"/>
          <w:lang w:eastAsia="ar-SA"/>
        </w:rPr>
      </w:pPr>
      <w:proofErr w:type="gramStart"/>
      <w:r w:rsidRPr="002301C2">
        <w:rPr>
          <w:sz w:val="20"/>
          <w:szCs w:val="20"/>
          <w:lang w:eastAsia="ar-SA"/>
        </w:rPr>
        <w:t>3) предназначенные для размещения линейных объектов и/или занятые линейными объектами;</w:t>
      </w:r>
      <w:proofErr w:type="gramEnd"/>
    </w:p>
    <w:p w:rsidR="002301C2" w:rsidRPr="002301C2" w:rsidRDefault="002301C2" w:rsidP="002301C2">
      <w:pPr>
        <w:tabs>
          <w:tab w:val="left" w:pos="0"/>
        </w:tabs>
        <w:ind w:firstLine="567"/>
        <w:jc w:val="both"/>
        <w:rPr>
          <w:sz w:val="20"/>
          <w:szCs w:val="20"/>
          <w:lang w:eastAsia="ar-SA"/>
        </w:rPr>
      </w:pPr>
      <w:proofErr w:type="gramStart"/>
      <w:r w:rsidRPr="002301C2">
        <w:rPr>
          <w:sz w:val="20"/>
          <w:szCs w:val="20"/>
          <w:lang w:eastAsia="ar-SA"/>
        </w:rPr>
        <w:t>4) предоставленные для добычи полезных ископаемых.</w:t>
      </w:r>
      <w:proofErr w:type="gramEnd"/>
    </w:p>
    <w:p w:rsidR="002301C2" w:rsidRPr="002301C2" w:rsidRDefault="002301C2" w:rsidP="002301C2">
      <w:pPr>
        <w:tabs>
          <w:tab w:val="left" w:pos="0"/>
        </w:tabs>
        <w:ind w:firstLine="567"/>
        <w:jc w:val="both"/>
        <w:rPr>
          <w:sz w:val="20"/>
          <w:szCs w:val="20"/>
        </w:rPr>
      </w:pPr>
      <w:r w:rsidRPr="002301C2">
        <w:rPr>
          <w:sz w:val="20"/>
          <w:szCs w:val="20"/>
        </w:rPr>
        <w:t>13. Градостроительные регламенты не установлены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социально-экономического развития.</w:t>
      </w:r>
    </w:p>
    <w:p w:rsidR="002301C2" w:rsidRPr="002301C2" w:rsidRDefault="002301C2" w:rsidP="002301C2">
      <w:pPr>
        <w:tabs>
          <w:tab w:val="left" w:pos="0"/>
        </w:tabs>
        <w:ind w:firstLine="567"/>
        <w:jc w:val="both"/>
        <w:rPr>
          <w:sz w:val="20"/>
          <w:szCs w:val="20"/>
        </w:rPr>
      </w:pPr>
      <w:r w:rsidRPr="002301C2">
        <w:rPr>
          <w:sz w:val="20"/>
          <w:szCs w:val="20"/>
        </w:rPr>
        <w:t xml:space="preserve">14. </w:t>
      </w:r>
      <w:proofErr w:type="gramStart"/>
      <w:r w:rsidRPr="002301C2">
        <w:rPr>
          <w:sz w:val="20"/>
          <w:szCs w:val="20"/>
        </w:rPr>
        <w:t>Земельные участки или объекты капитального строительства, созданные (образованные) в установленном порядке до введения в действие Правил, виды разрешённого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w:t>
      </w:r>
      <w:proofErr w:type="gramEnd"/>
      <w:r w:rsidRPr="002301C2">
        <w:rPr>
          <w:sz w:val="20"/>
          <w:szCs w:val="20"/>
        </w:rPr>
        <w:t xml:space="preserve"> или здоровья человека, для окружающей среды, объектов культурного наследия.</w:t>
      </w:r>
    </w:p>
    <w:p w:rsidR="002301C2" w:rsidRPr="002301C2" w:rsidRDefault="002301C2" w:rsidP="002301C2">
      <w:pPr>
        <w:tabs>
          <w:tab w:val="left" w:pos="0"/>
        </w:tabs>
        <w:ind w:firstLine="567"/>
        <w:jc w:val="both"/>
        <w:rPr>
          <w:sz w:val="20"/>
          <w:szCs w:val="20"/>
        </w:rPr>
      </w:pPr>
      <w:r w:rsidRPr="002301C2">
        <w:rPr>
          <w:sz w:val="20"/>
          <w:szCs w:val="20"/>
        </w:rPr>
        <w:t xml:space="preserve">15. Реконструкция, снос указанных в части 10 настоящей статьи объектов капитального строительства может осуществляться только путём приведения таких объектов в соответствие с градостроительным регламентом или путём уменьшения их несоответствия предельным параметрам разрешённого строительства, реконструкции. </w:t>
      </w:r>
    </w:p>
    <w:p w:rsidR="002301C2" w:rsidRPr="002301C2" w:rsidRDefault="002301C2" w:rsidP="002301C2">
      <w:pPr>
        <w:tabs>
          <w:tab w:val="left" w:pos="0"/>
        </w:tabs>
        <w:ind w:firstLine="567"/>
        <w:jc w:val="both"/>
        <w:rPr>
          <w:sz w:val="20"/>
          <w:szCs w:val="20"/>
        </w:rPr>
      </w:pPr>
      <w:r w:rsidRPr="002301C2">
        <w:rPr>
          <w:sz w:val="20"/>
          <w:szCs w:val="20"/>
        </w:rPr>
        <w:t>Изменение видов разрешённого использования указанных земельных участков и объектов капитального строительства может осуществляться путём приведения их в соответствие с видами разрешённого использования земельных участков и объектов капитального строительства, установленными градостроительным регламентом.</w:t>
      </w:r>
    </w:p>
    <w:p w:rsidR="002301C2" w:rsidRPr="002301C2" w:rsidRDefault="002301C2" w:rsidP="002301C2">
      <w:pPr>
        <w:tabs>
          <w:tab w:val="left" w:pos="0"/>
        </w:tabs>
        <w:ind w:firstLine="567"/>
        <w:jc w:val="both"/>
        <w:rPr>
          <w:sz w:val="20"/>
          <w:szCs w:val="20"/>
          <w:lang w:eastAsia="ar-SA"/>
        </w:rPr>
      </w:pPr>
      <w:r w:rsidRPr="002301C2">
        <w:rPr>
          <w:sz w:val="20"/>
          <w:szCs w:val="20"/>
        </w:rPr>
        <w:t>16. В случае если использование указанных в части 10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 капитального строительства.</w:t>
      </w:r>
    </w:p>
    <w:p w:rsidR="002301C2" w:rsidRPr="002301C2" w:rsidRDefault="002301C2" w:rsidP="002301C2">
      <w:pPr>
        <w:tabs>
          <w:tab w:val="left" w:pos="0"/>
        </w:tabs>
        <w:ind w:firstLine="567"/>
        <w:jc w:val="both"/>
        <w:rPr>
          <w:sz w:val="20"/>
          <w:szCs w:val="20"/>
        </w:rPr>
      </w:pPr>
      <w:r w:rsidRPr="002301C2">
        <w:rPr>
          <w:sz w:val="20"/>
          <w:szCs w:val="20"/>
        </w:rPr>
        <w:t>17. Требования к использованию земельных участков и объектов капитального строительства, на которые распространяется действие градостроительного регламента, содержащиеся в градостроительных регламентах, указываются в градостроительных планах земельных участков.</w:t>
      </w:r>
    </w:p>
    <w:p w:rsidR="002301C2" w:rsidRPr="002301C2" w:rsidRDefault="002301C2" w:rsidP="002301C2">
      <w:pPr>
        <w:tabs>
          <w:tab w:val="left" w:pos="0"/>
        </w:tabs>
        <w:ind w:firstLine="567"/>
        <w:jc w:val="both"/>
        <w:rPr>
          <w:sz w:val="20"/>
          <w:szCs w:val="20"/>
        </w:rPr>
      </w:pPr>
      <w:r w:rsidRPr="002301C2">
        <w:rPr>
          <w:sz w:val="20"/>
          <w:szCs w:val="20"/>
        </w:rPr>
        <w:t>18. Объекты капитального строительства, созданные с нарушением требований градостроительных регламентов, являются самовольными постройками в соответствии со статьёй 222 Гражданского кодекса Российской Федерации.</w:t>
      </w:r>
    </w:p>
    <w:p w:rsidR="002301C2" w:rsidRPr="002301C2" w:rsidRDefault="002301C2" w:rsidP="002301C2">
      <w:pPr>
        <w:tabs>
          <w:tab w:val="left" w:pos="0"/>
        </w:tabs>
        <w:ind w:firstLine="567"/>
        <w:rPr>
          <w:sz w:val="20"/>
          <w:szCs w:val="20"/>
        </w:rPr>
      </w:pPr>
    </w:p>
    <w:p w:rsidR="002301C2" w:rsidRPr="002301C2" w:rsidRDefault="002301C2" w:rsidP="002301C2">
      <w:pPr>
        <w:snapToGrid w:val="0"/>
        <w:ind w:firstLine="567"/>
        <w:jc w:val="both"/>
        <w:rPr>
          <w:b/>
          <w:sz w:val="20"/>
          <w:szCs w:val="20"/>
          <w:lang w:eastAsia="ar-SA"/>
        </w:rPr>
      </w:pPr>
      <w:r w:rsidRPr="002301C2">
        <w:rPr>
          <w:b/>
          <w:sz w:val="20"/>
          <w:szCs w:val="20"/>
          <w:lang w:eastAsia="ar-SA"/>
        </w:rPr>
        <w:t>Статья 40. Градостроительный регламент зоны застройки индивидуальными жилыми домами (Ж-2)</w:t>
      </w:r>
    </w:p>
    <w:p w:rsidR="002301C2" w:rsidRPr="002301C2" w:rsidRDefault="002301C2" w:rsidP="002301C2">
      <w:pPr>
        <w:pStyle w:val="msonormalcxspmiddle"/>
        <w:suppressAutoHyphens/>
        <w:snapToGrid w:val="0"/>
        <w:spacing w:before="0" w:after="0"/>
        <w:ind w:firstLine="709"/>
        <w:jc w:val="both"/>
        <w:rPr>
          <w:sz w:val="20"/>
          <w:szCs w:val="20"/>
        </w:rPr>
      </w:pPr>
      <w:r w:rsidRPr="002301C2">
        <w:rPr>
          <w:sz w:val="20"/>
          <w:szCs w:val="20"/>
        </w:rPr>
        <w:t>Виды разрешенного использования земельных участков и объектов капитального строительства, предельные размеры земельных участков и параметры разрешенного строительства, реконструкции объектов капитального строительства:</w:t>
      </w:r>
    </w:p>
    <w:p w:rsidR="002301C2" w:rsidRPr="002301C2" w:rsidRDefault="002301C2" w:rsidP="002301C2">
      <w:pPr>
        <w:pStyle w:val="msonormalcxspmiddle"/>
        <w:suppressAutoHyphens/>
        <w:snapToGrid w:val="0"/>
        <w:spacing w:before="0" w:after="0"/>
        <w:ind w:firstLine="709"/>
        <w:jc w:val="both"/>
        <w:rPr>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993"/>
        <w:gridCol w:w="4394"/>
        <w:gridCol w:w="1134"/>
        <w:gridCol w:w="1134"/>
        <w:gridCol w:w="850"/>
        <w:gridCol w:w="1134"/>
      </w:tblGrid>
      <w:tr w:rsidR="002301C2" w:rsidRPr="002301C2" w:rsidTr="00C420F7">
        <w:trPr>
          <w:cantSplit/>
          <w:trHeight w:val="998"/>
        </w:trPr>
        <w:tc>
          <w:tcPr>
            <w:tcW w:w="567" w:type="dxa"/>
          </w:tcPr>
          <w:p w:rsidR="002301C2" w:rsidRPr="002301C2" w:rsidRDefault="002301C2" w:rsidP="00C420F7">
            <w:pPr>
              <w:snapToGrid w:val="0"/>
              <w:jc w:val="center"/>
              <w:rPr>
                <w:iCs/>
                <w:sz w:val="20"/>
                <w:szCs w:val="20"/>
              </w:rPr>
            </w:pPr>
            <w:r w:rsidRPr="002301C2">
              <w:rPr>
                <w:iCs/>
                <w:sz w:val="20"/>
                <w:szCs w:val="20"/>
              </w:rPr>
              <w:t>№</w:t>
            </w:r>
          </w:p>
          <w:p w:rsidR="002301C2" w:rsidRPr="002301C2" w:rsidRDefault="002301C2" w:rsidP="00C420F7">
            <w:pPr>
              <w:snapToGrid w:val="0"/>
              <w:jc w:val="center"/>
              <w:rPr>
                <w:iCs/>
                <w:sz w:val="20"/>
                <w:szCs w:val="20"/>
              </w:rPr>
            </w:pPr>
            <w:proofErr w:type="spellStart"/>
            <w:proofErr w:type="gramStart"/>
            <w:r w:rsidRPr="002301C2">
              <w:rPr>
                <w:iCs/>
                <w:sz w:val="20"/>
                <w:szCs w:val="20"/>
              </w:rPr>
              <w:t>п</w:t>
            </w:r>
            <w:proofErr w:type="spellEnd"/>
            <w:proofErr w:type="gramEnd"/>
            <w:r w:rsidRPr="002301C2">
              <w:rPr>
                <w:iCs/>
                <w:sz w:val="20"/>
                <w:szCs w:val="20"/>
              </w:rPr>
              <w:t>/</w:t>
            </w:r>
            <w:proofErr w:type="spellStart"/>
            <w:r w:rsidRPr="002301C2">
              <w:rPr>
                <w:iCs/>
                <w:sz w:val="20"/>
                <w:szCs w:val="20"/>
              </w:rPr>
              <w:t>п</w:t>
            </w:r>
            <w:proofErr w:type="spellEnd"/>
          </w:p>
        </w:tc>
        <w:tc>
          <w:tcPr>
            <w:tcW w:w="993" w:type="dxa"/>
            <w:vMerge w:val="restart"/>
            <w:textDirection w:val="btLr"/>
          </w:tcPr>
          <w:p w:rsidR="002301C2" w:rsidRPr="002301C2" w:rsidRDefault="002301C2" w:rsidP="00C420F7">
            <w:pPr>
              <w:snapToGrid w:val="0"/>
              <w:jc w:val="center"/>
              <w:rPr>
                <w:iCs/>
                <w:sz w:val="20"/>
                <w:szCs w:val="20"/>
              </w:rPr>
            </w:pPr>
            <w:r w:rsidRPr="002301C2">
              <w:rPr>
                <w:iCs/>
                <w:sz w:val="20"/>
                <w:szCs w:val="20"/>
              </w:rPr>
              <w:t>Код (числовое обозначение)</w:t>
            </w:r>
          </w:p>
          <w:p w:rsidR="002301C2" w:rsidRPr="002301C2" w:rsidRDefault="002301C2" w:rsidP="00C420F7">
            <w:pPr>
              <w:snapToGrid w:val="0"/>
              <w:jc w:val="center"/>
              <w:rPr>
                <w:iCs/>
                <w:sz w:val="20"/>
                <w:szCs w:val="20"/>
              </w:rPr>
            </w:pPr>
            <w:r w:rsidRPr="002301C2">
              <w:rPr>
                <w:iCs/>
                <w:sz w:val="20"/>
                <w:szCs w:val="20"/>
              </w:rPr>
              <w:t>в соответствии с Классификатором</w:t>
            </w:r>
          </w:p>
        </w:tc>
        <w:tc>
          <w:tcPr>
            <w:tcW w:w="4394" w:type="dxa"/>
            <w:vMerge w:val="restart"/>
          </w:tcPr>
          <w:p w:rsidR="002301C2" w:rsidRPr="002301C2" w:rsidRDefault="002301C2" w:rsidP="00C420F7">
            <w:pPr>
              <w:snapToGrid w:val="0"/>
              <w:jc w:val="center"/>
              <w:rPr>
                <w:sz w:val="20"/>
                <w:szCs w:val="20"/>
                <w:lang w:eastAsia="ar-SA"/>
              </w:rPr>
            </w:pPr>
            <w:r w:rsidRPr="002301C2">
              <w:rPr>
                <w:iCs/>
                <w:sz w:val="20"/>
                <w:szCs w:val="20"/>
              </w:rPr>
              <w:t>Вид разрешенного использования земельного участка (в соответствии с Классификатором видов разрешенного использования земельных участков</w:t>
            </w:r>
            <w:r w:rsidRPr="002301C2">
              <w:rPr>
                <w:sz w:val="20"/>
                <w:szCs w:val="20"/>
                <w:lang w:eastAsia="ar-SA"/>
              </w:rPr>
              <w:t xml:space="preserve"> утвержденным </w:t>
            </w:r>
            <w:r w:rsidRPr="002301C2">
              <w:rPr>
                <w:bCs/>
                <w:sz w:val="20"/>
                <w:szCs w:val="20"/>
              </w:rPr>
              <w:t>уполномоченным федеральным органом исполнительной власти)</w:t>
            </w:r>
          </w:p>
          <w:p w:rsidR="002301C2" w:rsidRPr="002301C2" w:rsidRDefault="002301C2" w:rsidP="00C420F7">
            <w:pPr>
              <w:snapToGrid w:val="0"/>
              <w:jc w:val="center"/>
              <w:rPr>
                <w:iCs/>
                <w:sz w:val="20"/>
                <w:szCs w:val="20"/>
              </w:rPr>
            </w:pPr>
          </w:p>
        </w:tc>
        <w:tc>
          <w:tcPr>
            <w:tcW w:w="4252" w:type="dxa"/>
            <w:gridSpan w:val="4"/>
            <w:vAlign w:val="center"/>
          </w:tcPr>
          <w:p w:rsidR="002301C2" w:rsidRPr="002301C2" w:rsidRDefault="002301C2" w:rsidP="00C420F7">
            <w:pPr>
              <w:snapToGrid w:val="0"/>
              <w:jc w:val="center"/>
              <w:rPr>
                <w:bCs/>
                <w:iCs/>
                <w:sz w:val="20"/>
                <w:szCs w:val="20"/>
              </w:rPr>
            </w:pPr>
            <w:r w:rsidRPr="002301C2">
              <w:rPr>
                <w:bCs/>
                <w:iCs/>
                <w:sz w:val="20"/>
                <w:szCs w:val="20"/>
              </w:rPr>
              <w:t>Параметры разрешенного строительства, реконструкции объектов капстроительства</w:t>
            </w:r>
          </w:p>
        </w:tc>
      </w:tr>
      <w:tr w:rsidR="002301C2" w:rsidRPr="002301C2" w:rsidTr="002301C2">
        <w:trPr>
          <w:cantSplit/>
          <w:trHeight w:val="1650"/>
        </w:trPr>
        <w:tc>
          <w:tcPr>
            <w:tcW w:w="567" w:type="dxa"/>
            <w:vAlign w:val="center"/>
          </w:tcPr>
          <w:p w:rsidR="002301C2" w:rsidRPr="002301C2" w:rsidRDefault="002301C2" w:rsidP="00C420F7">
            <w:pPr>
              <w:snapToGrid w:val="0"/>
              <w:jc w:val="center"/>
              <w:rPr>
                <w:iCs/>
                <w:sz w:val="20"/>
                <w:szCs w:val="20"/>
              </w:rPr>
            </w:pPr>
          </w:p>
        </w:tc>
        <w:tc>
          <w:tcPr>
            <w:tcW w:w="993" w:type="dxa"/>
            <w:vMerge/>
            <w:vAlign w:val="center"/>
          </w:tcPr>
          <w:p w:rsidR="002301C2" w:rsidRPr="002301C2" w:rsidRDefault="002301C2" w:rsidP="00C420F7">
            <w:pPr>
              <w:snapToGrid w:val="0"/>
              <w:jc w:val="center"/>
              <w:rPr>
                <w:iCs/>
                <w:sz w:val="20"/>
                <w:szCs w:val="20"/>
              </w:rPr>
            </w:pPr>
          </w:p>
        </w:tc>
        <w:tc>
          <w:tcPr>
            <w:tcW w:w="4394" w:type="dxa"/>
            <w:vMerge/>
            <w:vAlign w:val="center"/>
          </w:tcPr>
          <w:p w:rsidR="002301C2" w:rsidRPr="002301C2" w:rsidRDefault="002301C2" w:rsidP="00C420F7">
            <w:pPr>
              <w:snapToGrid w:val="0"/>
              <w:jc w:val="center"/>
              <w:rPr>
                <w:iCs/>
                <w:sz w:val="20"/>
                <w:szCs w:val="20"/>
              </w:rPr>
            </w:pPr>
          </w:p>
        </w:tc>
        <w:tc>
          <w:tcPr>
            <w:tcW w:w="1134" w:type="dxa"/>
            <w:textDirection w:val="btLr"/>
            <w:vAlign w:val="center"/>
          </w:tcPr>
          <w:p w:rsidR="002301C2" w:rsidRPr="002301C2" w:rsidRDefault="002301C2" w:rsidP="00C420F7">
            <w:pPr>
              <w:snapToGrid w:val="0"/>
              <w:jc w:val="center"/>
              <w:rPr>
                <w:iCs/>
                <w:sz w:val="20"/>
                <w:szCs w:val="20"/>
              </w:rPr>
            </w:pPr>
            <w:r w:rsidRPr="002301C2">
              <w:rPr>
                <w:iCs/>
                <w:sz w:val="20"/>
                <w:szCs w:val="20"/>
              </w:rPr>
              <w:t>Предельная этажность зданий, строений, сооружений, этаж</w:t>
            </w:r>
          </w:p>
        </w:tc>
        <w:tc>
          <w:tcPr>
            <w:tcW w:w="1134" w:type="dxa"/>
            <w:textDirection w:val="btLr"/>
            <w:vAlign w:val="center"/>
          </w:tcPr>
          <w:p w:rsidR="002301C2" w:rsidRPr="002301C2" w:rsidRDefault="002301C2" w:rsidP="00C420F7">
            <w:pPr>
              <w:snapToGrid w:val="0"/>
              <w:jc w:val="center"/>
              <w:rPr>
                <w:iCs/>
                <w:sz w:val="20"/>
                <w:szCs w:val="20"/>
              </w:rPr>
            </w:pPr>
            <w:r w:rsidRPr="002301C2">
              <w:rPr>
                <w:iCs/>
                <w:sz w:val="20"/>
                <w:szCs w:val="20"/>
              </w:rPr>
              <w:t xml:space="preserve">Предельные размеры земельных участков (мин. - макс.), </w:t>
            </w:r>
            <w:proofErr w:type="gramStart"/>
            <w:r w:rsidRPr="002301C2">
              <w:rPr>
                <w:iCs/>
                <w:sz w:val="20"/>
                <w:szCs w:val="20"/>
              </w:rPr>
              <w:t>га</w:t>
            </w:r>
            <w:proofErr w:type="gramEnd"/>
          </w:p>
        </w:tc>
        <w:tc>
          <w:tcPr>
            <w:tcW w:w="850" w:type="dxa"/>
            <w:textDirection w:val="btLr"/>
            <w:vAlign w:val="center"/>
          </w:tcPr>
          <w:p w:rsidR="002301C2" w:rsidRPr="002301C2" w:rsidRDefault="002301C2" w:rsidP="00C420F7">
            <w:pPr>
              <w:snapToGrid w:val="0"/>
              <w:jc w:val="center"/>
              <w:rPr>
                <w:iCs/>
                <w:sz w:val="20"/>
                <w:szCs w:val="20"/>
              </w:rPr>
            </w:pPr>
            <w:r w:rsidRPr="002301C2">
              <w:rPr>
                <w:bCs/>
                <w:iCs/>
                <w:sz w:val="20"/>
                <w:szCs w:val="20"/>
              </w:rPr>
              <w:t>Максимальный процент застройки, %</w:t>
            </w:r>
          </w:p>
        </w:tc>
        <w:tc>
          <w:tcPr>
            <w:tcW w:w="1134" w:type="dxa"/>
            <w:textDirection w:val="btLr"/>
            <w:vAlign w:val="center"/>
          </w:tcPr>
          <w:p w:rsidR="002301C2" w:rsidRPr="002301C2" w:rsidRDefault="002301C2" w:rsidP="00C420F7">
            <w:pPr>
              <w:snapToGrid w:val="0"/>
              <w:jc w:val="center"/>
              <w:rPr>
                <w:bCs/>
                <w:iCs/>
                <w:sz w:val="20"/>
                <w:szCs w:val="20"/>
              </w:rPr>
            </w:pPr>
            <w:r w:rsidRPr="002301C2">
              <w:rPr>
                <w:bCs/>
                <w:iCs/>
                <w:sz w:val="20"/>
                <w:szCs w:val="20"/>
              </w:rPr>
              <w:t xml:space="preserve">Минимальные отступы от границ земельных участков, </w:t>
            </w:r>
            <w:proofErr w:type="gramStart"/>
            <w:r w:rsidRPr="002301C2">
              <w:rPr>
                <w:bCs/>
                <w:iCs/>
                <w:sz w:val="20"/>
                <w:szCs w:val="20"/>
              </w:rPr>
              <w:t>м</w:t>
            </w:r>
            <w:proofErr w:type="gramEnd"/>
          </w:p>
        </w:tc>
      </w:tr>
      <w:tr w:rsidR="002301C2" w:rsidRPr="002301C2" w:rsidTr="00C420F7">
        <w:trPr>
          <w:cantSplit/>
          <w:trHeight w:val="191"/>
        </w:trPr>
        <w:tc>
          <w:tcPr>
            <w:tcW w:w="567" w:type="dxa"/>
            <w:vAlign w:val="center"/>
          </w:tcPr>
          <w:p w:rsidR="002301C2" w:rsidRPr="002301C2" w:rsidRDefault="002301C2" w:rsidP="00C420F7">
            <w:pPr>
              <w:snapToGrid w:val="0"/>
              <w:rPr>
                <w:iCs/>
                <w:sz w:val="20"/>
                <w:szCs w:val="20"/>
              </w:rPr>
            </w:pPr>
            <w:r w:rsidRPr="002301C2">
              <w:rPr>
                <w:iCs/>
                <w:sz w:val="20"/>
                <w:szCs w:val="20"/>
              </w:rPr>
              <w:t>1</w:t>
            </w:r>
          </w:p>
        </w:tc>
        <w:tc>
          <w:tcPr>
            <w:tcW w:w="993" w:type="dxa"/>
            <w:vAlign w:val="center"/>
          </w:tcPr>
          <w:p w:rsidR="002301C2" w:rsidRPr="002301C2" w:rsidRDefault="002301C2" w:rsidP="00C420F7">
            <w:pPr>
              <w:snapToGrid w:val="0"/>
              <w:jc w:val="center"/>
              <w:rPr>
                <w:iCs/>
                <w:sz w:val="20"/>
                <w:szCs w:val="20"/>
              </w:rPr>
            </w:pPr>
            <w:r w:rsidRPr="002301C2">
              <w:rPr>
                <w:iCs/>
                <w:sz w:val="20"/>
                <w:szCs w:val="20"/>
              </w:rPr>
              <w:t>2</w:t>
            </w:r>
          </w:p>
        </w:tc>
        <w:tc>
          <w:tcPr>
            <w:tcW w:w="4394" w:type="dxa"/>
            <w:vAlign w:val="center"/>
          </w:tcPr>
          <w:p w:rsidR="002301C2" w:rsidRPr="002301C2" w:rsidRDefault="002301C2" w:rsidP="00C420F7">
            <w:pPr>
              <w:snapToGrid w:val="0"/>
              <w:jc w:val="center"/>
              <w:rPr>
                <w:iCs/>
                <w:sz w:val="20"/>
                <w:szCs w:val="20"/>
              </w:rPr>
            </w:pPr>
            <w:r w:rsidRPr="002301C2">
              <w:rPr>
                <w:iCs/>
                <w:sz w:val="20"/>
                <w:szCs w:val="20"/>
              </w:rPr>
              <w:t>3</w:t>
            </w:r>
          </w:p>
        </w:tc>
        <w:tc>
          <w:tcPr>
            <w:tcW w:w="1134" w:type="dxa"/>
            <w:vAlign w:val="center"/>
          </w:tcPr>
          <w:p w:rsidR="002301C2" w:rsidRPr="002301C2" w:rsidRDefault="002301C2" w:rsidP="00C420F7">
            <w:pPr>
              <w:snapToGrid w:val="0"/>
              <w:jc w:val="center"/>
              <w:rPr>
                <w:iCs/>
                <w:sz w:val="20"/>
                <w:szCs w:val="20"/>
              </w:rPr>
            </w:pPr>
            <w:r w:rsidRPr="002301C2">
              <w:rPr>
                <w:iCs/>
                <w:sz w:val="20"/>
                <w:szCs w:val="20"/>
              </w:rPr>
              <w:t>4</w:t>
            </w:r>
          </w:p>
        </w:tc>
        <w:tc>
          <w:tcPr>
            <w:tcW w:w="1134" w:type="dxa"/>
            <w:vAlign w:val="center"/>
          </w:tcPr>
          <w:p w:rsidR="002301C2" w:rsidRPr="002301C2" w:rsidRDefault="002301C2" w:rsidP="00C420F7">
            <w:pPr>
              <w:snapToGrid w:val="0"/>
              <w:jc w:val="center"/>
              <w:rPr>
                <w:iCs/>
                <w:sz w:val="20"/>
                <w:szCs w:val="20"/>
              </w:rPr>
            </w:pPr>
            <w:r w:rsidRPr="002301C2">
              <w:rPr>
                <w:iCs/>
                <w:sz w:val="20"/>
                <w:szCs w:val="20"/>
              </w:rPr>
              <w:t>5</w:t>
            </w:r>
          </w:p>
        </w:tc>
        <w:tc>
          <w:tcPr>
            <w:tcW w:w="850" w:type="dxa"/>
            <w:vAlign w:val="center"/>
          </w:tcPr>
          <w:p w:rsidR="002301C2" w:rsidRPr="002301C2" w:rsidRDefault="002301C2" w:rsidP="00C420F7">
            <w:pPr>
              <w:snapToGrid w:val="0"/>
              <w:jc w:val="center"/>
              <w:rPr>
                <w:bCs/>
                <w:iCs/>
                <w:sz w:val="20"/>
                <w:szCs w:val="20"/>
              </w:rPr>
            </w:pPr>
            <w:r w:rsidRPr="002301C2">
              <w:rPr>
                <w:bCs/>
                <w:iCs/>
                <w:sz w:val="20"/>
                <w:szCs w:val="20"/>
              </w:rPr>
              <w:t>6</w:t>
            </w:r>
          </w:p>
        </w:tc>
        <w:tc>
          <w:tcPr>
            <w:tcW w:w="1134" w:type="dxa"/>
            <w:vAlign w:val="center"/>
          </w:tcPr>
          <w:p w:rsidR="002301C2" w:rsidRPr="002301C2" w:rsidRDefault="002301C2" w:rsidP="00C420F7">
            <w:pPr>
              <w:snapToGrid w:val="0"/>
              <w:rPr>
                <w:bCs/>
                <w:iCs/>
                <w:sz w:val="20"/>
                <w:szCs w:val="20"/>
              </w:rPr>
            </w:pPr>
            <w:r w:rsidRPr="002301C2">
              <w:rPr>
                <w:bCs/>
                <w:iCs/>
                <w:sz w:val="20"/>
                <w:szCs w:val="20"/>
              </w:rPr>
              <w:t>7</w:t>
            </w:r>
          </w:p>
        </w:tc>
      </w:tr>
    </w:tbl>
    <w:p w:rsidR="002301C2" w:rsidRPr="002301C2" w:rsidRDefault="002301C2" w:rsidP="002301C2">
      <w:pPr>
        <w:rPr>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993"/>
        <w:gridCol w:w="4394"/>
        <w:gridCol w:w="1134"/>
        <w:gridCol w:w="1137"/>
        <w:gridCol w:w="564"/>
        <w:gridCol w:w="1417"/>
      </w:tblGrid>
      <w:tr w:rsidR="002301C2" w:rsidRPr="002301C2" w:rsidTr="00C420F7">
        <w:trPr>
          <w:trHeight w:val="397"/>
        </w:trPr>
        <w:tc>
          <w:tcPr>
            <w:tcW w:w="10206" w:type="dxa"/>
            <w:gridSpan w:val="7"/>
            <w:tcBorders>
              <w:top w:val="single" w:sz="4" w:space="0" w:color="auto"/>
              <w:left w:val="single" w:sz="4" w:space="0" w:color="auto"/>
              <w:bottom w:val="single" w:sz="4" w:space="0" w:color="auto"/>
              <w:right w:val="single" w:sz="4" w:space="0" w:color="auto"/>
            </w:tcBorders>
          </w:tcPr>
          <w:p w:rsidR="002301C2" w:rsidRPr="002301C2" w:rsidRDefault="002301C2" w:rsidP="00C420F7">
            <w:pPr>
              <w:snapToGrid w:val="0"/>
              <w:rPr>
                <w:b/>
                <w:bCs/>
                <w:sz w:val="20"/>
                <w:szCs w:val="20"/>
              </w:rPr>
            </w:pPr>
            <w:r w:rsidRPr="002301C2">
              <w:rPr>
                <w:b/>
                <w:bCs/>
                <w:sz w:val="20"/>
                <w:szCs w:val="20"/>
              </w:rPr>
              <w:t>Основные виды и параметры разрешенного использования земельных участков и объектов капитального строительства</w:t>
            </w:r>
          </w:p>
        </w:tc>
      </w:tr>
      <w:tr w:rsidR="002301C2" w:rsidRPr="002301C2" w:rsidTr="00C420F7">
        <w:trPr>
          <w:trHeight w:val="53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2.1</w:t>
            </w:r>
          </w:p>
        </w:tc>
        <w:tc>
          <w:tcPr>
            <w:tcW w:w="439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sz w:val="20"/>
                <w:szCs w:val="20"/>
              </w:rPr>
              <w:t xml:space="preserve">Для </w:t>
            </w:r>
            <w:r w:rsidRPr="002301C2">
              <w:rPr>
                <w:iCs/>
                <w:sz w:val="20"/>
                <w:szCs w:val="20"/>
              </w:rPr>
              <w:t>индивидуального жилищного строительства</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c>
          <w:tcPr>
            <w:tcW w:w="113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color w:val="FF0000"/>
                <w:sz w:val="20"/>
                <w:szCs w:val="20"/>
              </w:rPr>
            </w:pPr>
            <w:r w:rsidRPr="002301C2">
              <w:rPr>
                <w:iCs/>
                <w:sz w:val="20"/>
                <w:szCs w:val="20"/>
              </w:rPr>
              <w:t>0,03-0,15</w:t>
            </w:r>
          </w:p>
        </w:tc>
        <w:tc>
          <w:tcPr>
            <w:tcW w:w="56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sz w:val="20"/>
                <w:szCs w:val="20"/>
              </w:rPr>
              <w:t>50</w:t>
            </w:r>
          </w:p>
        </w:tc>
        <w:tc>
          <w:tcPr>
            <w:tcW w:w="141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2</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2.2</w:t>
            </w:r>
          </w:p>
        </w:tc>
        <w:tc>
          <w:tcPr>
            <w:tcW w:w="439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Для ведения личного подсобного хозяйства (приусадебный земельный участок)</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c>
          <w:tcPr>
            <w:tcW w:w="113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0,15- 1,0</w:t>
            </w:r>
          </w:p>
        </w:tc>
        <w:tc>
          <w:tcPr>
            <w:tcW w:w="56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30</w:t>
            </w:r>
          </w:p>
        </w:tc>
        <w:tc>
          <w:tcPr>
            <w:tcW w:w="141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3.4.1</w:t>
            </w:r>
          </w:p>
        </w:tc>
        <w:tc>
          <w:tcPr>
            <w:tcW w:w="439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Амбулаторно-поликлиническое обслуживание</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0,02-0,5</w:t>
            </w:r>
          </w:p>
        </w:tc>
        <w:tc>
          <w:tcPr>
            <w:tcW w:w="56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60</w:t>
            </w:r>
          </w:p>
        </w:tc>
        <w:tc>
          <w:tcPr>
            <w:tcW w:w="141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4</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3.5.1</w:t>
            </w:r>
          </w:p>
        </w:tc>
        <w:tc>
          <w:tcPr>
            <w:tcW w:w="439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Дошкольное, начальное и среднее общее образование</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0,4-5,0</w:t>
            </w:r>
          </w:p>
        </w:tc>
        <w:tc>
          <w:tcPr>
            <w:tcW w:w="56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30</w:t>
            </w:r>
          </w:p>
        </w:tc>
        <w:tc>
          <w:tcPr>
            <w:tcW w:w="141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5</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3.8</w:t>
            </w:r>
          </w:p>
        </w:tc>
        <w:tc>
          <w:tcPr>
            <w:tcW w:w="439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Общественное управление</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0,12-0,5</w:t>
            </w:r>
          </w:p>
        </w:tc>
        <w:tc>
          <w:tcPr>
            <w:tcW w:w="56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60</w:t>
            </w:r>
          </w:p>
        </w:tc>
        <w:tc>
          <w:tcPr>
            <w:tcW w:w="141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highlight w:val="cyan"/>
              </w:rPr>
            </w:pPr>
            <w:r w:rsidRPr="002301C2">
              <w:rPr>
                <w:sz w:val="20"/>
                <w:szCs w:val="20"/>
              </w:rPr>
              <w:lastRenderedPageBreak/>
              <w:t>6</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3.1</w:t>
            </w:r>
          </w:p>
        </w:tc>
        <w:tc>
          <w:tcPr>
            <w:tcW w:w="439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sz w:val="20"/>
                <w:szCs w:val="20"/>
              </w:rPr>
              <w:t>Коммунальное обслуживание</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highlight w:val="yellow"/>
              </w:rPr>
            </w:pPr>
            <w:r w:rsidRPr="002301C2">
              <w:rPr>
                <w:iCs/>
                <w:sz w:val="20"/>
                <w:szCs w:val="20"/>
              </w:rPr>
              <w:t>1</w:t>
            </w:r>
          </w:p>
        </w:tc>
        <w:tc>
          <w:tcPr>
            <w:tcW w:w="113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0,03-0,5</w:t>
            </w:r>
          </w:p>
        </w:tc>
        <w:tc>
          <w:tcPr>
            <w:tcW w:w="56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80</w:t>
            </w:r>
          </w:p>
        </w:tc>
        <w:tc>
          <w:tcPr>
            <w:tcW w:w="141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7</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13.1</w:t>
            </w:r>
          </w:p>
        </w:tc>
        <w:tc>
          <w:tcPr>
            <w:tcW w:w="439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Ведение огородничества</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w:t>
            </w:r>
          </w:p>
        </w:tc>
        <w:tc>
          <w:tcPr>
            <w:tcW w:w="113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0,15-0,25</w:t>
            </w:r>
          </w:p>
        </w:tc>
        <w:tc>
          <w:tcPr>
            <w:tcW w:w="56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w:t>
            </w:r>
          </w:p>
        </w:tc>
        <w:tc>
          <w:tcPr>
            <w:tcW w:w="141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w:t>
            </w:r>
          </w:p>
        </w:tc>
      </w:tr>
      <w:tr w:rsidR="002301C2" w:rsidRPr="002301C2" w:rsidTr="00C420F7">
        <w:trPr>
          <w:trHeight w:val="397"/>
        </w:trPr>
        <w:tc>
          <w:tcPr>
            <w:tcW w:w="10206" w:type="dxa"/>
            <w:gridSpan w:val="7"/>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b/>
                <w:bCs/>
                <w:sz w:val="20"/>
                <w:szCs w:val="20"/>
              </w:rPr>
            </w:pPr>
            <w:r w:rsidRPr="002301C2">
              <w:rPr>
                <w:b/>
                <w:bCs/>
                <w:sz w:val="20"/>
                <w:szCs w:val="20"/>
              </w:rPr>
              <w:t>Условно разрешенные виды и параметры использования земельных участков и объектов капитального строительства</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8</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2.1.1</w:t>
            </w:r>
          </w:p>
        </w:tc>
        <w:tc>
          <w:tcPr>
            <w:tcW w:w="439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Малоэтажная многоквартирная жилая застройка</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4</w:t>
            </w:r>
          </w:p>
        </w:tc>
        <w:tc>
          <w:tcPr>
            <w:tcW w:w="113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0,12-0,35</w:t>
            </w:r>
          </w:p>
        </w:tc>
        <w:tc>
          <w:tcPr>
            <w:tcW w:w="56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50</w:t>
            </w:r>
          </w:p>
        </w:tc>
        <w:tc>
          <w:tcPr>
            <w:tcW w:w="141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9</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2.7.1</w:t>
            </w:r>
          </w:p>
        </w:tc>
        <w:tc>
          <w:tcPr>
            <w:tcW w:w="439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Хранение автотранспорта</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c>
          <w:tcPr>
            <w:tcW w:w="113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0,03-0,2</w:t>
            </w:r>
          </w:p>
        </w:tc>
        <w:tc>
          <w:tcPr>
            <w:tcW w:w="56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80</w:t>
            </w:r>
          </w:p>
        </w:tc>
        <w:tc>
          <w:tcPr>
            <w:tcW w:w="141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10</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2.3</w:t>
            </w:r>
          </w:p>
        </w:tc>
        <w:tc>
          <w:tcPr>
            <w:tcW w:w="439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Блокированная жилая застройка</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c>
          <w:tcPr>
            <w:tcW w:w="113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0,03-0,3</w:t>
            </w:r>
          </w:p>
        </w:tc>
        <w:tc>
          <w:tcPr>
            <w:tcW w:w="56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40</w:t>
            </w:r>
          </w:p>
        </w:tc>
        <w:tc>
          <w:tcPr>
            <w:tcW w:w="141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11</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3.2</w:t>
            </w:r>
          </w:p>
        </w:tc>
        <w:tc>
          <w:tcPr>
            <w:tcW w:w="439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Социальное обслуживание</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0,15-6,0</w:t>
            </w:r>
          </w:p>
        </w:tc>
        <w:tc>
          <w:tcPr>
            <w:tcW w:w="56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highlight w:val="yellow"/>
              </w:rPr>
            </w:pPr>
            <w:r w:rsidRPr="002301C2">
              <w:rPr>
                <w:iCs/>
                <w:sz w:val="20"/>
                <w:szCs w:val="20"/>
              </w:rPr>
              <w:t>60</w:t>
            </w:r>
          </w:p>
        </w:tc>
        <w:tc>
          <w:tcPr>
            <w:tcW w:w="141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highlight w:val="yellow"/>
              </w:rPr>
            </w:pPr>
            <w:r w:rsidRPr="002301C2">
              <w:rPr>
                <w:iCs/>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12</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3.4.2</w:t>
            </w:r>
          </w:p>
        </w:tc>
        <w:tc>
          <w:tcPr>
            <w:tcW w:w="439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Стационарное медицинское обслуживание</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1,0-6,0</w:t>
            </w:r>
          </w:p>
        </w:tc>
        <w:tc>
          <w:tcPr>
            <w:tcW w:w="56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highlight w:val="yellow"/>
              </w:rPr>
            </w:pPr>
            <w:r w:rsidRPr="002301C2">
              <w:rPr>
                <w:iCs/>
                <w:sz w:val="20"/>
                <w:szCs w:val="20"/>
              </w:rPr>
              <w:t>60</w:t>
            </w:r>
          </w:p>
        </w:tc>
        <w:tc>
          <w:tcPr>
            <w:tcW w:w="141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highlight w:val="yellow"/>
              </w:rPr>
            </w:pPr>
            <w:r w:rsidRPr="002301C2">
              <w:rPr>
                <w:iCs/>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13</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3.6</w:t>
            </w:r>
          </w:p>
        </w:tc>
        <w:tc>
          <w:tcPr>
            <w:tcW w:w="439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sz w:val="20"/>
                <w:szCs w:val="20"/>
              </w:rPr>
              <w:t>Культурное развитие</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0,2-0,5</w:t>
            </w:r>
          </w:p>
        </w:tc>
        <w:tc>
          <w:tcPr>
            <w:tcW w:w="56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70</w:t>
            </w:r>
          </w:p>
        </w:tc>
        <w:tc>
          <w:tcPr>
            <w:tcW w:w="141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14</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3.3</w:t>
            </w:r>
          </w:p>
        </w:tc>
        <w:tc>
          <w:tcPr>
            <w:tcW w:w="439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sz w:val="20"/>
                <w:szCs w:val="20"/>
              </w:rPr>
              <w:t>Бытовое обслуживание</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0,03-0,5</w:t>
            </w:r>
          </w:p>
        </w:tc>
        <w:tc>
          <w:tcPr>
            <w:tcW w:w="56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75</w:t>
            </w:r>
          </w:p>
        </w:tc>
        <w:tc>
          <w:tcPr>
            <w:tcW w:w="141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15</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3.7</w:t>
            </w:r>
          </w:p>
        </w:tc>
        <w:tc>
          <w:tcPr>
            <w:tcW w:w="439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Религиозное использование</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0,3-5,0</w:t>
            </w:r>
          </w:p>
        </w:tc>
        <w:tc>
          <w:tcPr>
            <w:tcW w:w="56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80</w:t>
            </w:r>
          </w:p>
        </w:tc>
        <w:tc>
          <w:tcPr>
            <w:tcW w:w="141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16</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3.10.1</w:t>
            </w:r>
          </w:p>
        </w:tc>
        <w:tc>
          <w:tcPr>
            <w:tcW w:w="439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Амбулаторное ветеринарное обслуживание</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highlight w:val="yellow"/>
              </w:rPr>
            </w:pPr>
            <w:r w:rsidRPr="002301C2">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0,35-0,5</w:t>
            </w:r>
          </w:p>
        </w:tc>
        <w:tc>
          <w:tcPr>
            <w:tcW w:w="56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60</w:t>
            </w:r>
          </w:p>
        </w:tc>
        <w:tc>
          <w:tcPr>
            <w:tcW w:w="141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17</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4.1</w:t>
            </w:r>
          </w:p>
        </w:tc>
        <w:tc>
          <w:tcPr>
            <w:tcW w:w="439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Деловое управление</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0,12-0,5</w:t>
            </w:r>
          </w:p>
        </w:tc>
        <w:tc>
          <w:tcPr>
            <w:tcW w:w="56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60</w:t>
            </w:r>
          </w:p>
        </w:tc>
        <w:tc>
          <w:tcPr>
            <w:tcW w:w="141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18</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4.3</w:t>
            </w:r>
          </w:p>
        </w:tc>
        <w:tc>
          <w:tcPr>
            <w:tcW w:w="439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Рынки</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0,3-1,0</w:t>
            </w:r>
          </w:p>
        </w:tc>
        <w:tc>
          <w:tcPr>
            <w:tcW w:w="56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80</w:t>
            </w:r>
          </w:p>
        </w:tc>
        <w:tc>
          <w:tcPr>
            <w:tcW w:w="141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19</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4.4</w:t>
            </w:r>
          </w:p>
        </w:tc>
        <w:tc>
          <w:tcPr>
            <w:tcW w:w="439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sz w:val="20"/>
                <w:szCs w:val="20"/>
              </w:rPr>
              <w:t>Магазины</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highlight w:val="yellow"/>
              </w:rPr>
            </w:pPr>
            <w:r w:rsidRPr="002301C2">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0,03-0,5</w:t>
            </w:r>
          </w:p>
        </w:tc>
        <w:tc>
          <w:tcPr>
            <w:tcW w:w="56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60</w:t>
            </w:r>
          </w:p>
        </w:tc>
        <w:tc>
          <w:tcPr>
            <w:tcW w:w="141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20</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4.5</w:t>
            </w:r>
          </w:p>
        </w:tc>
        <w:tc>
          <w:tcPr>
            <w:tcW w:w="439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Банковская и страховая деятельность</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0,15-0,5</w:t>
            </w:r>
          </w:p>
        </w:tc>
        <w:tc>
          <w:tcPr>
            <w:tcW w:w="56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60</w:t>
            </w:r>
          </w:p>
        </w:tc>
        <w:tc>
          <w:tcPr>
            <w:tcW w:w="141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21</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4.6</w:t>
            </w:r>
          </w:p>
        </w:tc>
        <w:tc>
          <w:tcPr>
            <w:tcW w:w="439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Общественное питание</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0,2-0,5</w:t>
            </w:r>
          </w:p>
        </w:tc>
        <w:tc>
          <w:tcPr>
            <w:tcW w:w="56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60</w:t>
            </w:r>
          </w:p>
        </w:tc>
        <w:tc>
          <w:tcPr>
            <w:tcW w:w="141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22</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4.9</w:t>
            </w:r>
          </w:p>
        </w:tc>
        <w:tc>
          <w:tcPr>
            <w:tcW w:w="439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Служебные гаражи</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0,4-0,5</w:t>
            </w:r>
          </w:p>
        </w:tc>
        <w:tc>
          <w:tcPr>
            <w:tcW w:w="56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80</w:t>
            </w:r>
          </w:p>
        </w:tc>
        <w:tc>
          <w:tcPr>
            <w:tcW w:w="141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23</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4.9.1</w:t>
            </w:r>
          </w:p>
        </w:tc>
        <w:tc>
          <w:tcPr>
            <w:tcW w:w="439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Объекты дорожного сервиса</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0,4-0,5</w:t>
            </w:r>
          </w:p>
        </w:tc>
        <w:tc>
          <w:tcPr>
            <w:tcW w:w="56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80</w:t>
            </w:r>
          </w:p>
        </w:tc>
        <w:tc>
          <w:tcPr>
            <w:tcW w:w="141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24</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5.1</w:t>
            </w:r>
          </w:p>
        </w:tc>
        <w:tc>
          <w:tcPr>
            <w:tcW w:w="439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Спорт</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0,3-2,0</w:t>
            </w:r>
          </w:p>
        </w:tc>
        <w:tc>
          <w:tcPr>
            <w:tcW w:w="56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80</w:t>
            </w:r>
          </w:p>
        </w:tc>
        <w:tc>
          <w:tcPr>
            <w:tcW w:w="141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25</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6.8</w:t>
            </w:r>
          </w:p>
        </w:tc>
        <w:tc>
          <w:tcPr>
            <w:tcW w:w="439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Связь</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0,15-0,5</w:t>
            </w:r>
          </w:p>
        </w:tc>
        <w:tc>
          <w:tcPr>
            <w:tcW w:w="56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80</w:t>
            </w:r>
          </w:p>
        </w:tc>
        <w:tc>
          <w:tcPr>
            <w:tcW w:w="141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r>
      <w:tr w:rsidR="002301C2" w:rsidRPr="002301C2" w:rsidTr="00C420F7">
        <w:trPr>
          <w:trHeight w:val="397"/>
        </w:trPr>
        <w:tc>
          <w:tcPr>
            <w:tcW w:w="10206" w:type="dxa"/>
            <w:gridSpan w:val="7"/>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b/>
                <w:bCs/>
                <w:sz w:val="20"/>
                <w:szCs w:val="20"/>
              </w:rPr>
            </w:pPr>
            <w:r w:rsidRPr="002301C2">
              <w:rPr>
                <w:b/>
                <w:bCs/>
                <w:sz w:val="20"/>
                <w:szCs w:val="20"/>
              </w:rPr>
              <w:t>Вспомогательные виды и параметры использования земельных участков и объектов капитального строительства</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26</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2.7</w:t>
            </w:r>
          </w:p>
        </w:tc>
        <w:tc>
          <w:tcPr>
            <w:tcW w:w="439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Обслуживание жилой застройки</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c>
          <w:tcPr>
            <w:tcW w:w="113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0,03-0,6</w:t>
            </w:r>
          </w:p>
        </w:tc>
        <w:tc>
          <w:tcPr>
            <w:tcW w:w="56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30</w:t>
            </w:r>
          </w:p>
        </w:tc>
        <w:tc>
          <w:tcPr>
            <w:tcW w:w="141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r>
    </w:tbl>
    <w:p w:rsidR="002301C2" w:rsidRPr="002301C2" w:rsidRDefault="002301C2" w:rsidP="002301C2">
      <w:pPr>
        <w:pStyle w:val="msonormalcxspmiddle"/>
        <w:spacing w:before="0" w:after="0"/>
        <w:ind w:firstLine="567"/>
        <w:rPr>
          <w:bCs/>
          <w:sz w:val="20"/>
          <w:szCs w:val="20"/>
        </w:rPr>
      </w:pPr>
    </w:p>
    <w:p w:rsidR="002301C2" w:rsidRPr="002301C2" w:rsidRDefault="002301C2" w:rsidP="002301C2">
      <w:pPr>
        <w:pStyle w:val="msonormalcxspmiddle"/>
        <w:spacing w:before="0" w:after="0"/>
        <w:ind w:firstLine="567"/>
        <w:rPr>
          <w:bCs/>
          <w:sz w:val="20"/>
          <w:szCs w:val="20"/>
        </w:rPr>
      </w:pPr>
      <w:r w:rsidRPr="002301C2">
        <w:rPr>
          <w:bCs/>
          <w:sz w:val="20"/>
          <w:szCs w:val="20"/>
        </w:rPr>
        <w:t>Примечания:</w:t>
      </w:r>
    </w:p>
    <w:p w:rsidR="002301C2" w:rsidRPr="002301C2" w:rsidRDefault="002301C2" w:rsidP="002301C2">
      <w:pPr>
        <w:pStyle w:val="msonormalcxspmiddle"/>
        <w:suppressAutoHyphens/>
        <w:snapToGrid w:val="0"/>
        <w:spacing w:before="0" w:after="0"/>
        <w:ind w:firstLine="567"/>
        <w:jc w:val="both"/>
        <w:rPr>
          <w:bCs/>
          <w:sz w:val="20"/>
          <w:szCs w:val="20"/>
        </w:rPr>
      </w:pPr>
      <w:r w:rsidRPr="002301C2">
        <w:rPr>
          <w:sz w:val="20"/>
          <w:szCs w:val="20"/>
          <w:lang w:eastAsia="ar-SA"/>
        </w:rPr>
        <w:t xml:space="preserve">1. Виды разрешенного использования земельного участка установлены в соответствии с Классификатором видов разрешенного использования земельных участков, утвержденным </w:t>
      </w:r>
      <w:r w:rsidRPr="002301C2">
        <w:rPr>
          <w:bCs/>
          <w:sz w:val="20"/>
          <w:szCs w:val="20"/>
        </w:rPr>
        <w:t>уполномоченным федеральным органом исполнительной власти.</w:t>
      </w:r>
    </w:p>
    <w:p w:rsidR="002301C2" w:rsidRPr="002301C2" w:rsidRDefault="002301C2" w:rsidP="002301C2">
      <w:pPr>
        <w:pStyle w:val="msonormalcxspmiddle"/>
        <w:suppressAutoHyphens/>
        <w:snapToGrid w:val="0"/>
        <w:spacing w:before="0" w:after="0"/>
        <w:ind w:firstLine="567"/>
        <w:jc w:val="both"/>
        <w:rPr>
          <w:sz w:val="20"/>
          <w:szCs w:val="20"/>
        </w:rPr>
      </w:pPr>
      <w:r w:rsidRPr="002301C2">
        <w:rPr>
          <w:sz w:val="20"/>
          <w:szCs w:val="20"/>
        </w:rPr>
        <w:t>2. Нормы предоставления земельных участков гражданам в собственность (за плату или бесплатно), в аренду из земель, находящихся в государственной или муниципальной собственности для индивидуального строительства, личного подсобного хозяйства, дачного строительства, садоводства, огородничества, устанавливаются Законом Чувашской Республики и решением Собрания депутатов Анастасовского сельского поселения.</w:t>
      </w:r>
    </w:p>
    <w:p w:rsidR="002301C2" w:rsidRPr="002301C2" w:rsidRDefault="002301C2" w:rsidP="002301C2">
      <w:pPr>
        <w:pStyle w:val="msonormalcxspmiddle"/>
        <w:tabs>
          <w:tab w:val="left" w:pos="460"/>
          <w:tab w:val="num" w:pos="2062"/>
        </w:tabs>
        <w:overflowPunct w:val="0"/>
        <w:spacing w:before="0" w:after="0"/>
        <w:ind w:firstLine="567"/>
        <w:jc w:val="both"/>
        <w:rPr>
          <w:sz w:val="20"/>
          <w:szCs w:val="20"/>
        </w:rPr>
      </w:pPr>
      <w:r w:rsidRPr="002301C2">
        <w:rPr>
          <w:sz w:val="20"/>
          <w:szCs w:val="20"/>
        </w:rPr>
        <w:t>3. Минимальная ширина земельного участка для  индивидуального жилищного строительства, ведения личного подсобного хозяйства по уличному фронту - не менее 18 метров.</w:t>
      </w:r>
    </w:p>
    <w:p w:rsidR="002301C2" w:rsidRPr="002301C2" w:rsidRDefault="002301C2" w:rsidP="002301C2">
      <w:pPr>
        <w:pStyle w:val="msonormalcxspmiddle"/>
        <w:tabs>
          <w:tab w:val="left" w:pos="600"/>
          <w:tab w:val="left" w:pos="851"/>
        </w:tabs>
        <w:spacing w:before="0" w:after="0"/>
        <w:ind w:firstLine="567"/>
        <w:jc w:val="both"/>
        <w:rPr>
          <w:sz w:val="20"/>
          <w:szCs w:val="20"/>
        </w:rPr>
      </w:pPr>
      <w:r w:rsidRPr="002301C2">
        <w:rPr>
          <w:sz w:val="20"/>
          <w:szCs w:val="20"/>
        </w:rPr>
        <w:t>4. Требования к ограждениям земельных участков индивидуальных жилых домов:</w:t>
      </w:r>
    </w:p>
    <w:p w:rsidR="002301C2" w:rsidRPr="002301C2" w:rsidRDefault="002301C2" w:rsidP="002301C2">
      <w:pPr>
        <w:pStyle w:val="msonormalcxspmiddle"/>
        <w:tabs>
          <w:tab w:val="left" w:pos="600"/>
          <w:tab w:val="left" w:pos="851"/>
        </w:tabs>
        <w:spacing w:before="0" w:after="0"/>
        <w:ind w:firstLine="567"/>
        <w:jc w:val="both"/>
        <w:rPr>
          <w:sz w:val="20"/>
          <w:szCs w:val="20"/>
        </w:rPr>
      </w:pPr>
      <w:r w:rsidRPr="002301C2">
        <w:rPr>
          <w:sz w:val="20"/>
          <w:szCs w:val="20"/>
        </w:rPr>
        <w:tab/>
        <w:t xml:space="preserve">а) максимальная высота ограждений – </w:t>
      </w:r>
      <w:smartTag w:uri="urn:schemas-microsoft-com:office:smarttags" w:element="metricconverter">
        <w:smartTagPr>
          <w:attr w:name="ProductID" w:val="2 метра"/>
        </w:smartTagPr>
        <w:r w:rsidRPr="002301C2">
          <w:rPr>
            <w:sz w:val="20"/>
            <w:szCs w:val="20"/>
          </w:rPr>
          <w:t>2 метра</w:t>
        </w:r>
      </w:smartTag>
      <w:r w:rsidRPr="002301C2">
        <w:rPr>
          <w:sz w:val="20"/>
          <w:szCs w:val="20"/>
        </w:rPr>
        <w:t>;</w:t>
      </w:r>
    </w:p>
    <w:p w:rsidR="002301C2" w:rsidRPr="002301C2" w:rsidRDefault="002301C2" w:rsidP="002301C2">
      <w:pPr>
        <w:pStyle w:val="msonormalcxspmiddle"/>
        <w:tabs>
          <w:tab w:val="left" w:pos="600"/>
          <w:tab w:val="left" w:pos="851"/>
        </w:tabs>
        <w:spacing w:before="0" w:after="0"/>
        <w:ind w:firstLine="567"/>
        <w:jc w:val="both"/>
        <w:rPr>
          <w:sz w:val="20"/>
          <w:szCs w:val="20"/>
        </w:rPr>
      </w:pPr>
      <w:r w:rsidRPr="002301C2">
        <w:rPr>
          <w:sz w:val="20"/>
          <w:szCs w:val="20"/>
        </w:rPr>
        <w:tab/>
        <w:t xml:space="preserve">б) ограждение в виде декоративного озеленения – </w:t>
      </w:r>
      <w:smartTag w:uri="urn:schemas-microsoft-com:office:smarttags" w:element="metricconverter">
        <w:smartTagPr>
          <w:attr w:name="ProductID" w:val="1,2 м"/>
        </w:smartTagPr>
        <w:r w:rsidRPr="002301C2">
          <w:rPr>
            <w:sz w:val="20"/>
            <w:szCs w:val="20"/>
          </w:rPr>
          <w:t>1,2 м</w:t>
        </w:r>
      </w:smartTag>
      <w:r w:rsidRPr="002301C2">
        <w:rPr>
          <w:sz w:val="20"/>
          <w:szCs w:val="20"/>
        </w:rPr>
        <w:t>;</w:t>
      </w:r>
    </w:p>
    <w:p w:rsidR="002301C2" w:rsidRPr="002301C2" w:rsidRDefault="002301C2" w:rsidP="002301C2">
      <w:pPr>
        <w:pStyle w:val="msonormalcxspmiddle"/>
        <w:spacing w:before="0" w:after="0"/>
        <w:ind w:firstLine="567"/>
        <w:rPr>
          <w:sz w:val="20"/>
          <w:szCs w:val="20"/>
        </w:rPr>
      </w:pPr>
      <w:r w:rsidRPr="002301C2">
        <w:rPr>
          <w:sz w:val="20"/>
          <w:szCs w:val="20"/>
        </w:rPr>
        <w:t xml:space="preserve">5. Высота гаражей – не более </w:t>
      </w:r>
      <w:smartTag w:uri="urn:schemas-microsoft-com:office:smarttags" w:element="metricconverter">
        <w:smartTagPr>
          <w:attr w:name="ProductID" w:val="5 метров"/>
        </w:smartTagPr>
        <w:r w:rsidRPr="002301C2">
          <w:rPr>
            <w:sz w:val="20"/>
            <w:szCs w:val="20"/>
          </w:rPr>
          <w:t>5 метров</w:t>
        </w:r>
      </w:smartTag>
      <w:r w:rsidRPr="002301C2">
        <w:rPr>
          <w:sz w:val="20"/>
          <w:szCs w:val="20"/>
        </w:rPr>
        <w:t>.</w:t>
      </w:r>
    </w:p>
    <w:p w:rsidR="002301C2" w:rsidRPr="002301C2" w:rsidRDefault="002301C2" w:rsidP="002301C2">
      <w:pPr>
        <w:pStyle w:val="msonormalcxspmiddle"/>
        <w:spacing w:before="0" w:after="0"/>
        <w:ind w:firstLine="567"/>
        <w:jc w:val="both"/>
        <w:rPr>
          <w:sz w:val="20"/>
          <w:szCs w:val="20"/>
        </w:rPr>
      </w:pPr>
      <w:r w:rsidRPr="002301C2">
        <w:rPr>
          <w:sz w:val="20"/>
          <w:szCs w:val="20"/>
        </w:rPr>
        <w:t xml:space="preserve">6. Использование земельных участков и объектов капитального строительства в границах </w:t>
      </w:r>
      <w:proofErr w:type="spellStart"/>
      <w:r w:rsidRPr="002301C2">
        <w:rPr>
          <w:sz w:val="20"/>
          <w:szCs w:val="20"/>
        </w:rPr>
        <w:t>водоохранных</w:t>
      </w:r>
      <w:proofErr w:type="spellEnd"/>
      <w:r w:rsidRPr="002301C2">
        <w:rPr>
          <w:sz w:val="20"/>
          <w:szCs w:val="20"/>
        </w:rPr>
        <w:t xml:space="preserve"> зон и прибрежных защитных полос осуществлять в соответствии с требованиями статьи 65 Водного кодекса Российской Федерации</w:t>
      </w:r>
      <w:proofErr w:type="gramStart"/>
      <w:r w:rsidRPr="002301C2">
        <w:rPr>
          <w:sz w:val="20"/>
          <w:szCs w:val="20"/>
        </w:rPr>
        <w:t>.»</w:t>
      </w:r>
      <w:proofErr w:type="gramEnd"/>
    </w:p>
    <w:p w:rsidR="002301C2" w:rsidRPr="002301C2" w:rsidRDefault="002301C2" w:rsidP="002301C2">
      <w:pPr>
        <w:tabs>
          <w:tab w:val="right" w:leader="dot" w:pos="9770"/>
        </w:tabs>
        <w:snapToGrid w:val="0"/>
        <w:ind w:firstLine="567"/>
        <w:rPr>
          <w:bCs/>
          <w:sz w:val="20"/>
          <w:szCs w:val="20"/>
        </w:rPr>
      </w:pPr>
    </w:p>
    <w:p w:rsidR="002301C2" w:rsidRPr="002301C2" w:rsidRDefault="002301C2" w:rsidP="002301C2">
      <w:pPr>
        <w:widowControl/>
        <w:suppressAutoHyphens w:val="0"/>
        <w:autoSpaceDE w:val="0"/>
        <w:autoSpaceDN w:val="0"/>
        <w:adjustRightInd w:val="0"/>
        <w:ind w:firstLine="567"/>
        <w:jc w:val="both"/>
        <w:rPr>
          <w:rFonts w:eastAsia="Times New Roman"/>
          <w:b/>
          <w:bCs/>
          <w:color w:val="auto"/>
          <w:kern w:val="0"/>
          <w:sz w:val="20"/>
          <w:szCs w:val="20"/>
          <w:lang w:eastAsia="ru-RU"/>
        </w:rPr>
      </w:pPr>
      <w:bookmarkStart w:id="150" w:name="_Toc442193472"/>
      <w:r w:rsidRPr="002301C2">
        <w:rPr>
          <w:b/>
          <w:bCs/>
          <w:sz w:val="20"/>
          <w:szCs w:val="20"/>
        </w:rPr>
        <w:t xml:space="preserve">«Статья 41. Градостроительный регламент </w:t>
      </w:r>
      <w:bookmarkEnd w:id="150"/>
      <w:r w:rsidRPr="002301C2">
        <w:rPr>
          <w:rFonts w:eastAsia="Times New Roman"/>
          <w:b/>
          <w:bCs/>
          <w:color w:val="auto"/>
          <w:kern w:val="0"/>
          <w:sz w:val="20"/>
          <w:szCs w:val="20"/>
          <w:lang w:eastAsia="ru-RU"/>
        </w:rPr>
        <w:t>инженерной и транспортной инфраструктуры (</w:t>
      </w:r>
      <w:proofErr w:type="gramStart"/>
      <w:r w:rsidRPr="002301C2">
        <w:rPr>
          <w:rFonts w:eastAsia="Times New Roman"/>
          <w:b/>
          <w:bCs/>
          <w:color w:val="auto"/>
          <w:kern w:val="0"/>
          <w:sz w:val="20"/>
          <w:szCs w:val="20"/>
          <w:lang w:eastAsia="ru-RU"/>
        </w:rPr>
        <w:t>И-Т</w:t>
      </w:r>
      <w:proofErr w:type="gramEnd"/>
      <w:r w:rsidRPr="002301C2">
        <w:rPr>
          <w:rFonts w:eastAsia="Times New Roman"/>
          <w:b/>
          <w:bCs/>
          <w:color w:val="auto"/>
          <w:kern w:val="0"/>
          <w:sz w:val="20"/>
          <w:szCs w:val="20"/>
          <w:lang w:eastAsia="ru-RU"/>
        </w:rPr>
        <w:t>)</w:t>
      </w:r>
    </w:p>
    <w:p w:rsidR="002301C2" w:rsidRPr="002301C2" w:rsidRDefault="002301C2" w:rsidP="002301C2">
      <w:pPr>
        <w:widowControl/>
        <w:suppressAutoHyphens w:val="0"/>
        <w:autoSpaceDE w:val="0"/>
        <w:autoSpaceDN w:val="0"/>
        <w:adjustRightInd w:val="0"/>
        <w:ind w:firstLine="567"/>
        <w:jc w:val="both"/>
        <w:rPr>
          <w:sz w:val="20"/>
          <w:szCs w:val="20"/>
        </w:rPr>
      </w:pPr>
      <w:r w:rsidRPr="002301C2">
        <w:rPr>
          <w:rFonts w:eastAsia="Times New Roman"/>
          <w:color w:val="auto"/>
          <w:kern w:val="0"/>
          <w:sz w:val="20"/>
          <w:szCs w:val="20"/>
          <w:lang w:eastAsia="ru-RU"/>
        </w:rPr>
        <w:t>Виды разрешенного использования земельных участков и объектов капитального строительства, предельные размеры земельных участков и параметры разрешенного строительства, реконструкции объектов капитального строительства:</w:t>
      </w:r>
    </w:p>
    <w:p w:rsidR="002301C2" w:rsidRPr="002301C2" w:rsidRDefault="002301C2" w:rsidP="002301C2">
      <w:pPr>
        <w:pStyle w:val="msonormalcxspmiddle"/>
        <w:keepNext/>
        <w:widowControl w:val="0"/>
        <w:tabs>
          <w:tab w:val="left" w:pos="0"/>
        </w:tabs>
        <w:suppressAutoHyphens/>
        <w:spacing w:before="0" w:after="0"/>
        <w:ind w:firstLine="567"/>
        <w:jc w:val="both"/>
        <w:outlineLvl w:val="2"/>
        <w:rPr>
          <w:sz w:val="20"/>
          <w:szCs w:val="20"/>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993"/>
        <w:gridCol w:w="4110"/>
        <w:gridCol w:w="1276"/>
        <w:gridCol w:w="1276"/>
        <w:gridCol w:w="850"/>
        <w:gridCol w:w="1134"/>
      </w:tblGrid>
      <w:tr w:rsidR="002301C2" w:rsidRPr="002301C2" w:rsidTr="00C420F7">
        <w:trPr>
          <w:cantSplit/>
          <w:trHeight w:val="421"/>
        </w:trPr>
        <w:tc>
          <w:tcPr>
            <w:tcW w:w="567" w:type="dxa"/>
            <w:vMerge w:val="restart"/>
            <w:tcBorders>
              <w:top w:val="single" w:sz="4" w:space="0" w:color="auto"/>
              <w:left w:val="single" w:sz="4" w:space="0" w:color="auto"/>
              <w:bottom w:val="single" w:sz="4" w:space="0" w:color="auto"/>
              <w:right w:val="single" w:sz="4" w:space="0" w:color="auto"/>
            </w:tcBorders>
          </w:tcPr>
          <w:p w:rsidR="002301C2" w:rsidRPr="002301C2" w:rsidRDefault="002301C2" w:rsidP="00C420F7">
            <w:pPr>
              <w:snapToGrid w:val="0"/>
              <w:jc w:val="center"/>
              <w:rPr>
                <w:iCs/>
                <w:sz w:val="20"/>
                <w:szCs w:val="20"/>
              </w:rPr>
            </w:pPr>
            <w:r w:rsidRPr="002301C2">
              <w:rPr>
                <w:iCs/>
                <w:sz w:val="20"/>
                <w:szCs w:val="20"/>
              </w:rPr>
              <w:t>№</w:t>
            </w:r>
          </w:p>
          <w:p w:rsidR="002301C2" w:rsidRPr="002301C2" w:rsidRDefault="002301C2" w:rsidP="00C420F7">
            <w:pPr>
              <w:snapToGrid w:val="0"/>
              <w:jc w:val="center"/>
              <w:rPr>
                <w:b/>
                <w:iCs/>
                <w:sz w:val="20"/>
                <w:szCs w:val="20"/>
              </w:rPr>
            </w:pPr>
            <w:proofErr w:type="spellStart"/>
            <w:proofErr w:type="gramStart"/>
            <w:r w:rsidRPr="002301C2">
              <w:rPr>
                <w:iCs/>
                <w:sz w:val="20"/>
                <w:szCs w:val="20"/>
              </w:rPr>
              <w:t>п</w:t>
            </w:r>
            <w:proofErr w:type="spellEnd"/>
            <w:proofErr w:type="gramEnd"/>
            <w:r w:rsidRPr="002301C2">
              <w:rPr>
                <w:iCs/>
                <w:sz w:val="20"/>
                <w:szCs w:val="20"/>
              </w:rPr>
              <w:t>/</w:t>
            </w:r>
            <w:proofErr w:type="spellStart"/>
            <w:r w:rsidRPr="002301C2">
              <w:rPr>
                <w:iCs/>
                <w:sz w:val="20"/>
                <w:szCs w:val="20"/>
              </w:rPr>
              <w:t>п</w:t>
            </w:r>
            <w:proofErr w:type="spellEnd"/>
          </w:p>
        </w:tc>
        <w:tc>
          <w:tcPr>
            <w:tcW w:w="993" w:type="dxa"/>
            <w:vMerge w:val="restart"/>
            <w:tcBorders>
              <w:top w:val="single" w:sz="4" w:space="0" w:color="auto"/>
              <w:left w:val="single" w:sz="4" w:space="0" w:color="auto"/>
              <w:bottom w:val="single" w:sz="4" w:space="0" w:color="auto"/>
              <w:right w:val="single" w:sz="4" w:space="0" w:color="auto"/>
            </w:tcBorders>
            <w:textDirection w:val="btLr"/>
          </w:tcPr>
          <w:p w:rsidR="002301C2" w:rsidRPr="002301C2" w:rsidRDefault="002301C2" w:rsidP="00C420F7">
            <w:pPr>
              <w:snapToGrid w:val="0"/>
              <w:jc w:val="center"/>
              <w:rPr>
                <w:iCs/>
                <w:sz w:val="20"/>
                <w:szCs w:val="20"/>
              </w:rPr>
            </w:pPr>
            <w:r w:rsidRPr="002301C2">
              <w:rPr>
                <w:iCs/>
                <w:sz w:val="20"/>
                <w:szCs w:val="20"/>
              </w:rPr>
              <w:t xml:space="preserve">Код (числовое обозначение) </w:t>
            </w:r>
          </w:p>
          <w:p w:rsidR="002301C2" w:rsidRPr="002301C2" w:rsidRDefault="002301C2" w:rsidP="00C420F7">
            <w:pPr>
              <w:snapToGrid w:val="0"/>
              <w:jc w:val="center"/>
              <w:rPr>
                <w:iCs/>
                <w:sz w:val="20"/>
                <w:szCs w:val="20"/>
              </w:rPr>
            </w:pPr>
            <w:r w:rsidRPr="002301C2">
              <w:rPr>
                <w:iCs/>
                <w:sz w:val="20"/>
                <w:szCs w:val="20"/>
              </w:rPr>
              <w:t xml:space="preserve">в соответствии </w:t>
            </w:r>
          </w:p>
          <w:p w:rsidR="002301C2" w:rsidRPr="002301C2" w:rsidRDefault="002301C2" w:rsidP="00C420F7">
            <w:pPr>
              <w:snapToGrid w:val="0"/>
              <w:jc w:val="center"/>
              <w:rPr>
                <w:iCs/>
                <w:sz w:val="20"/>
                <w:szCs w:val="20"/>
              </w:rPr>
            </w:pPr>
            <w:r w:rsidRPr="002301C2">
              <w:rPr>
                <w:iCs/>
                <w:sz w:val="20"/>
                <w:szCs w:val="20"/>
              </w:rPr>
              <w:t>с Классификатором</w:t>
            </w:r>
          </w:p>
        </w:tc>
        <w:tc>
          <w:tcPr>
            <w:tcW w:w="4110" w:type="dxa"/>
            <w:vMerge w:val="restart"/>
            <w:tcBorders>
              <w:top w:val="single" w:sz="4" w:space="0" w:color="auto"/>
              <w:left w:val="single" w:sz="4" w:space="0" w:color="auto"/>
              <w:bottom w:val="single" w:sz="4" w:space="0" w:color="auto"/>
              <w:right w:val="single" w:sz="4" w:space="0" w:color="auto"/>
            </w:tcBorders>
          </w:tcPr>
          <w:p w:rsidR="002301C2" w:rsidRPr="002301C2" w:rsidRDefault="002301C2" w:rsidP="00C420F7">
            <w:pPr>
              <w:snapToGrid w:val="0"/>
              <w:jc w:val="center"/>
              <w:rPr>
                <w:sz w:val="20"/>
                <w:szCs w:val="20"/>
                <w:lang w:eastAsia="ar-SA"/>
              </w:rPr>
            </w:pPr>
            <w:r w:rsidRPr="002301C2">
              <w:rPr>
                <w:iCs/>
                <w:sz w:val="20"/>
                <w:szCs w:val="20"/>
              </w:rPr>
              <w:t>Вид разрешенного использования земельного участка (в соответствии с Классификатором видов разрешенного использования земельных участков,</w:t>
            </w:r>
            <w:r w:rsidRPr="002301C2">
              <w:rPr>
                <w:sz w:val="20"/>
                <w:szCs w:val="20"/>
                <w:lang w:eastAsia="ar-SA"/>
              </w:rPr>
              <w:t xml:space="preserve"> утвержденным </w:t>
            </w:r>
            <w:r w:rsidRPr="002301C2">
              <w:rPr>
                <w:bCs/>
                <w:sz w:val="20"/>
                <w:szCs w:val="20"/>
              </w:rPr>
              <w:t>уполномоченным федеральным органом исполнительной власти)</w:t>
            </w:r>
          </w:p>
          <w:p w:rsidR="002301C2" w:rsidRPr="002301C2" w:rsidRDefault="002301C2" w:rsidP="00C420F7">
            <w:pPr>
              <w:snapToGrid w:val="0"/>
              <w:jc w:val="center"/>
              <w:rPr>
                <w:iCs/>
                <w:sz w:val="20"/>
                <w:szCs w:val="20"/>
              </w:rPr>
            </w:pPr>
          </w:p>
        </w:tc>
        <w:tc>
          <w:tcPr>
            <w:tcW w:w="4536" w:type="dxa"/>
            <w:gridSpan w:val="4"/>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jc w:val="center"/>
              <w:rPr>
                <w:bCs/>
                <w:iCs/>
                <w:sz w:val="20"/>
                <w:szCs w:val="20"/>
              </w:rPr>
            </w:pPr>
            <w:r w:rsidRPr="002301C2">
              <w:rPr>
                <w:bCs/>
                <w:iCs/>
                <w:sz w:val="20"/>
                <w:szCs w:val="20"/>
              </w:rPr>
              <w:t>Параметры разрешенного строительства, реконструкции объектов капстроительства</w:t>
            </w:r>
          </w:p>
        </w:tc>
      </w:tr>
      <w:tr w:rsidR="002301C2" w:rsidRPr="002301C2" w:rsidTr="002301C2">
        <w:trPr>
          <w:cantSplit/>
          <w:trHeight w:val="1858"/>
        </w:trPr>
        <w:tc>
          <w:tcPr>
            <w:tcW w:w="567" w:type="dxa"/>
            <w:vMerge/>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jc w:val="center"/>
              <w:rPr>
                <w:b/>
                <w:iCs/>
                <w:sz w:val="20"/>
                <w:szCs w:val="20"/>
              </w:rPr>
            </w:pPr>
          </w:p>
        </w:tc>
        <w:tc>
          <w:tcPr>
            <w:tcW w:w="993" w:type="dxa"/>
            <w:vMerge/>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jc w:val="center"/>
              <w:rPr>
                <w:iCs/>
                <w:sz w:val="20"/>
                <w:szCs w:val="20"/>
              </w:rPr>
            </w:pPr>
          </w:p>
        </w:tc>
        <w:tc>
          <w:tcPr>
            <w:tcW w:w="4110" w:type="dxa"/>
            <w:vMerge/>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jc w:val="center"/>
              <w:rPr>
                <w:iCs/>
                <w:sz w:val="20"/>
                <w:szCs w:val="20"/>
              </w:rPr>
            </w:pPr>
          </w:p>
        </w:tc>
        <w:tc>
          <w:tcPr>
            <w:tcW w:w="1276" w:type="dxa"/>
            <w:tcBorders>
              <w:top w:val="single" w:sz="4" w:space="0" w:color="auto"/>
              <w:left w:val="single" w:sz="4" w:space="0" w:color="auto"/>
              <w:bottom w:val="single" w:sz="4" w:space="0" w:color="auto"/>
              <w:right w:val="single" w:sz="4" w:space="0" w:color="auto"/>
            </w:tcBorders>
            <w:textDirection w:val="btLr"/>
            <w:vAlign w:val="center"/>
          </w:tcPr>
          <w:p w:rsidR="002301C2" w:rsidRPr="002301C2" w:rsidRDefault="002301C2" w:rsidP="00C420F7">
            <w:pPr>
              <w:snapToGrid w:val="0"/>
              <w:jc w:val="center"/>
              <w:rPr>
                <w:sz w:val="20"/>
                <w:szCs w:val="20"/>
              </w:rPr>
            </w:pPr>
            <w:r w:rsidRPr="002301C2">
              <w:rPr>
                <w:iCs/>
                <w:sz w:val="20"/>
                <w:szCs w:val="20"/>
              </w:rPr>
              <w:t>Предельная этажность зданий, строений, сооружений, этаж</w:t>
            </w:r>
          </w:p>
        </w:tc>
        <w:tc>
          <w:tcPr>
            <w:tcW w:w="1276" w:type="dxa"/>
            <w:tcBorders>
              <w:top w:val="single" w:sz="4" w:space="0" w:color="auto"/>
              <w:left w:val="single" w:sz="4" w:space="0" w:color="auto"/>
              <w:bottom w:val="single" w:sz="4" w:space="0" w:color="auto"/>
              <w:right w:val="single" w:sz="4" w:space="0" w:color="auto"/>
            </w:tcBorders>
            <w:textDirection w:val="btLr"/>
            <w:vAlign w:val="center"/>
          </w:tcPr>
          <w:p w:rsidR="002301C2" w:rsidRPr="002301C2" w:rsidRDefault="002301C2" w:rsidP="00C420F7">
            <w:pPr>
              <w:snapToGrid w:val="0"/>
              <w:jc w:val="center"/>
              <w:rPr>
                <w:iCs/>
                <w:sz w:val="20"/>
                <w:szCs w:val="20"/>
              </w:rPr>
            </w:pPr>
            <w:r w:rsidRPr="002301C2">
              <w:rPr>
                <w:iCs/>
                <w:sz w:val="20"/>
                <w:szCs w:val="20"/>
              </w:rPr>
              <w:t>Предельные размеры земельных участков (мин</w:t>
            </w:r>
            <w:proofErr w:type="gramStart"/>
            <w:r w:rsidRPr="002301C2">
              <w:rPr>
                <w:iCs/>
                <w:sz w:val="20"/>
                <w:szCs w:val="20"/>
              </w:rPr>
              <w:t>.-</w:t>
            </w:r>
            <w:proofErr w:type="gramEnd"/>
            <w:r w:rsidRPr="002301C2">
              <w:rPr>
                <w:iCs/>
                <w:sz w:val="20"/>
                <w:szCs w:val="20"/>
              </w:rPr>
              <w:t>макс.), га</w:t>
            </w:r>
          </w:p>
        </w:tc>
        <w:tc>
          <w:tcPr>
            <w:tcW w:w="850" w:type="dxa"/>
            <w:tcBorders>
              <w:top w:val="single" w:sz="4" w:space="0" w:color="auto"/>
              <w:left w:val="single" w:sz="4" w:space="0" w:color="auto"/>
              <w:bottom w:val="single" w:sz="4" w:space="0" w:color="auto"/>
              <w:right w:val="single" w:sz="4" w:space="0" w:color="auto"/>
            </w:tcBorders>
            <w:textDirection w:val="btLr"/>
            <w:vAlign w:val="center"/>
          </w:tcPr>
          <w:p w:rsidR="002301C2" w:rsidRPr="002301C2" w:rsidRDefault="002301C2" w:rsidP="00C420F7">
            <w:pPr>
              <w:snapToGrid w:val="0"/>
              <w:jc w:val="center"/>
              <w:rPr>
                <w:iCs/>
                <w:sz w:val="20"/>
                <w:szCs w:val="20"/>
              </w:rPr>
            </w:pPr>
            <w:r w:rsidRPr="002301C2">
              <w:rPr>
                <w:bCs/>
                <w:iCs/>
                <w:sz w:val="20"/>
                <w:szCs w:val="20"/>
              </w:rPr>
              <w:t>Максимальный процент застройки, %</w:t>
            </w:r>
          </w:p>
        </w:tc>
        <w:tc>
          <w:tcPr>
            <w:tcW w:w="1134" w:type="dxa"/>
            <w:tcBorders>
              <w:top w:val="single" w:sz="4" w:space="0" w:color="auto"/>
              <w:left w:val="single" w:sz="4" w:space="0" w:color="auto"/>
              <w:bottom w:val="single" w:sz="4" w:space="0" w:color="auto"/>
              <w:right w:val="single" w:sz="4" w:space="0" w:color="auto"/>
            </w:tcBorders>
            <w:textDirection w:val="btLr"/>
          </w:tcPr>
          <w:p w:rsidR="002301C2" w:rsidRPr="002301C2" w:rsidRDefault="002301C2" w:rsidP="00C420F7">
            <w:pPr>
              <w:snapToGrid w:val="0"/>
              <w:jc w:val="center"/>
              <w:rPr>
                <w:bCs/>
                <w:iCs/>
                <w:sz w:val="20"/>
                <w:szCs w:val="20"/>
              </w:rPr>
            </w:pPr>
            <w:r w:rsidRPr="002301C2">
              <w:rPr>
                <w:bCs/>
                <w:iCs/>
                <w:sz w:val="20"/>
                <w:szCs w:val="20"/>
              </w:rPr>
              <w:t xml:space="preserve">Минимальные отступы от границ земельного участка, </w:t>
            </w:r>
            <w:proofErr w:type="gramStart"/>
            <w:r w:rsidRPr="002301C2">
              <w:rPr>
                <w:bCs/>
                <w:iCs/>
                <w:sz w:val="20"/>
                <w:szCs w:val="20"/>
              </w:rPr>
              <w:t>м</w:t>
            </w:r>
            <w:proofErr w:type="gramEnd"/>
          </w:p>
        </w:tc>
      </w:tr>
      <w:tr w:rsidR="002301C2" w:rsidRPr="002301C2" w:rsidTr="00C420F7">
        <w:trPr>
          <w:trHeight w:val="171"/>
          <w:tblHeader/>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jc w:val="center"/>
              <w:rPr>
                <w:iCs/>
                <w:sz w:val="20"/>
                <w:szCs w:val="20"/>
              </w:rPr>
            </w:pPr>
            <w:r w:rsidRPr="002301C2">
              <w:rPr>
                <w:iCs/>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jc w:val="center"/>
              <w:rPr>
                <w:iCs/>
                <w:sz w:val="20"/>
                <w:szCs w:val="20"/>
              </w:rPr>
            </w:pPr>
            <w:r w:rsidRPr="002301C2">
              <w:rPr>
                <w:iCs/>
                <w:sz w:val="20"/>
                <w:szCs w:val="20"/>
              </w:rPr>
              <w:t>2</w:t>
            </w:r>
          </w:p>
        </w:tc>
        <w:tc>
          <w:tcPr>
            <w:tcW w:w="411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jc w:val="center"/>
              <w:rPr>
                <w:iCs/>
                <w:sz w:val="20"/>
                <w:szCs w:val="20"/>
              </w:rPr>
            </w:pPr>
            <w:r w:rsidRPr="002301C2">
              <w:rPr>
                <w:iCs/>
                <w:sz w:val="20"/>
                <w:szCs w:val="20"/>
              </w:rPr>
              <w:t>3</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jc w:val="center"/>
              <w:rPr>
                <w:iCs/>
                <w:sz w:val="20"/>
                <w:szCs w:val="20"/>
              </w:rPr>
            </w:pPr>
            <w:r w:rsidRPr="002301C2">
              <w:rPr>
                <w:iCs/>
                <w:sz w:val="20"/>
                <w:szCs w:val="20"/>
              </w:rPr>
              <w:t>4</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jc w:val="center"/>
              <w:rPr>
                <w:iCs/>
                <w:sz w:val="20"/>
                <w:szCs w:val="20"/>
              </w:rPr>
            </w:pPr>
            <w:r w:rsidRPr="002301C2">
              <w:rPr>
                <w:iCs/>
                <w:sz w:val="20"/>
                <w:szCs w:val="20"/>
              </w:rPr>
              <w:t>5</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jc w:val="center"/>
              <w:rPr>
                <w:bCs/>
                <w:iCs/>
                <w:sz w:val="20"/>
                <w:szCs w:val="20"/>
              </w:rPr>
            </w:pPr>
            <w:r w:rsidRPr="002301C2">
              <w:rPr>
                <w:bCs/>
                <w:iCs/>
                <w:sz w:val="20"/>
                <w:szCs w:val="20"/>
              </w:rPr>
              <w:t>6</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jc w:val="center"/>
              <w:rPr>
                <w:bCs/>
                <w:iCs/>
                <w:sz w:val="20"/>
                <w:szCs w:val="20"/>
              </w:rPr>
            </w:pPr>
            <w:r w:rsidRPr="002301C2">
              <w:rPr>
                <w:bCs/>
                <w:iCs/>
                <w:sz w:val="20"/>
                <w:szCs w:val="20"/>
              </w:rPr>
              <w:t>7</w:t>
            </w:r>
          </w:p>
        </w:tc>
      </w:tr>
      <w:tr w:rsidR="002301C2" w:rsidRPr="002301C2" w:rsidTr="00C420F7">
        <w:trPr>
          <w:trHeight w:val="559"/>
        </w:trPr>
        <w:tc>
          <w:tcPr>
            <w:tcW w:w="10206" w:type="dxa"/>
            <w:gridSpan w:val="7"/>
            <w:tcBorders>
              <w:top w:val="single" w:sz="4" w:space="0" w:color="auto"/>
              <w:left w:val="single" w:sz="4" w:space="0" w:color="auto"/>
              <w:bottom w:val="single" w:sz="4" w:space="0" w:color="auto"/>
              <w:right w:val="single" w:sz="4" w:space="0" w:color="auto"/>
            </w:tcBorders>
          </w:tcPr>
          <w:p w:rsidR="002301C2" w:rsidRPr="002301C2" w:rsidRDefault="002301C2" w:rsidP="00C420F7">
            <w:pPr>
              <w:snapToGrid w:val="0"/>
              <w:rPr>
                <w:iCs/>
                <w:sz w:val="20"/>
                <w:szCs w:val="20"/>
              </w:rPr>
            </w:pPr>
            <w:r w:rsidRPr="002301C2">
              <w:rPr>
                <w:b/>
                <w:bCs/>
                <w:sz w:val="20"/>
                <w:szCs w:val="20"/>
              </w:rPr>
              <w:t>Основные виды и параметры разрешенного использования земельных участков и объектов капитального строительства</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4.9</w:t>
            </w:r>
          </w:p>
        </w:tc>
        <w:tc>
          <w:tcPr>
            <w:tcW w:w="411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Служебные гаражи</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0,04-06</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80</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2</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4.9.1</w:t>
            </w:r>
          </w:p>
        </w:tc>
        <w:tc>
          <w:tcPr>
            <w:tcW w:w="411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Объекты дорожного сервиса</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2</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0,01-0,5</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80</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3</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6.8</w:t>
            </w:r>
          </w:p>
        </w:tc>
        <w:tc>
          <w:tcPr>
            <w:tcW w:w="411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Связь (за исключением объектов связи, размещение которых предусмотрено кодом 3.1)</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lang w:val="en-US"/>
              </w:rPr>
              <w:t>h</w:t>
            </w:r>
            <w:r w:rsidRPr="002301C2">
              <w:rPr>
                <w:iCs/>
                <w:sz w:val="20"/>
                <w:szCs w:val="20"/>
              </w:rPr>
              <w:t>:10-70 м</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0,003-0,5</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80</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4</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7.2</w:t>
            </w:r>
          </w:p>
        </w:tc>
        <w:tc>
          <w:tcPr>
            <w:tcW w:w="411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Автомобильный транспорт</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0,1-500,0</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80</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5</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7.5</w:t>
            </w:r>
          </w:p>
        </w:tc>
        <w:tc>
          <w:tcPr>
            <w:tcW w:w="411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Трубопроводный транспорт</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0,02-500,0</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80</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r>
      <w:tr w:rsidR="002301C2" w:rsidRPr="002301C2" w:rsidTr="00C420F7">
        <w:trPr>
          <w:trHeight w:val="397"/>
        </w:trPr>
        <w:tc>
          <w:tcPr>
            <w:tcW w:w="10206" w:type="dxa"/>
            <w:gridSpan w:val="7"/>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b/>
                <w:bCs/>
                <w:sz w:val="20"/>
                <w:szCs w:val="20"/>
              </w:rPr>
              <w:t>Условно разрешенные виды и параметры использования земельных участков и объектов капитального строительства</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6</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iCs/>
                <w:sz w:val="20"/>
                <w:szCs w:val="20"/>
              </w:rPr>
              <w:t>6.9</w:t>
            </w:r>
          </w:p>
        </w:tc>
        <w:tc>
          <w:tcPr>
            <w:tcW w:w="411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Склады</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0,01-0,5</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75</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7</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sz w:val="20"/>
                <w:szCs w:val="20"/>
              </w:rPr>
              <w:t>4.6</w:t>
            </w:r>
          </w:p>
        </w:tc>
        <w:tc>
          <w:tcPr>
            <w:tcW w:w="411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 xml:space="preserve">Общественное питание  </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2</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0,003-0,5</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60</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8</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11.1</w:t>
            </w:r>
          </w:p>
        </w:tc>
        <w:tc>
          <w:tcPr>
            <w:tcW w:w="411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Общее пользование водными объектами</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0,01-20,0</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9</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11.2</w:t>
            </w:r>
          </w:p>
        </w:tc>
        <w:tc>
          <w:tcPr>
            <w:tcW w:w="411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Специальное пользование водными объектами</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0,02-20,</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10</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11.3</w:t>
            </w:r>
          </w:p>
        </w:tc>
        <w:tc>
          <w:tcPr>
            <w:tcW w:w="411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Гидротехнические сооружения</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0,003-5,0</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w:t>
            </w:r>
          </w:p>
        </w:tc>
      </w:tr>
      <w:tr w:rsidR="002301C2" w:rsidRPr="002301C2" w:rsidTr="00C420F7">
        <w:trPr>
          <w:trHeight w:val="397"/>
        </w:trPr>
        <w:tc>
          <w:tcPr>
            <w:tcW w:w="10206" w:type="dxa"/>
            <w:gridSpan w:val="7"/>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sz w:val="20"/>
                <w:szCs w:val="20"/>
              </w:rPr>
            </w:pPr>
            <w:r w:rsidRPr="002301C2">
              <w:rPr>
                <w:b/>
                <w:bCs/>
                <w:sz w:val="20"/>
                <w:szCs w:val="20"/>
              </w:rPr>
              <w:t>Вспомогательные виды и параметры использования земельных участков и объектов капитального строительства</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11</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3.1</w:t>
            </w:r>
          </w:p>
        </w:tc>
        <w:tc>
          <w:tcPr>
            <w:tcW w:w="411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sz w:val="20"/>
                <w:szCs w:val="20"/>
              </w:rPr>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0,002-0,5</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80</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12</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4.1</w:t>
            </w:r>
          </w:p>
        </w:tc>
        <w:tc>
          <w:tcPr>
            <w:tcW w:w="411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iCs/>
                <w:sz w:val="20"/>
                <w:szCs w:val="20"/>
              </w:rPr>
              <w:t>Деловое управление</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2</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0,01-0,5</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60</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r>
    </w:tbl>
    <w:p w:rsidR="002301C2" w:rsidRPr="002301C2" w:rsidRDefault="002301C2" w:rsidP="002301C2">
      <w:pPr>
        <w:pStyle w:val="msonormalcxspmiddle"/>
        <w:suppressAutoHyphens/>
        <w:snapToGrid w:val="0"/>
        <w:spacing w:before="0" w:after="0"/>
        <w:ind w:firstLine="567"/>
        <w:jc w:val="both"/>
        <w:rPr>
          <w:sz w:val="20"/>
          <w:szCs w:val="20"/>
          <w:lang w:eastAsia="ar-SA"/>
        </w:rPr>
      </w:pPr>
    </w:p>
    <w:p w:rsidR="002301C2" w:rsidRPr="002301C2" w:rsidRDefault="002301C2" w:rsidP="002301C2">
      <w:pPr>
        <w:pStyle w:val="msonormalcxspmiddle"/>
        <w:suppressAutoHyphens/>
        <w:snapToGrid w:val="0"/>
        <w:spacing w:before="0" w:after="0"/>
        <w:ind w:firstLine="567"/>
        <w:jc w:val="both"/>
        <w:rPr>
          <w:sz w:val="20"/>
          <w:szCs w:val="20"/>
          <w:lang w:eastAsia="ar-SA"/>
        </w:rPr>
      </w:pPr>
      <w:r w:rsidRPr="002301C2">
        <w:rPr>
          <w:sz w:val="20"/>
          <w:szCs w:val="20"/>
          <w:lang w:eastAsia="ar-SA"/>
        </w:rPr>
        <w:t>Примечания:</w:t>
      </w:r>
    </w:p>
    <w:p w:rsidR="002301C2" w:rsidRPr="002301C2" w:rsidRDefault="002301C2" w:rsidP="002301C2">
      <w:pPr>
        <w:pStyle w:val="msonormalcxspmiddle"/>
        <w:suppressAutoHyphens/>
        <w:snapToGrid w:val="0"/>
        <w:spacing w:before="0" w:after="0"/>
        <w:ind w:firstLine="567"/>
        <w:jc w:val="both"/>
        <w:rPr>
          <w:sz w:val="20"/>
          <w:szCs w:val="20"/>
          <w:lang w:eastAsia="ar-SA"/>
        </w:rPr>
      </w:pPr>
      <w:r w:rsidRPr="002301C2">
        <w:rPr>
          <w:sz w:val="20"/>
          <w:szCs w:val="20"/>
          <w:lang w:eastAsia="ar-SA"/>
        </w:rPr>
        <w:t xml:space="preserve">1. Виды разрешенного использования земельного участка установлены в соответствии с Классификатором видов разрешенного использования земельных участков, утвержденным </w:t>
      </w:r>
      <w:r w:rsidRPr="002301C2">
        <w:rPr>
          <w:bCs/>
          <w:sz w:val="20"/>
          <w:szCs w:val="20"/>
        </w:rPr>
        <w:t>уполномоченным федеральным органом исполнительной власти.</w:t>
      </w:r>
    </w:p>
    <w:p w:rsidR="002301C2" w:rsidRPr="002301C2" w:rsidRDefault="002301C2" w:rsidP="002301C2">
      <w:pPr>
        <w:pStyle w:val="msonormalcxspmiddle"/>
        <w:suppressAutoHyphens/>
        <w:snapToGrid w:val="0"/>
        <w:spacing w:before="0" w:after="0"/>
        <w:ind w:firstLine="567"/>
        <w:jc w:val="both"/>
        <w:rPr>
          <w:sz w:val="20"/>
          <w:szCs w:val="20"/>
          <w:lang w:eastAsia="ar-SA"/>
        </w:rPr>
      </w:pPr>
      <w:r w:rsidRPr="002301C2">
        <w:rPr>
          <w:sz w:val="20"/>
          <w:szCs w:val="20"/>
          <w:lang w:eastAsia="ar-SA"/>
        </w:rPr>
        <w:t>2. Не допускается размещать объекты по производству лекарственных веществ, лекарственных средств и (или) лекарственных форм, объекты пищевых отраслей промышленности в санитарно-защитной зоне и на территории объектов других отраслей промышленности.</w:t>
      </w:r>
    </w:p>
    <w:p w:rsidR="002301C2" w:rsidRPr="002301C2" w:rsidRDefault="002301C2" w:rsidP="002301C2">
      <w:pPr>
        <w:pStyle w:val="msonormalcxspmiddle"/>
        <w:suppressAutoHyphens/>
        <w:snapToGrid w:val="0"/>
        <w:spacing w:before="0" w:after="0"/>
        <w:ind w:firstLine="567"/>
        <w:jc w:val="both"/>
        <w:rPr>
          <w:sz w:val="20"/>
          <w:szCs w:val="20"/>
        </w:rPr>
      </w:pPr>
      <w:r w:rsidRPr="002301C2">
        <w:rPr>
          <w:sz w:val="20"/>
          <w:szCs w:val="20"/>
        </w:rPr>
        <w:t>3. Не допускается размещать склады сырья и полупродуктов для фармацевтических предприятий, оптовые склады продовольственного сырья и пищевых продуктов в санитарно-защитной зоне и на территории объектов других отраслей промышленности».</w:t>
      </w:r>
    </w:p>
    <w:p w:rsidR="002301C2" w:rsidRPr="002301C2" w:rsidRDefault="002301C2" w:rsidP="002301C2">
      <w:pPr>
        <w:tabs>
          <w:tab w:val="right" w:leader="dot" w:pos="9770"/>
        </w:tabs>
        <w:snapToGrid w:val="0"/>
        <w:ind w:firstLine="567"/>
        <w:rPr>
          <w:bCs/>
          <w:sz w:val="20"/>
          <w:szCs w:val="20"/>
        </w:rPr>
      </w:pPr>
    </w:p>
    <w:p w:rsidR="002301C2" w:rsidRPr="002301C2" w:rsidRDefault="002301C2" w:rsidP="002301C2">
      <w:pPr>
        <w:pStyle w:val="msonormalcxspmiddle"/>
        <w:keepNext/>
        <w:widowControl w:val="0"/>
        <w:tabs>
          <w:tab w:val="left" w:pos="0"/>
        </w:tabs>
        <w:suppressAutoHyphens/>
        <w:spacing w:before="0" w:after="0"/>
        <w:ind w:firstLine="567"/>
        <w:jc w:val="both"/>
        <w:outlineLvl w:val="2"/>
        <w:rPr>
          <w:b/>
          <w:bCs/>
          <w:sz w:val="20"/>
          <w:szCs w:val="20"/>
          <w:lang w:eastAsia="en-US"/>
        </w:rPr>
      </w:pPr>
      <w:r w:rsidRPr="002301C2">
        <w:rPr>
          <w:b/>
          <w:bCs/>
          <w:sz w:val="20"/>
          <w:szCs w:val="20"/>
          <w:lang w:eastAsia="en-US"/>
        </w:rPr>
        <w:t>«Статья 42. Градостроительный регламент производственной зоны (П-1)</w:t>
      </w:r>
    </w:p>
    <w:p w:rsidR="002301C2" w:rsidRPr="002301C2" w:rsidRDefault="002301C2" w:rsidP="002301C2">
      <w:pPr>
        <w:pStyle w:val="msonormalcxspmiddle"/>
        <w:overflowPunct w:val="0"/>
        <w:spacing w:before="0" w:after="0"/>
        <w:ind w:firstLine="567"/>
        <w:jc w:val="both"/>
        <w:rPr>
          <w:sz w:val="20"/>
          <w:szCs w:val="20"/>
        </w:rPr>
      </w:pPr>
      <w:r w:rsidRPr="002301C2">
        <w:rPr>
          <w:sz w:val="20"/>
          <w:szCs w:val="20"/>
        </w:rPr>
        <w:t>Виды разрешенного использования земельных участков и объектов капитального строительства, предельные размеры земельных участков и параметры разрешенного строительства, реконструкции объектов капитального строительства:</w:t>
      </w:r>
    </w:p>
    <w:p w:rsidR="002301C2" w:rsidRPr="002301C2" w:rsidRDefault="002301C2" w:rsidP="002301C2">
      <w:pPr>
        <w:pStyle w:val="msonormalcxspmiddle"/>
        <w:overflowPunct w:val="0"/>
        <w:spacing w:before="0" w:after="0"/>
        <w:ind w:firstLine="567"/>
        <w:jc w:val="both"/>
        <w:rPr>
          <w:sz w:val="20"/>
          <w:szCs w:val="20"/>
        </w:rPr>
      </w:pPr>
    </w:p>
    <w:p w:rsidR="002301C2" w:rsidRPr="002301C2" w:rsidRDefault="002301C2" w:rsidP="002301C2">
      <w:pPr>
        <w:pStyle w:val="msonormalcxspmiddle"/>
        <w:overflowPunct w:val="0"/>
        <w:spacing w:before="0" w:after="0"/>
        <w:ind w:firstLine="567"/>
        <w:jc w:val="both"/>
        <w:rPr>
          <w:sz w:val="20"/>
          <w:szCs w:val="20"/>
        </w:rPr>
      </w:pPr>
    </w:p>
    <w:p w:rsidR="002301C2" w:rsidRPr="002301C2" w:rsidRDefault="002301C2" w:rsidP="002301C2">
      <w:pPr>
        <w:pStyle w:val="msonormalcxspmiddle"/>
        <w:overflowPunct w:val="0"/>
        <w:spacing w:before="0" w:after="0"/>
        <w:ind w:firstLine="567"/>
        <w:jc w:val="both"/>
        <w:rPr>
          <w:sz w:val="20"/>
          <w:szCs w:val="20"/>
        </w:rPr>
      </w:pPr>
    </w:p>
    <w:p w:rsidR="002301C2" w:rsidRPr="002301C2" w:rsidRDefault="002301C2" w:rsidP="002301C2">
      <w:pPr>
        <w:pStyle w:val="msonormalcxspmiddle"/>
        <w:overflowPunct w:val="0"/>
        <w:spacing w:before="0" w:after="0"/>
        <w:ind w:firstLine="567"/>
        <w:jc w:val="both"/>
        <w:rPr>
          <w:sz w:val="20"/>
          <w:szCs w:val="20"/>
        </w:rPr>
      </w:pPr>
    </w:p>
    <w:p w:rsidR="002301C2" w:rsidRPr="002301C2" w:rsidRDefault="002301C2" w:rsidP="002301C2">
      <w:pPr>
        <w:pStyle w:val="msonormalcxspmiddle"/>
        <w:overflowPunct w:val="0"/>
        <w:spacing w:before="0" w:after="0"/>
        <w:ind w:firstLine="567"/>
        <w:jc w:val="both"/>
        <w:rPr>
          <w:sz w:val="20"/>
          <w:szCs w:val="20"/>
        </w:rPr>
      </w:pPr>
    </w:p>
    <w:p w:rsidR="002301C2" w:rsidRPr="002301C2" w:rsidRDefault="002301C2" w:rsidP="002301C2">
      <w:pPr>
        <w:pStyle w:val="msonormalcxspmiddle"/>
        <w:overflowPunct w:val="0"/>
        <w:spacing w:before="0" w:after="0"/>
        <w:ind w:firstLine="567"/>
        <w:jc w:val="both"/>
        <w:rPr>
          <w:sz w:val="20"/>
          <w:szCs w:val="20"/>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993"/>
        <w:gridCol w:w="3969"/>
        <w:gridCol w:w="1276"/>
        <w:gridCol w:w="1276"/>
        <w:gridCol w:w="850"/>
        <w:gridCol w:w="1275"/>
      </w:tblGrid>
      <w:tr w:rsidR="002301C2" w:rsidRPr="002301C2" w:rsidTr="00C420F7">
        <w:trPr>
          <w:cantSplit/>
          <w:trHeight w:val="1167"/>
        </w:trPr>
        <w:tc>
          <w:tcPr>
            <w:tcW w:w="567" w:type="dxa"/>
            <w:vMerge w:val="restart"/>
            <w:tcBorders>
              <w:top w:val="single" w:sz="4" w:space="0" w:color="auto"/>
              <w:left w:val="single" w:sz="4" w:space="0" w:color="auto"/>
              <w:bottom w:val="single" w:sz="4" w:space="0" w:color="auto"/>
              <w:right w:val="single" w:sz="4" w:space="0" w:color="auto"/>
            </w:tcBorders>
          </w:tcPr>
          <w:p w:rsidR="002301C2" w:rsidRPr="002301C2" w:rsidRDefault="002301C2" w:rsidP="00C420F7">
            <w:pPr>
              <w:snapToGrid w:val="0"/>
              <w:rPr>
                <w:iCs/>
                <w:sz w:val="20"/>
                <w:szCs w:val="20"/>
              </w:rPr>
            </w:pPr>
            <w:r w:rsidRPr="002301C2">
              <w:rPr>
                <w:iCs/>
                <w:sz w:val="20"/>
                <w:szCs w:val="20"/>
              </w:rPr>
              <w:lastRenderedPageBreak/>
              <w:t>№</w:t>
            </w:r>
          </w:p>
          <w:p w:rsidR="002301C2" w:rsidRPr="002301C2" w:rsidRDefault="002301C2" w:rsidP="00C420F7">
            <w:pPr>
              <w:snapToGrid w:val="0"/>
              <w:rPr>
                <w:b/>
                <w:iCs/>
                <w:sz w:val="20"/>
                <w:szCs w:val="20"/>
              </w:rPr>
            </w:pPr>
            <w:proofErr w:type="spellStart"/>
            <w:proofErr w:type="gramStart"/>
            <w:r w:rsidRPr="002301C2">
              <w:rPr>
                <w:iCs/>
                <w:sz w:val="20"/>
                <w:szCs w:val="20"/>
              </w:rPr>
              <w:t>п</w:t>
            </w:r>
            <w:proofErr w:type="spellEnd"/>
            <w:proofErr w:type="gramEnd"/>
            <w:r w:rsidRPr="002301C2">
              <w:rPr>
                <w:iCs/>
                <w:sz w:val="20"/>
                <w:szCs w:val="20"/>
              </w:rPr>
              <w:t>/</w:t>
            </w:r>
            <w:proofErr w:type="spellStart"/>
            <w:r w:rsidRPr="002301C2">
              <w:rPr>
                <w:iCs/>
                <w:sz w:val="20"/>
                <w:szCs w:val="20"/>
              </w:rPr>
              <w:t>п</w:t>
            </w:r>
            <w:proofErr w:type="spellEnd"/>
          </w:p>
        </w:tc>
        <w:tc>
          <w:tcPr>
            <w:tcW w:w="993" w:type="dxa"/>
            <w:vMerge w:val="restart"/>
            <w:tcBorders>
              <w:top w:val="single" w:sz="4" w:space="0" w:color="auto"/>
              <w:left w:val="single" w:sz="4" w:space="0" w:color="auto"/>
              <w:bottom w:val="single" w:sz="4" w:space="0" w:color="auto"/>
              <w:right w:val="single" w:sz="4" w:space="0" w:color="auto"/>
            </w:tcBorders>
            <w:textDirection w:val="btLr"/>
          </w:tcPr>
          <w:p w:rsidR="002301C2" w:rsidRPr="002301C2" w:rsidRDefault="002301C2" w:rsidP="002301C2">
            <w:pPr>
              <w:snapToGrid w:val="0"/>
              <w:jc w:val="center"/>
              <w:rPr>
                <w:iCs/>
                <w:sz w:val="20"/>
                <w:szCs w:val="20"/>
              </w:rPr>
            </w:pPr>
            <w:r w:rsidRPr="002301C2">
              <w:rPr>
                <w:iCs/>
                <w:sz w:val="20"/>
                <w:szCs w:val="20"/>
              </w:rPr>
              <w:t>Код (числовое обозначение)</w:t>
            </w:r>
          </w:p>
          <w:p w:rsidR="002301C2" w:rsidRPr="002301C2" w:rsidRDefault="002301C2" w:rsidP="002301C2">
            <w:pPr>
              <w:snapToGrid w:val="0"/>
              <w:jc w:val="center"/>
              <w:rPr>
                <w:iCs/>
                <w:sz w:val="20"/>
                <w:szCs w:val="20"/>
              </w:rPr>
            </w:pPr>
            <w:r w:rsidRPr="002301C2">
              <w:rPr>
                <w:iCs/>
                <w:sz w:val="20"/>
                <w:szCs w:val="20"/>
              </w:rPr>
              <w:t>в соответствии с Классификатором</w:t>
            </w:r>
          </w:p>
        </w:tc>
        <w:tc>
          <w:tcPr>
            <w:tcW w:w="3969" w:type="dxa"/>
            <w:vMerge w:val="restart"/>
            <w:tcBorders>
              <w:top w:val="single" w:sz="4" w:space="0" w:color="auto"/>
              <w:left w:val="single" w:sz="4" w:space="0" w:color="auto"/>
              <w:bottom w:val="single" w:sz="4" w:space="0" w:color="auto"/>
              <w:right w:val="single" w:sz="4" w:space="0" w:color="auto"/>
            </w:tcBorders>
          </w:tcPr>
          <w:p w:rsidR="002301C2" w:rsidRPr="002301C2" w:rsidRDefault="002301C2" w:rsidP="002301C2">
            <w:pPr>
              <w:snapToGrid w:val="0"/>
              <w:jc w:val="center"/>
              <w:rPr>
                <w:iCs/>
                <w:sz w:val="20"/>
                <w:szCs w:val="20"/>
              </w:rPr>
            </w:pPr>
            <w:r w:rsidRPr="002301C2">
              <w:rPr>
                <w:iCs/>
                <w:sz w:val="20"/>
                <w:szCs w:val="20"/>
              </w:rPr>
              <w:t>Вид разрешенного использования земельного участка (в соответствии с Классификатором видов разрешенного использования земельных участков,</w:t>
            </w:r>
            <w:r w:rsidRPr="002301C2">
              <w:rPr>
                <w:sz w:val="20"/>
                <w:szCs w:val="20"/>
                <w:lang w:eastAsia="ar-SA"/>
              </w:rPr>
              <w:t xml:space="preserve"> утвержденным </w:t>
            </w:r>
            <w:r w:rsidRPr="002301C2">
              <w:rPr>
                <w:bCs/>
                <w:sz w:val="20"/>
                <w:szCs w:val="20"/>
              </w:rPr>
              <w:t>уполномоченным федеральным органом исполнительной власти)</w:t>
            </w:r>
          </w:p>
        </w:tc>
        <w:tc>
          <w:tcPr>
            <w:tcW w:w="4677" w:type="dxa"/>
            <w:gridSpan w:val="4"/>
            <w:tcBorders>
              <w:top w:val="single" w:sz="4" w:space="0" w:color="auto"/>
              <w:left w:val="single" w:sz="4" w:space="0" w:color="auto"/>
              <w:bottom w:val="single" w:sz="4" w:space="0" w:color="auto"/>
              <w:right w:val="single" w:sz="4" w:space="0" w:color="auto"/>
            </w:tcBorders>
            <w:vAlign w:val="center"/>
          </w:tcPr>
          <w:p w:rsidR="002301C2" w:rsidRPr="002301C2" w:rsidRDefault="002301C2" w:rsidP="002301C2">
            <w:pPr>
              <w:snapToGrid w:val="0"/>
              <w:jc w:val="center"/>
              <w:rPr>
                <w:bCs/>
                <w:iCs/>
                <w:sz w:val="20"/>
                <w:szCs w:val="20"/>
              </w:rPr>
            </w:pPr>
            <w:r w:rsidRPr="002301C2">
              <w:rPr>
                <w:bCs/>
                <w:iCs/>
                <w:sz w:val="20"/>
                <w:szCs w:val="20"/>
              </w:rPr>
              <w:t>Параметры разрешенного строительства, реконструкции объектов капстроительства</w:t>
            </w:r>
          </w:p>
        </w:tc>
      </w:tr>
      <w:tr w:rsidR="002301C2" w:rsidRPr="002301C2" w:rsidTr="002301C2">
        <w:trPr>
          <w:cantSplit/>
          <w:trHeight w:val="1515"/>
        </w:trPr>
        <w:tc>
          <w:tcPr>
            <w:tcW w:w="567" w:type="dxa"/>
            <w:vMerge/>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b/>
                <w:iCs/>
                <w:sz w:val="20"/>
                <w:szCs w:val="20"/>
              </w:rPr>
            </w:pPr>
          </w:p>
        </w:tc>
        <w:tc>
          <w:tcPr>
            <w:tcW w:w="993" w:type="dxa"/>
            <w:vMerge/>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iCs/>
                <w:sz w:val="20"/>
                <w:szCs w:val="20"/>
              </w:rPr>
            </w:pPr>
          </w:p>
        </w:tc>
        <w:tc>
          <w:tcPr>
            <w:tcW w:w="3969" w:type="dxa"/>
            <w:vMerge/>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iCs/>
                <w:sz w:val="20"/>
                <w:szCs w:val="20"/>
              </w:rPr>
            </w:pPr>
          </w:p>
        </w:tc>
        <w:tc>
          <w:tcPr>
            <w:tcW w:w="1276" w:type="dxa"/>
            <w:tcBorders>
              <w:top w:val="single" w:sz="4" w:space="0" w:color="auto"/>
              <w:left w:val="single" w:sz="4" w:space="0" w:color="auto"/>
              <w:bottom w:val="single" w:sz="4" w:space="0" w:color="auto"/>
              <w:right w:val="single" w:sz="4" w:space="0" w:color="auto"/>
            </w:tcBorders>
            <w:textDirection w:val="btLr"/>
            <w:vAlign w:val="center"/>
          </w:tcPr>
          <w:p w:rsidR="002301C2" w:rsidRPr="002301C2" w:rsidRDefault="002301C2" w:rsidP="00C420F7">
            <w:pPr>
              <w:snapToGrid w:val="0"/>
              <w:jc w:val="center"/>
              <w:rPr>
                <w:sz w:val="20"/>
                <w:szCs w:val="20"/>
              </w:rPr>
            </w:pPr>
            <w:r w:rsidRPr="002301C2">
              <w:rPr>
                <w:iCs/>
                <w:sz w:val="20"/>
                <w:szCs w:val="20"/>
              </w:rPr>
              <w:t>Предельная этажность зданий, строений, сооружений, этаж</w:t>
            </w:r>
          </w:p>
        </w:tc>
        <w:tc>
          <w:tcPr>
            <w:tcW w:w="1276" w:type="dxa"/>
            <w:tcBorders>
              <w:top w:val="single" w:sz="4" w:space="0" w:color="auto"/>
              <w:left w:val="single" w:sz="4" w:space="0" w:color="auto"/>
              <w:bottom w:val="single" w:sz="4" w:space="0" w:color="auto"/>
              <w:right w:val="single" w:sz="4" w:space="0" w:color="auto"/>
            </w:tcBorders>
            <w:textDirection w:val="btLr"/>
            <w:vAlign w:val="center"/>
          </w:tcPr>
          <w:p w:rsidR="002301C2" w:rsidRPr="002301C2" w:rsidRDefault="002301C2" w:rsidP="00C420F7">
            <w:pPr>
              <w:snapToGrid w:val="0"/>
              <w:jc w:val="center"/>
              <w:rPr>
                <w:iCs/>
                <w:sz w:val="20"/>
                <w:szCs w:val="20"/>
              </w:rPr>
            </w:pPr>
            <w:r w:rsidRPr="002301C2">
              <w:rPr>
                <w:iCs/>
                <w:sz w:val="20"/>
                <w:szCs w:val="20"/>
              </w:rPr>
              <w:t>Предельные размеры земельных участков (мин</w:t>
            </w:r>
            <w:proofErr w:type="gramStart"/>
            <w:r w:rsidRPr="002301C2">
              <w:rPr>
                <w:iCs/>
                <w:sz w:val="20"/>
                <w:szCs w:val="20"/>
              </w:rPr>
              <w:t>.-</w:t>
            </w:r>
            <w:proofErr w:type="gramEnd"/>
            <w:r w:rsidRPr="002301C2">
              <w:rPr>
                <w:iCs/>
                <w:sz w:val="20"/>
                <w:szCs w:val="20"/>
              </w:rPr>
              <w:t>макс.), га</w:t>
            </w:r>
          </w:p>
        </w:tc>
        <w:tc>
          <w:tcPr>
            <w:tcW w:w="850" w:type="dxa"/>
            <w:tcBorders>
              <w:top w:val="single" w:sz="4" w:space="0" w:color="auto"/>
              <w:left w:val="single" w:sz="4" w:space="0" w:color="auto"/>
              <w:bottom w:val="single" w:sz="4" w:space="0" w:color="auto"/>
              <w:right w:val="single" w:sz="4" w:space="0" w:color="auto"/>
            </w:tcBorders>
            <w:textDirection w:val="btLr"/>
            <w:vAlign w:val="center"/>
          </w:tcPr>
          <w:p w:rsidR="002301C2" w:rsidRPr="002301C2" w:rsidRDefault="002301C2" w:rsidP="00C420F7">
            <w:pPr>
              <w:snapToGrid w:val="0"/>
              <w:jc w:val="center"/>
              <w:rPr>
                <w:iCs/>
                <w:sz w:val="20"/>
                <w:szCs w:val="20"/>
              </w:rPr>
            </w:pPr>
            <w:r w:rsidRPr="002301C2">
              <w:rPr>
                <w:bCs/>
                <w:iCs/>
                <w:sz w:val="20"/>
                <w:szCs w:val="20"/>
              </w:rPr>
              <w:t>Максимальный процент застройки, %</w:t>
            </w:r>
          </w:p>
        </w:tc>
        <w:tc>
          <w:tcPr>
            <w:tcW w:w="1275" w:type="dxa"/>
            <w:tcBorders>
              <w:top w:val="single" w:sz="4" w:space="0" w:color="auto"/>
              <w:left w:val="single" w:sz="4" w:space="0" w:color="auto"/>
              <w:bottom w:val="single" w:sz="4" w:space="0" w:color="auto"/>
              <w:right w:val="single" w:sz="4" w:space="0" w:color="auto"/>
            </w:tcBorders>
            <w:textDirection w:val="btLr"/>
          </w:tcPr>
          <w:p w:rsidR="002301C2" w:rsidRPr="002301C2" w:rsidRDefault="002301C2" w:rsidP="00C420F7">
            <w:pPr>
              <w:snapToGrid w:val="0"/>
              <w:jc w:val="center"/>
              <w:rPr>
                <w:bCs/>
                <w:iCs/>
                <w:sz w:val="20"/>
                <w:szCs w:val="20"/>
              </w:rPr>
            </w:pPr>
            <w:r w:rsidRPr="002301C2">
              <w:rPr>
                <w:bCs/>
                <w:iCs/>
                <w:sz w:val="20"/>
                <w:szCs w:val="20"/>
              </w:rPr>
              <w:t xml:space="preserve">Минимальные отступы от границ земельного участка, </w:t>
            </w:r>
            <w:proofErr w:type="gramStart"/>
            <w:r w:rsidRPr="002301C2">
              <w:rPr>
                <w:bCs/>
                <w:iCs/>
                <w:sz w:val="20"/>
                <w:szCs w:val="20"/>
              </w:rPr>
              <w:t>м</w:t>
            </w:r>
            <w:proofErr w:type="gramEnd"/>
          </w:p>
        </w:tc>
      </w:tr>
      <w:tr w:rsidR="002301C2" w:rsidRPr="002301C2" w:rsidTr="00C420F7">
        <w:trPr>
          <w:trHeight w:val="171"/>
          <w:tblHeader/>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jc w:val="center"/>
              <w:rPr>
                <w:iCs/>
                <w:sz w:val="20"/>
                <w:szCs w:val="20"/>
              </w:rPr>
            </w:pPr>
            <w:r w:rsidRPr="002301C2">
              <w:rPr>
                <w:iCs/>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jc w:val="center"/>
              <w:rPr>
                <w:iCs/>
                <w:sz w:val="20"/>
                <w:szCs w:val="20"/>
              </w:rPr>
            </w:pPr>
            <w:r w:rsidRPr="002301C2">
              <w:rPr>
                <w:iCs/>
                <w:sz w:val="20"/>
                <w:szCs w:val="20"/>
              </w:rPr>
              <w:t>2</w:t>
            </w:r>
          </w:p>
        </w:tc>
        <w:tc>
          <w:tcPr>
            <w:tcW w:w="3969"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jc w:val="center"/>
              <w:rPr>
                <w:iCs/>
                <w:sz w:val="20"/>
                <w:szCs w:val="20"/>
              </w:rPr>
            </w:pPr>
            <w:r w:rsidRPr="002301C2">
              <w:rPr>
                <w:iCs/>
                <w:sz w:val="20"/>
                <w:szCs w:val="20"/>
              </w:rPr>
              <w:t>3</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jc w:val="center"/>
              <w:rPr>
                <w:iCs/>
                <w:sz w:val="20"/>
                <w:szCs w:val="20"/>
              </w:rPr>
            </w:pPr>
            <w:r w:rsidRPr="002301C2">
              <w:rPr>
                <w:iCs/>
                <w:sz w:val="20"/>
                <w:szCs w:val="20"/>
              </w:rPr>
              <w:t>4</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jc w:val="center"/>
              <w:rPr>
                <w:iCs/>
                <w:sz w:val="20"/>
                <w:szCs w:val="20"/>
              </w:rPr>
            </w:pPr>
            <w:r w:rsidRPr="002301C2">
              <w:rPr>
                <w:iCs/>
                <w:sz w:val="20"/>
                <w:szCs w:val="20"/>
              </w:rPr>
              <w:t>5</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jc w:val="center"/>
              <w:rPr>
                <w:bCs/>
                <w:iCs/>
                <w:sz w:val="20"/>
                <w:szCs w:val="20"/>
              </w:rPr>
            </w:pPr>
            <w:r w:rsidRPr="002301C2">
              <w:rPr>
                <w:bCs/>
                <w:iCs/>
                <w:sz w:val="20"/>
                <w:szCs w:val="20"/>
              </w:rPr>
              <w:t>6</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jc w:val="center"/>
              <w:rPr>
                <w:bCs/>
                <w:iCs/>
                <w:sz w:val="20"/>
                <w:szCs w:val="20"/>
              </w:rPr>
            </w:pPr>
            <w:r w:rsidRPr="002301C2">
              <w:rPr>
                <w:bCs/>
                <w:iCs/>
                <w:sz w:val="20"/>
                <w:szCs w:val="20"/>
              </w:rPr>
              <w:t>7</w:t>
            </w:r>
          </w:p>
        </w:tc>
      </w:tr>
      <w:tr w:rsidR="002301C2" w:rsidRPr="002301C2" w:rsidTr="00C420F7">
        <w:trPr>
          <w:trHeight w:val="559"/>
        </w:trPr>
        <w:tc>
          <w:tcPr>
            <w:tcW w:w="10206" w:type="dxa"/>
            <w:gridSpan w:val="7"/>
            <w:tcBorders>
              <w:top w:val="single" w:sz="4" w:space="0" w:color="auto"/>
              <w:left w:val="single" w:sz="4" w:space="0" w:color="auto"/>
              <w:bottom w:val="single" w:sz="4" w:space="0" w:color="auto"/>
              <w:right w:val="single" w:sz="4" w:space="0" w:color="auto"/>
            </w:tcBorders>
          </w:tcPr>
          <w:p w:rsidR="002301C2" w:rsidRPr="002301C2" w:rsidRDefault="002301C2" w:rsidP="00C420F7">
            <w:pPr>
              <w:snapToGrid w:val="0"/>
              <w:rPr>
                <w:iCs/>
                <w:sz w:val="20"/>
                <w:szCs w:val="20"/>
              </w:rPr>
            </w:pPr>
            <w:r w:rsidRPr="002301C2">
              <w:rPr>
                <w:b/>
                <w:bCs/>
                <w:sz w:val="20"/>
                <w:szCs w:val="20"/>
              </w:rPr>
              <w:t>Основные виды и параметры разрешенного использования земельных участков и объектов капитального строительства</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1.15</w:t>
            </w:r>
          </w:p>
        </w:tc>
        <w:tc>
          <w:tcPr>
            <w:tcW w:w="3969"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Хранение и переработка сельскохозяйственной продукции</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0,5-1,0</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75</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2</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1.18</w:t>
            </w:r>
          </w:p>
        </w:tc>
        <w:tc>
          <w:tcPr>
            <w:tcW w:w="3969"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Обеспечение сельскохозяйственного производства</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0,5-1,0</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75</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3</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4.6</w:t>
            </w:r>
          </w:p>
        </w:tc>
        <w:tc>
          <w:tcPr>
            <w:tcW w:w="3969"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Общественное питание</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0,3-0,6</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60</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4</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4.9</w:t>
            </w:r>
          </w:p>
        </w:tc>
        <w:tc>
          <w:tcPr>
            <w:tcW w:w="3969"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Служебные гаражи</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0,5-0,8</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80</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5</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4.10</w:t>
            </w:r>
          </w:p>
        </w:tc>
        <w:tc>
          <w:tcPr>
            <w:tcW w:w="3969"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Выставочно-ярмарочная деятельность</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0,3-0,5</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80</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6</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6.4</w:t>
            </w:r>
          </w:p>
        </w:tc>
        <w:tc>
          <w:tcPr>
            <w:tcW w:w="3969"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Пищевая промышленность</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0,10-0,3</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75</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7</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6.5</w:t>
            </w:r>
          </w:p>
        </w:tc>
        <w:tc>
          <w:tcPr>
            <w:tcW w:w="3969"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Нефтехимическая промышленность</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1,0-1,0</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75</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8</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6.6</w:t>
            </w:r>
          </w:p>
        </w:tc>
        <w:tc>
          <w:tcPr>
            <w:tcW w:w="3969"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Строительная промышленность</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0,6 -1,0</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75</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9</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6.8</w:t>
            </w:r>
          </w:p>
        </w:tc>
        <w:tc>
          <w:tcPr>
            <w:tcW w:w="3969"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Связь</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sz w:val="20"/>
                <w:szCs w:val="20"/>
              </w:rPr>
            </w:pPr>
            <w:r w:rsidRPr="002301C2">
              <w:rPr>
                <w:sz w:val="20"/>
                <w:szCs w:val="20"/>
              </w:rPr>
              <w:t>h:10-70м</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sz w:val="20"/>
                <w:szCs w:val="20"/>
              </w:rPr>
            </w:pPr>
            <w:r w:rsidRPr="002301C2">
              <w:rPr>
                <w:sz w:val="20"/>
                <w:szCs w:val="20"/>
              </w:rPr>
              <w:t>0,06-0,1</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sz w:val="20"/>
                <w:szCs w:val="20"/>
              </w:rPr>
            </w:pPr>
            <w:r w:rsidRPr="002301C2">
              <w:rPr>
                <w:sz w:val="20"/>
                <w:szCs w:val="20"/>
              </w:rPr>
              <w:t>80</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sz w:val="20"/>
                <w:szCs w:val="20"/>
              </w:rPr>
            </w:pPr>
            <w:r w:rsidRPr="002301C2">
              <w:rPr>
                <w:sz w:val="20"/>
                <w:szCs w:val="20"/>
              </w:rPr>
              <w:t>1</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10</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6.7</w:t>
            </w:r>
          </w:p>
        </w:tc>
        <w:tc>
          <w:tcPr>
            <w:tcW w:w="3969"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Энергетика</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sz w:val="20"/>
                <w:szCs w:val="20"/>
              </w:rPr>
            </w:pPr>
            <w:r w:rsidRPr="002301C2">
              <w:rPr>
                <w:sz w:val="20"/>
                <w:szCs w:val="20"/>
              </w:rPr>
              <w:t>2</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sz w:val="20"/>
                <w:szCs w:val="20"/>
              </w:rPr>
            </w:pPr>
            <w:r w:rsidRPr="002301C2">
              <w:rPr>
                <w:sz w:val="20"/>
                <w:szCs w:val="20"/>
              </w:rPr>
              <w:t>0,5-2,0</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sz w:val="20"/>
                <w:szCs w:val="20"/>
              </w:rPr>
            </w:pPr>
            <w:r w:rsidRPr="002301C2">
              <w:rPr>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sz w:val="20"/>
                <w:szCs w:val="20"/>
              </w:rPr>
            </w:pPr>
            <w:r w:rsidRPr="002301C2">
              <w:rPr>
                <w:sz w:val="20"/>
                <w:szCs w:val="20"/>
              </w:rPr>
              <w:t>1</w:t>
            </w:r>
          </w:p>
        </w:tc>
      </w:tr>
      <w:tr w:rsidR="002301C2" w:rsidRPr="002301C2" w:rsidTr="00C420F7">
        <w:trPr>
          <w:cantSplit/>
          <w:trHeight w:val="406"/>
        </w:trPr>
        <w:tc>
          <w:tcPr>
            <w:tcW w:w="10206" w:type="dxa"/>
            <w:gridSpan w:val="7"/>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bCs/>
                <w:iCs/>
                <w:sz w:val="20"/>
                <w:szCs w:val="20"/>
              </w:rPr>
            </w:pPr>
            <w:r w:rsidRPr="002301C2">
              <w:rPr>
                <w:b/>
                <w:bCs/>
                <w:sz w:val="20"/>
                <w:szCs w:val="20"/>
              </w:rPr>
              <w:t>Условно разрешенные виды и параметры использования земельных участков и объектов капитального строительства</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11</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4.4</w:t>
            </w:r>
          </w:p>
        </w:tc>
        <w:tc>
          <w:tcPr>
            <w:tcW w:w="3969"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Магазины</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2</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highlight w:val="yellow"/>
              </w:rPr>
            </w:pPr>
            <w:r w:rsidRPr="002301C2">
              <w:rPr>
                <w:iCs/>
                <w:sz w:val="20"/>
                <w:szCs w:val="20"/>
              </w:rPr>
              <w:t>0,2-0,5</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60</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12</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sz w:val="20"/>
                <w:szCs w:val="20"/>
              </w:rPr>
              <w:t>4.9.1</w:t>
            </w:r>
          </w:p>
        </w:tc>
        <w:tc>
          <w:tcPr>
            <w:tcW w:w="3969"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sz w:val="20"/>
                <w:szCs w:val="20"/>
              </w:rPr>
              <w:t>Объекты дорожного сервиса</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2</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 xml:space="preserve"> 0,6-1,0</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80</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13</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6.1</w:t>
            </w:r>
          </w:p>
        </w:tc>
        <w:tc>
          <w:tcPr>
            <w:tcW w:w="3969"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proofErr w:type="spellStart"/>
            <w:r w:rsidRPr="002301C2">
              <w:rPr>
                <w:sz w:val="20"/>
                <w:szCs w:val="20"/>
              </w:rPr>
              <w:t>Недропользование</w:t>
            </w:r>
            <w:proofErr w:type="spellEnd"/>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1,0-25</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10</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14</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10.1</w:t>
            </w:r>
          </w:p>
        </w:tc>
        <w:tc>
          <w:tcPr>
            <w:tcW w:w="3969"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Заготовка древесины</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1,0-10</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10</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15</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10.2</w:t>
            </w:r>
          </w:p>
        </w:tc>
        <w:tc>
          <w:tcPr>
            <w:tcW w:w="3969"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Лесные плантации</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1,0-10</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10</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16</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10.3</w:t>
            </w:r>
          </w:p>
        </w:tc>
        <w:tc>
          <w:tcPr>
            <w:tcW w:w="3969"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Заготовка лесных ресурсов</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1,0-10</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10</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w:t>
            </w:r>
          </w:p>
        </w:tc>
      </w:tr>
      <w:tr w:rsidR="002301C2" w:rsidRPr="002301C2" w:rsidTr="00C420F7">
        <w:trPr>
          <w:trHeight w:val="397"/>
        </w:trPr>
        <w:tc>
          <w:tcPr>
            <w:tcW w:w="10206" w:type="dxa"/>
            <w:gridSpan w:val="7"/>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b/>
                <w:bCs/>
                <w:sz w:val="20"/>
                <w:szCs w:val="20"/>
              </w:rPr>
              <w:t>Вспомогательные виды и параметры использования земельных участков и объектов капитального строительства</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17</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3.1</w:t>
            </w:r>
          </w:p>
        </w:tc>
        <w:tc>
          <w:tcPr>
            <w:tcW w:w="3969"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sz w:val="20"/>
                <w:szCs w:val="20"/>
              </w:rPr>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 xml:space="preserve"> 0,12-0,3</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80</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18</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4.1</w:t>
            </w:r>
          </w:p>
        </w:tc>
        <w:tc>
          <w:tcPr>
            <w:tcW w:w="3969"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iCs/>
                <w:sz w:val="20"/>
                <w:szCs w:val="20"/>
              </w:rPr>
              <w:t>Деловое управление</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2</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 xml:space="preserve"> 0,12-0,2</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60</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19</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6.9</w:t>
            </w:r>
          </w:p>
        </w:tc>
        <w:tc>
          <w:tcPr>
            <w:tcW w:w="3969"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iCs/>
                <w:sz w:val="20"/>
                <w:szCs w:val="20"/>
              </w:rPr>
              <w:t>Склады</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 xml:space="preserve"> 0,3-0,5</w:t>
            </w:r>
          </w:p>
        </w:tc>
        <w:tc>
          <w:tcPr>
            <w:tcW w:w="85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75</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r>
    </w:tbl>
    <w:p w:rsidR="002301C2" w:rsidRPr="002301C2" w:rsidRDefault="002301C2" w:rsidP="002301C2">
      <w:pPr>
        <w:pStyle w:val="msonormalcxspmiddle"/>
        <w:suppressAutoHyphens/>
        <w:snapToGrid w:val="0"/>
        <w:spacing w:before="0" w:after="0"/>
        <w:ind w:firstLine="567"/>
        <w:jc w:val="both"/>
        <w:rPr>
          <w:sz w:val="20"/>
          <w:szCs w:val="20"/>
          <w:lang w:eastAsia="ar-SA"/>
        </w:rPr>
      </w:pPr>
    </w:p>
    <w:p w:rsidR="002301C2" w:rsidRPr="002301C2" w:rsidRDefault="002301C2" w:rsidP="002301C2">
      <w:pPr>
        <w:pStyle w:val="msonormalcxspmiddle"/>
        <w:suppressAutoHyphens/>
        <w:snapToGrid w:val="0"/>
        <w:spacing w:before="0" w:after="0"/>
        <w:ind w:firstLine="567"/>
        <w:jc w:val="both"/>
        <w:rPr>
          <w:sz w:val="20"/>
          <w:szCs w:val="20"/>
          <w:lang w:eastAsia="ar-SA"/>
        </w:rPr>
      </w:pPr>
      <w:r w:rsidRPr="002301C2">
        <w:rPr>
          <w:sz w:val="20"/>
          <w:szCs w:val="20"/>
          <w:lang w:eastAsia="ar-SA"/>
        </w:rPr>
        <w:t>Примечания:</w:t>
      </w:r>
    </w:p>
    <w:p w:rsidR="002301C2" w:rsidRPr="002301C2" w:rsidRDefault="002301C2" w:rsidP="002301C2">
      <w:pPr>
        <w:pStyle w:val="msonormalcxspmiddle"/>
        <w:suppressAutoHyphens/>
        <w:snapToGrid w:val="0"/>
        <w:spacing w:before="0" w:after="0"/>
        <w:ind w:firstLine="567"/>
        <w:jc w:val="both"/>
        <w:rPr>
          <w:sz w:val="20"/>
          <w:szCs w:val="20"/>
          <w:lang w:eastAsia="ar-SA"/>
        </w:rPr>
      </w:pPr>
      <w:r w:rsidRPr="002301C2">
        <w:rPr>
          <w:sz w:val="20"/>
          <w:szCs w:val="20"/>
          <w:lang w:eastAsia="ar-SA"/>
        </w:rPr>
        <w:t xml:space="preserve">1. Виды разрешенного использования земельного участка установлены в соответствии с Классификатором видов разрешенного использования земельных участков, утвержденным </w:t>
      </w:r>
      <w:r w:rsidRPr="002301C2">
        <w:rPr>
          <w:bCs/>
          <w:sz w:val="20"/>
          <w:szCs w:val="20"/>
        </w:rPr>
        <w:t>уполномоченным федеральным органом исполнительной власти.</w:t>
      </w:r>
    </w:p>
    <w:p w:rsidR="002301C2" w:rsidRPr="002301C2" w:rsidRDefault="002301C2" w:rsidP="002301C2">
      <w:pPr>
        <w:pStyle w:val="msonormalcxspmiddle"/>
        <w:suppressAutoHyphens/>
        <w:snapToGrid w:val="0"/>
        <w:spacing w:before="0" w:after="0"/>
        <w:ind w:firstLine="567"/>
        <w:jc w:val="both"/>
        <w:rPr>
          <w:sz w:val="20"/>
          <w:szCs w:val="20"/>
          <w:lang w:eastAsia="ar-SA"/>
        </w:rPr>
      </w:pPr>
      <w:r w:rsidRPr="002301C2">
        <w:rPr>
          <w:sz w:val="20"/>
          <w:szCs w:val="20"/>
          <w:lang w:eastAsia="ar-SA"/>
        </w:rPr>
        <w:t>2. Не допускается размещать объекты по производству лекарственных веществ, лекарственных средств и (или) лекарственных форм, объекты пищевых отраслей промышленности в санитарно-защитной зоне и на территории объектов других отраслей промышленности.</w:t>
      </w:r>
    </w:p>
    <w:p w:rsidR="002301C2" w:rsidRPr="002301C2" w:rsidRDefault="002301C2" w:rsidP="002301C2">
      <w:pPr>
        <w:pStyle w:val="msonormalcxspmiddle"/>
        <w:suppressAutoHyphens/>
        <w:snapToGrid w:val="0"/>
        <w:spacing w:before="0" w:after="0"/>
        <w:ind w:firstLine="567"/>
        <w:jc w:val="both"/>
        <w:rPr>
          <w:sz w:val="20"/>
          <w:szCs w:val="20"/>
          <w:lang w:eastAsia="ar-SA"/>
        </w:rPr>
      </w:pPr>
      <w:r w:rsidRPr="002301C2">
        <w:rPr>
          <w:sz w:val="20"/>
          <w:szCs w:val="20"/>
        </w:rPr>
        <w:t>3. Не допускается размещать склады сырья и полупродуктов для фармацевтических предприятий, оптовые склады продовольственного сырья и пищевых продуктов в санитарно-защитной зоне и на территории объектов других отраслей промышленности</w:t>
      </w:r>
    </w:p>
    <w:p w:rsidR="002301C2" w:rsidRPr="002301C2" w:rsidRDefault="002301C2" w:rsidP="002301C2">
      <w:pPr>
        <w:tabs>
          <w:tab w:val="right" w:leader="dot" w:pos="9770"/>
        </w:tabs>
        <w:snapToGrid w:val="0"/>
        <w:ind w:firstLine="567"/>
        <w:rPr>
          <w:bCs/>
          <w:sz w:val="20"/>
          <w:szCs w:val="20"/>
        </w:rPr>
      </w:pPr>
    </w:p>
    <w:p w:rsidR="002301C2" w:rsidRPr="002301C2" w:rsidRDefault="002301C2" w:rsidP="002301C2">
      <w:pPr>
        <w:tabs>
          <w:tab w:val="right" w:leader="dot" w:pos="9770"/>
        </w:tabs>
        <w:snapToGrid w:val="0"/>
        <w:ind w:firstLine="567"/>
        <w:jc w:val="both"/>
        <w:rPr>
          <w:b/>
          <w:bCs/>
          <w:sz w:val="20"/>
          <w:szCs w:val="20"/>
        </w:rPr>
      </w:pPr>
      <w:r w:rsidRPr="002301C2">
        <w:rPr>
          <w:b/>
          <w:bCs/>
          <w:sz w:val="20"/>
          <w:szCs w:val="20"/>
        </w:rPr>
        <w:t>«Статья 43. Градостроительный регламент зоны сельскохозяйственного использования (СХ-2)</w:t>
      </w:r>
    </w:p>
    <w:p w:rsidR="002301C2" w:rsidRPr="002301C2" w:rsidRDefault="002301C2" w:rsidP="002301C2">
      <w:pPr>
        <w:pStyle w:val="msonormalcxspmiddle"/>
        <w:overflowPunct w:val="0"/>
        <w:spacing w:before="0" w:after="0"/>
        <w:ind w:firstLine="567"/>
        <w:jc w:val="both"/>
        <w:rPr>
          <w:sz w:val="20"/>
          <w:szCs w:val="20"/>
        </w:rPr>
      </w:pPr>
      <w:r w:rsidRPr="002301C2">
        <w:rPr>
          <w:sz w:val="20"/>
          <w:szCs w:val="20"/>
        </w:rPr>
        <w:lastRenderedPageBreak/>
        <w:t>Виды разрешенного использования земельных участков и объектов капитального строительства, предельные размеры земельных участков и параметры разрешенного строительства, реконструкции объектов капитального строительства:</w:t>
      </w:r>
    </w:p>
    <w:p w:rsidR="002301C2" w:rsidRPr="002301C2" w:rsidRDefault="002301C2" w:rsidP="002301C2">
      <w:pPr>
        <w:pStyle w:val="msonormalcxspmiddle"/>
        <w:overflowPunct w:val="0"/>
        <w:spacing w:before="0" w:after="0"/>
        <w:ind w:firstLine="567"/>
        <w:jc w:val="both"/>
        <w:rPr>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993"/>
        <w:gridCol w:w="4110"/>
        <w:gridCol w:w="1418"/>
        <w:gridCol w:w="1275"/>
        <w:gridCol w:w="851"/>
        <w:gridCol w:w="992"/>
      </w:tblGrid>
      <w:tr w:rsidR="002301C2" w:rsidRPr="002301C2" w:rsidTr="00C420F7">
        <w:trPr>
          <w:cantSplit/>
          <w:trHeight w:val="415"/>
        </w:trPr>
        <w:tc>
          <w:tcPr>
            <w:tcW w:w="567" w:type="dxa"/>
            <w:vMerge w:val="restart"/>
            <w:tcBorders>
              <w:top w:val="single" w:sz="4" w:space="0" w:color="auto"/>
              <w:left w:val="single" w:sz="4" w:space="0" w:color="auto"/>
              <w:bottom w:val="single" w:sz="4" w:space="0" w:color="auto"/>
              <w:right w:val="single" w:sz="4" w:space="0" w:color="auto"/>
            </w:tcBorders>
          </w:tcPr>
          <w:p w:rsidR="002301C2" w:rsidRPr="002301C2" w:rsidRDefault="002301C2" w:rsidP="00C420F7">
            <w:pPr>
              <w:snapToGrid w:val="0"/>
              <w:rPr>
                <w:iCs/>
                <w:sz w:val="20"/>
                <w:szCs w:val="20"/>
              </w:rPr>
            </w:pPr>
            <w:r w:rsidRPr="002301C2">
              <w:rPr>
                <w:iCs/>
                <w:sz w:val="20"/>
                <w:szCs w:val="20"/>
              </w:rPr>
              <w:t>№</w:t>
            </w:r>
          </w:p>
          <w:p w:rsidR="002301C2" w:rsidRPr="002301C2" w:rsidRDefault="002301C2" w:rsidP="00C420F7">
            <w:pPr>
              <w:snapToGrid w:val="0"/>
              <w:rPr>
                <w:iCs/>
                <w:sz w:val="20"/>
                <w:szCs w:val="20"/>
              </w:rPr>
            </w:pPr>
            <w:proofErr w:type="spellStart"/>
            <w:proofErr w:type="gramStart"/>
            <w:r w:rsidRPr="002301C2">
              <w:rPr>
                <w:iCs/>
                <w:sz w:val="20"/>
                <w:szCs w:val="20"/>
              </w:rPr>
              <w:t>п</w:t>
            </w:r>
            <w:proofErr w:type="spellEnd"/>
            <w:proofErr w:type="gramEnd"/>
            <w:r w:rsidRPr="002301C2">
              <w:rPr>
                <w:iCs/>
                <w:sz w:val="20"/>
                <w:szCs w:val="20"/>
              </w:rPr>
              <w:t>/</w:t>
            </w:r>
            <w:proofErr w:type="spellStart"/>
            <w:r w:rsidRPr="002301C2">
              <w:rPr>
                <w:iCs/>
                <w:sz w:val="20"/>
                <w:szCs w:val="20"/>
              </w:rPr>
              <w:t>п</w:t>
            </w:r>
            <w:proofErr w:type="spellEnd"/>
          </w:p>
        </w:tc>
        <w:tc>
          <w:tcPr>
            <w:tcW w:w="993" w:type="dxa"/>
            <w:vMerge w:val="restart"/>
            <w:tcBorders>
              <w:top w:val="single" w:sz="4" w:space="0" w:color="auto"/>
              <w:left w:val="single" w:sz="4" w:space="0" w:color="auto"/>
              <w:bottom w:val="single" w:sz="4" w:space="0" w:color="auto"/>
              <w:right w:val="single" w:sz="4" w:space="0" w:color="auto"/>
            </w:tcBorders>
            <w:textDirection w:val="btLr"/>
          </w:tcPr>
          <w:p w:rsidR="002301C2" w:rsidRPr="002301C2" w:rsidRDefault="002301C2" w:rsidP="00C420F7">
            <w:pPr>
              <w:snapToGrid w:val="0"/>
              <w:jc w:val="center"/>
              <w:rPr>
                <w:iCs/>
                <w:sz w:val="20"/>
                <w:szCs w:val="20"/>
              </w:rPr>
            </w:pPr>
            <w:r w:rsidRPr="002301C2">
              <w:rPr>
                <w:iCs/>
                <w:sz w:val="20"/>
                <w:szCs w:val="20"/>
              </w:rPr>
              <w:t>Код (числовое обозначение) в соответствии</w:t>
            </w:r>
          </w:p>
          <w:p w:rsidR="002301C2" w:rsidRPr="002301C2" w:rsidRDefault="002301C2" w:rsidP="00C420F7">
            <w:pPr>
              <w:snapToGrid w:val="0"/>
              <w:jc w:val="center"/>
              <w:rPr>
                <w:iCs/>
                <w:sz w:val="20"/>
                <w:szCs w:val="20"/>
              </w:rPr>
            </w:pPr>
            <w:r w:rsidRPr="002301C2">
              <w:rPr>
                <w:iCs/>
                <w:sz w:val="20"/>
                <w:szCs w:val="20"/>
              </w:rPr>
              <w:t>с Классификатором</w:t>
            </w:r>
          </w:p>
        </w:tc>
        <w:tc>
          <w:tcPr>
            <w:tcW w:w="4110" w:type="dxa"/>
            <w:vMerge w:val="restart"/>
            <w:tcBorders>
              <w:top w:val="single" w:sz="4" w:space="0" w:color="auto"/>
              <w:left w:val="single" w:sz="4" w:space="0" w:color="auto"/>
              <w:bottom w:val="single" w:sz="4" w:space="0" w:color="auto"/>
              <w:right w:val="single" w:sz="4" w:space="0" w:color="auto"/>
            </w:tcBorders>
          </w:tcPr>
          <w:p w:rsidR="002301C2" w:rsidRPr="002301C2" w:rsidRDefault="002301C2" w:rsidP="00C420F7">
            <w:pPr>
              <w:snapToGrid w:val="0"/>
              <w:jc w:val="center"/>
              <w:rPr>
                <w:iCs/>
                <w:sz w:val="20"/>
                <w:szCs w:val="20"/>
              </w:rPr>
            </w:pPr>
            <w:r w:rsidRPr="002301C2">
              <w:rPr>
                <w:iCs/>
                <w:sz w:val="20"/>
                <w:szCs w:val="20"/>
              </w:rPr>
              <w:t>Вид разрешенного использования земельного участка (в соответствии с Классификатором видов разрешенного использования земельных участков,</w:t>
            </w:r>
            <w:r w:rsidRPr="002301C2">
              <w:rPr>
                <w:sz w:val="20"/>
                <w:szCs w:val="20"/>
                <w:lang w:eastAsia="ar-SA"/>
              </w:rPr>
              <w:t xml:space="preserve"> утвержденным </w:t>
            </w:r>
            <w:r w:rsidRPr="002301C2">
              <w:rPr>
                <w:bCs/>
                <w:sz w:val="20"/>
                <w:szCs w:val="20"/>
              </w:rPr>
              <w:t>уполномоченным федеральным органом исполнительной власти)</w:t>
            </w:r>
          </w:p>
        </w:tc>
        <w:tc>
          <w:tcPr>
            <w:tcW w:w="4536" w:type="dxa"/>
            <w:gridSpan w:val="4"/>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jc w:val="center"/>
              <w:rPr>
                <w:bCs/>
                <w:iCs/>
                <w:sz w:val="20"/>
                <w:szCs w:val="20"/>
              </w:rPr>
            </w:pPr>
            <w:r w:rsidRPr="002301C2">
              <w:rPr>
                <w:bCs/>
                <w:iCs/>
                <w:sz w:val="20"/>
                <w:szCs w:val="20"/>
              </w:rPr>
              <w:t>Параметры разрешенного строительства, реконструкции объектов капстроительства</w:t>
            </w:r>
          </w:p>
        </w:tc>
      </w:tr>
      <w:tr w:rsidR="002301C2" w:rsidRPr="002301C2" w:rsidTr="002301C2">
        <w:trPr>
          <w:cantSplit/>
          <w:trHeight w:val="1858"/>
        </w:trPr>
        <w:tc>
          <w:tcPr>
            <w:tcW w:w="567" w:type="dxa"/>
            <w:vMerge/>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iCs/>
                <w:sz w:val="20"/>
                <w:szCs w:val="20"/>
              </w:rPr>
            </w:pPr>
          </w:p>
        </w:tc>
        <w:tc>
          <w:tcPr>
            <w:tcW w:w="993" w:type="dxa"/>
            <w:vMerge/>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jc w:val="center"/>
              <w:rPr>
                <w:iCs/>
                <w:sz w:val="20"/>
                <w:szCs w:val="20"/>
              </w:rPr>
            </w:pPr>
          </w:p>
        </w:tc>
        <w:tc>
          <w:tcPr>
            <w:tcW w:w="4110" w:type="dxa"/>
            <w:vMerge/>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jc w:val="center"/>
              <w:rPr>
                <w:iCs/>
                <w:sz w:val="20"/>
                <w:szCs w:val="20"/>
              </w:rPr>
            </w:pPr>
          </w:p>
        </w:tc>
        <w:tc>
          <w:tcPr>
            <w:tcW w:w="1418" w:type="dxa"/>
            <w:tcBorders>
              <w:top w:val="single" w:sz="4" w:space="0" w:color="auto"/>
              <w:left w:val="single" w:sz="4" w:space="0" w:color="auto"/>
              <w:bottom w:val="single" w:sz="4" w:space="0" w:color="auto"/>
              <w:right w:val="single" w:sz="4" w:space="0" w:color="auto"/>
            </w:tcBorders>
            <w:textDirection w:val="btLr"/>
            <w:vAlign w:val="center"/>
          </w:tcPr>
          <w:p w:rsidR="002301C2" w:rsidRPr="002301C2" w:rsidRDefault="002301C2" w:rsidP="00C420F7">
            <w:pPr>
              <w:snapToGrid w:val="0"/>
              <w:jc w:val="center"/>
              <w:rPr>
                <w:sz w:val="20"/>
                <w:szCs w:val="20"/>
              </w:rPr>
            </w:pPr>
            <w:r w:rsidRPr="002301C2">
              <w:rPr>
                <w:iCs/>
                <w:sz w:val="20"/>
                <w:szCs w:val="20"/>
              </w:rPr>
              <w:t>Предельная этажность зданий, строений, сооружений, этаж</w:t>
            </w:r>
          </w:p>
        </w:tc>
        <w:tc>
          <w:tcPr>
            <w:tcW w:w="1275" w:type="dxa"/>
            <w:tcBorders>
              <w:top w:val="single" w:sz="4" w:space="0" w:color="auto"/>
              <w:left w:val="single" w:sz="4" w:space="0" w:color="auto"/>
              <w:bottom w:val="single" w:sz="4" w:space="0" w:color="auto"/>
              <w:right w:val="single" w:sz="4" w:space="0" w:color="auto"/>
            </w:tcBorders>
            <w:textDirection w:val="btLr"/>
            <w:vAlign w:val="center"/>
          </w:tcPr>
          <w:p w:rsidR="002301C2" w:rsidRPr="002301C2" w:rsidRDefault="002301C2" w:rsidP="00C420F7">
            <w:pPr>
              <w:snapToGrid w:val="0"/>
              <w:jc w:val="center"/>
              <w:rPr>
                <w:iCs/>
                <w:sz w:val="20"/>
                <w:szCs w:val="20"/>
              </w:rPr>
            </w:pPr>
            <w:r w:rsidRPr="002301C2">
              <w:rPr>
                <w:iCs/>
                <w:sz w:val="20"/>
                <w:szCs w:val="20"/>
              </w:rPr>
              <w:t>Предельные размеры земельных участков (мин</w:t>
            </w:r>
            <w:proofErr w:type="gramStart"/>
            <w:r w:rsidRPr="002301C2">
              <w:rPr>
                <w:iCs/>
                <w:sz w:val="20"/>
                <w:szCs w:val="20"/>
              </w:rPr>
              <w:t>.-</w:t>
            </w:r>
            <w:proofErr w:type="gramEnd"/>
            <w:r w:rsidRPr="002301C2">
              <w:rPr>
                <w:iCs/>
                <w:sz w:val="20"/>
                <w:szCs w:val="20"/>
              </w:rPr>
              <w:t>макс.), га</w:t>
            </w:r>
          </w:p>
        </w:tc>
        <w:tc>
          <w:tcPr>
            <w:tcW w:w="851" w:type="dxa"/>
            <w:tcBorders>
              <w:top w:val="single" w:sz="4" w:space="0" w:color="auto"/>
              <w:left w:val="single" w:sz="4" w:space="0" w:color="auto"/>
              <w:bottom w:val="single" w:sz="4" w:space="0" w:color="auto"/>
              <w:right w:val="single" w:sz="4" w:space="0" w:color="auto"/>
            </w:tcBorders>
            <w:textDirection w:val="btLr"/>
            <w:vAlign w:val="center"/>
          </w:tcPr>
          <w:p w:rsidR="002301C2" w:rsidRPr="002301C2" w:rsidRDefault="002301C2" w:rsidP="00C420F7">
            <w:pPr>
              <w:snapToGrid w:val="0"/>
              <w:jc w:val="center"/>
              <w:rPr>
                <w:iCs/>
                <w:sz w:val="20"/>
                <w:szCs w:val="20"/>
              </w:rPr>
            </w:pPr>
            <w:r w:rsidRPr="002301C2">
              <w:rPr>
                <w:bCs/>
                <w:iCs/>
                <w:sz w:val="20"/>
                <w:szCs w:val="20"/>
              </w:rPr>
              <w:t>Максимальный процент застройки, %</w:t>
            </w:r>
          </w:p>
        </w:tc>
        <w:tc>
          <w:tcPr>
            <w:tcW w:w="992" w:type="dxa"/>
            <w:tcBorders>
              <w:top w:val="single" w:sz="4" w:space="0" w:color="auto"/>
              <w:left w:val="single" w:sz="4" w:space="0" w:color="auto"/>
              <w:bottom w:val="single" w:sz="4" w:space="0" w:color="auto"/>
              <w:right w:val="single" w:sz="4" w:space="0" w:color="auto"/>
            </w:tcBorders>
            <w:textDirection w:val="btLr"/>
          </w:tcPr>
          <w:p w:rsidR="002301C2" w:rsidRPr="002301C2" w:rsidRDefault="002301C2" w:rsidP="00C420F7">
            <w:pPr>
              <w:snapToGrid w:val="0"/>
              <w:jc w:val="center"/>
              <w:rPr>
                <w:bCs/>
                <w:iCs/>
                <w:sz w:val="20"/>
                <w:szCs w:val="20"/>
              </w:rPr>
            </w:pPr>
            <w:r w:rsidRPr="002301C2">
              <w:rPr>
                <w:bCs/>
                <w:iCs/>
                <w:sz w:val="20"/>
                <w:szCs w:val="20"/>
              </w:rPr>
              <w:t xml:space="preserve">Минимальные отступы от границ земельного участка, </w:t>
            </w:r>
            <w:proofErr w:type="gramStart"/>
            <w:r w:rsidRPr="002301C2">
              <w:rPr>
                <w:bCs/>
                <w:iCs/>
                <w:sz w:val="20"/>
                <w:szCs w:val="20"/>
              </w:rPr>
              <w:t>м</w:t>
            </w:r>
            <w:proofErr w:type="gramEnd"/>
          </w:p>
        </w:tc>
      </w:tr>
      <w:tr w:rsidR="002301C2" w:rsidRPr="002301C2" w:rsidTr="00C420F7">
        <w:trPr>
          <w:trHeight w:val="171"/>
          <w:tblHeader/>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jc w:val="center"/>
              <w:rPr>
                <w:iCs/>
                <w:sz w:val="20"/>
                <w:szCs w:val="20"/>
              </w:rPr>
            </w:pPr>
            <w:r w:rsidRPr="002301C2">
              <w:rPr>
                <w:iCs/>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jc w:val="center"/>
              <w:rPr>
                <w:iCs/>
                <w:sz w:val="20"/>
                <w:szCs w:val="20"/>
              </w:rPr>
            </w:pPr>
            <w:r w:rsidRPr="002301C2">
              <w:rPr>
                <w:iCs/>
                <w:sz w:val="20"/>
                <w:szCs w:val="20"/>
              </w:rPr>
              <w:t>2</w:t>
            </w:r>
          </w:p>
        </w:tc>
        <w:tc>
          <w:tcPr>
            <w:tcW w:w="411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jc w:val="center"/>
              <w:rPr>
                <w:iCs/>
                <w:sz w:val="20"/>
                <w:szCs w:val="20"/>
              </w:rPr>
            </w:pPr>
            <w:r w:rsidRPr="002301C2">
              <w:rPr>
                <w:iCs/>
                <w:sz w:val="20"/>
                <w:szCs w:val="20"/>
              </w:rPr>
              <w:t>3</w:t>
            </w:r>
          </w:p>
        </w:tc>
        <w:tc>
          <w:tcPr>
            <w:tcW w:w="1418"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jc w:val="center"/>
              <w:rPr>
                <w:iCs/>
                <w:sz w:val="20"/>
                <w:szCs w:val="20"/>
              </w:rPr>
            </w:pPr>
            <w:r w:rsidRPr="002301C2">
              <w:rPr>
                <w:iCs/>
                <w:sz w:val="20"/>
                <w:szCs w:val="20"/>
              </w:rPr>
              <w:t>4</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jc w:val="center"/>
              <w:rPr>
                <w:iCs/>
                <w:sz w:val="20"/>
                <w:szCs w:val="20"/>
              </w:rPr>
            </w:pPr>
            <w:r w:rsidRPr="002301C2">
              <w:rPr>
                <w:iCs/>
                <w:sz w:val="20"/>
                <w:szCs w:val="20"/>
              </w:rPr>
              <w:t>5</w:t>
            </w:r>
          </w:p>
        </w:tc>
        <w:tc>
          <w:tcPr>
            <w:tcW w:w="851"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jc w:val="center"/>
              <w:rPr>
                <w:bCs/>
                <w:iCs/>
                <w:sz w:val="20"/>
                <w:szCs w:val="20"/>
                <w:lang w:val="en-US"/>
              </w:rPr>
            </w:pPr>
            <w:r w:rsidRPr="002301C2">
              <w:rPr>
                <w:bCs/>
                <w:iCs/>
                <w:sz w:val="20"/>
                <w:szCs w:val="20"/>
                <w:lang w:val="en-US"/>
              </w:rPr>
              <w:t>6</w:t>
            </w:r>
          </w:p>
        </w:tc>
        <w:tc>
          <w:tcPr>
            <w:tcW w:w="992"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jc w:val="center"/>
              <w:rPr>
                <w:bCs/>
                <w:iCs/>
                <w:sz w:val="20"/>
                <w:szCs w:val="20"/>
                <w:lang w:val="en-US"/>
              </w:rPr>
            </w:pPr>
            <w:r w:rsidRPr="002301C2">
              <w:rPr>
                <w:bCs/>
                <w:iCs/>
                <w:sz w:val="20"/>
                <w:szCs w:val="20"/>
                <w:lang w:val="en-US"/>
              </w:rPr>
              <w:t>7</w:t>
            </w:r>
          </w:p>
        </w:tc>
      </w:tr>
      <w:tr w:rsidR="002301C2" w:rsidRPr="002301C2" w:rsidTr="00C420F7">
        <w:trPr>
          <w:trHeight w:val="397"/>
        </w:trPr>
        <w:tc>
          <w:tcPr>
            <w:tcW w:w="10206" w:type="dxa"/>
            <w:gridSpan w:val="7"/>
            <w:tcBorders>
              <w:top w:val="single" w:sz="4" w:space="0" w:color="auto"/>
              <w:left w:val="single" w:sz="4" w:space="0" w:color="auto"/>
              <w:bottom w:val="single" w:sz="4" w:space="0" w:color="auto"/>
              <w:right w:val="single" w:sz="4" w:space="0" w:color="auto"/>
            </w:tcBorders>
          </w:tcPr>
          <w:p w:rsidR="002301C2" w:rsidRPr="002301C2" w:rsidRDefault="002301C2" w:rsidP="00C420F7">
            <w:pPr>
              <w:snapToGrid w:val="0"/>
              <w:rPr>
                <w:iCs/>
                <w:sz w:val="20"/>
                <w:szCs w:val="20"/>
              </w:rPr>
            </w:pPr>
            <w:r w:rsidRPr="002301C2">
              <w:rPr>
                <w:b/>
                <w:bCs/>
                <w:sz w:val="20"/>
                <w:szCs w:val="20"/>
              </w:rPr>
              <w:t>Основные виды и параметры разрешенного использования земельных участков и объектов капитального строительства</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tcPr>
          <w:p w:rsidR="002301C2" w:rsidRPr="002301C2" w:rsidRDefault="002301C2" w:rsidP="00C420F7">
            <w:pPr>
              <w:snapToGrid w:val="0"/>
              <w:rPr>
                <w:iCs/>
                <w:sz w:val="20"/>
                <w:szCs w:val="20"/>
              </w:rPr>
            </w:pPr>
            <w:r w:rsidRPr="002301C2">
              <w:rPr>
                <w:iCs/>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1.2</w:t>
            </w:r>
          </w:p>
        </w:tc>
        <w:tc>
          <w:tcPr>
            <w:tcW w:w="411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Выращивание зерновых и иных сельскохозяйственных культур</w:t>
            </w:r>
          </w:p>
        </w:tc>
        <w:tc>
          <w:tcPr>
            <w:tcW w:w="1418"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1,0-20,0</w:t>
            </w:r>
          </w:p>
        </w:tc>
        <w:tc>
          <w:tcPr>
            <w:tcW w:w="851"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w:t>
            </w:r>
          </w:p>
        </w:tc>
        <w:tc>
          <w:tcPr>
            <w:tcW w:w="992"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tcPr>
          <w:p w:rsidR="002301C2" w:rsidRPr="002301C2" w:rsidRDefault="002301C2" w:rsidP="00C420F7">
            <w:pPr>
              <w:snapToGrid w:val="0"/>
              <w:rPr>
                <w:sz w:val="20"/>
                <w:szCs w:val="20"/>
              </w:rPr>
            </w:pPr>
            <w:r w:rsidRPr="002301C2">
              <w:rPr>
                <w:sz w:val="20"/>
                <w:szCs w:val="20"/>
              </w:rPr>
              <w:t>2</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1.3</w:t>
            </w:r>
          </w:p>
        </w:tc>
        <w:tc>
          <w:tcPr>
            <w:tcW w:w="411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Овощеводство</w:t>
            </w:r>
          </w:p>
        </w:tc>
        <w:tc>
          <w:tcPr>
            <w:tcW w:w="1418"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0,5-10,0</w:t>
            </w:r>
          </w:p>
        </w:tc>
        <w:tc>
          <w:tcPr>
            <w:tcW w:w="851"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w:t>
            </w:r>
          </w:p>
        </w:tc>
        <w:tc>
          <w:tcPr>
            <w:tcW w:w="992"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tcPr>
          <w:p w:rsidR="002301C2" w:rsidRPr="002301C2" w:rsidRDefault="002301C2" w:rsidP="00C420F7">
            <w:pPr>
              <w:snapToGrid w:val="0"/>
              <w:rPr>
                <w:iCs/>
                <w:sz w:val="20"/>
                <w:szCs w:val="20"/>
              </w:rPr>
            </w:pPr>
            <w:r w:rsidRPr="002301C2">
              <w:rPr>
                <w:iCs/>
                <w:sz w:val="20"/>
                <w:szCs w:val="20"/>
              </w:rPr>
              <w:t>3</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1.5</w:t>
            </w:r>
          </w:p>
        </w:tc>
        <w:tc>
          <w:tcPr>
            <w:tcW w:w="411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Садоводство</w:t>
            </w:r>
          </w:p>
        </w:tc>
        <w:tc>
          <w:tcPr>
            <w:tcW w:w="1418"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0,5-20,0</w:t>
            </w:r>
          </w:p>
        </w:tc>
        <w:tc>
          <w:tcPr>
            <w:tcW w:w="851"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w:t>
            </w:r>
          </w:p>
        </w:tc>
        <w:tc>
          <w:tcPr>
            <w:tcW w:w="992"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tcPr>
          <w:p w:rsidR="002301C2" w:rsidRPr="002301C2" w:rsidRDefault="002301C2" w:rsidP="00C420F7">
            <w:pPr>
              <w:snapToGrid w:val="0"/>
              <w:rPr>
                <w:iCs/>
                <w:sz w:val="20"/>
                <w:szCs w:val="20"/>
              </w:rPr>
            </w:pPr>
            <w:r w:rsidRPr="002301C2">
              <w:rPr>
                <w:iCs/>
                <w:sz w:val="20"/>
                <w:szCs w:val="20"/>
              </w:rPr>
              <w:t>4</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1.7</w:t>
            </w:r>
          </w:p>
        </w:tc>
        <w:tc>
          <w:tcPr>
            <w:tcW w:w="411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autoSpaceDE w:val="0"/>
              <w:autoSpaceDN w:val="0"/>
              <w:adjustRightInd w:val="0"/>
              <w:rPr>
                <w:iCs/>
                <w:sz w:val="20"/>
                <w:szCs w:val="20"/>
              </w:rPr>
            </w:pPr>
            <w:r w:rsidRPr="002301C2">
              <w:rPr>
                <w:sz w:val="20"/>
                <w:szCs w:val="20"/>
              </w:rPr>
              <w:t>Животноводство</w:t>
            </w:r>
          </w:p>
        </w:tc>
        <w:tc>
          <w:tcPr>
            <w:tcW w:w="1418"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0,5-15,0</w:t>
            </w:r>
          </w:p>
        </w:tc>
        <w:tc>
          <w:tcPr>
            <w:tcW w:w="851"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60</w:t>
            </w:r>
          </w:p>
        </w:tc>
        <w:tc>
          <w:tcPr>
            <w:tcW w:w="992"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tcPr>
          <w:p w:rsidR="002301C2" w:rsidRPr="002301C2" w:rsidRDefault="002301C2" w:rsidP="00C420F7">
            <w:pPr>
              <w:snapToGrid w:val="0"/>
              <w:rPr>
                <w:iCs/>
                <w:sz w:val="20"/>
                <w:szCs w:val="20"/>
              </w:rPr>
            </w:pPr>
            <w:r w:rsidRPr="002301C2">
              <w:rPr>
                <w:iCs/>
                <w:sz w:val="20"/>
                <w:szCs w:val="20"/>
              </w:rPr>
              <w:t>5</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1.8</w:t>
            </w:r>
          </w:p>
        </w:tc>
        <w:tc>
          <w:tcPr>
            <w:tcW w:w="411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autoSpaceDE w:val="0"/>
              <w:autoSpaceDN w:val="0"/>
              <w:adjustRightInd w:val="0"/>
              <w:rPr>
                <w:sz w:val="20"/>
                <w:szCs w:val="20"/>
              </w:rPr>
            </w:pPr>
            <w:r w:rsidRPr="002301C2">
              <w:rPr>
                <w:sz w:val="20"/>
                <w:szCs w:val="20"/>
              </w:rPr>
              <w:t>Скотоводство</w:t>
            </w:r>
          </w:p>
        </w:tc>
        <w:tc>
          <w:tcPr>
            <w:tcW w:w="1418"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0,5-15,0</w:t>
            </w:r>
          </w:p>
        </w:tc>
        <w:tc>
          <w:tcPr>
            <w:tcW w:w="851"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60</w:t>
            </w:r>
          </w:p>
        </w:tc>
        <w:tc>
          <w:tcPr>
            <w:tcW w:w="992"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tcPr>
          <w:p w:rsidR="002301C2" w:rsidRPr="002301C2" w:rsidRDefault="002301C2" w:rsidP="00C420F7">
            <w:pPr>
              <w:snapToGrid w:val="0"/>
              <w:rPr>
                <w:iCs/>
                <w:sz w:val="20"/>
                <w:szCs w:val="20"/>
              </w:rPr>
            </w:pPr>
            <w:r w:rsidRPr="002301C2">
              <w:rPr>
                <w:iCs/>
                <w:sz w:val="20"/>
                <w:szCs w:val="20"/>
              </w:rPr>
              <w:t>6</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1.10</w:t>
            </w:r>
          </w:p>
        </w:tc>
        <w:tc>
          <w:tcPr>
            <w:tcW w:w="411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Птицеводство</w:t>
            </w:r>
          </w:p>
        </w:tc>
        <w:tc>
          <w:tcPr>
            <w:tcW w:w="1418"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0,5-10,0</w:t>
            </w:r>
          </w:p>
        </w:tc>
        <w:tc>
          <w:tcPr>
            <w:tcW w:w="851"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80</w:t>
            </w:r>
          </w:p>
        </w:tc>
        <w:tc>
          <w:tcPr>
            <w:tcW w:w="992"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tcPr>
          <w:p w:rsidR="002301C2" w:rsidRPr="002301C2" w:rsidRDefault="002301C2" w:rsidP="00C420F7">
            <w:pPr>
              <w:snapToGrid w:val="0"/>
              <w:rPr>
                <w:iCs/>
                <w:sz w:val="20"/>
                <w:szCs w:val="20"/>
              </w:rPr>
            </w:pPr>
            <w:r w:rsidRPr="002301C2">
              <w:rPr>
                <w:iCs/>
                <w:sz w:val="20"/>
                <w:szCs w:val="20"/>
              </w:rPr>
              <w:t>7</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1.11</w:t>
            </w:r>
          </w:p>
        </w:tc>
        <w:tc>
          <w:tcPr>
            <w:tcW w:w="411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Свиноводство</w:t>
            </w:r>
          </w:p>
        </w:tc>
        <w:tc>
          <w:tcPr>
            <w:tcW w:w="1418"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0,5-10,0</w:t>
            </w:r>
          </w:p>
        </w:tc>
        <w:tc>
          <w:tcPr>
            <w:tcW w:w="851"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80</w:t>
            </w:r>
          </w:p>
        </w:tc>
        <w:tc>
          <w:tcPr>
            <w:tcW w:w="992"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8</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iCs/>
                <w:sz w:val="20"/>
                <w:szCs w:val="20"/>
              </w:rPr>
              <w:t>1.9</w:t>
            </w:r>
          </w:p>
        </w:tc>
        <w:tc>
          <w:tcPr>
            <w:tcW w:w="411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Звероводство</w:t>
            </w:r>
          </w:p>
        </w:tc>
        <w:tc>
          <w:tcPr>
            <w:tcW w:w="1418"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sz w:val="20"/>
                <w:szCs w:val="20"/>
              </w:rPr>
            </w:pPr>
            <w:r w:rsidRPr="002301C2">
              <w:rPr>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sz w:val="20"/>
                <w:szCs w:val="20"/>
              </w:rPr>
            </w:pPr>
            <w:r w:rsidRPr="002301C2">
              <w:rPr>
                <w:sz w:val="20"/>
                <w:szCs w:val="20"/>
              </w:rPr>
              <w:t>0,3-10,0</w:t>
            </w:r>
          </w:p>
        </w:tc>
        <w:tc>
          <w:tcPr>
            <w:tcW w:w="851"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sz w:val="20"/>
                <w:szCs w:val="20"/>
              </w:rPr>
            </w:pPr>
            <w:r w:rsidRPr="002301C2">
              <w:rPr>
                <w:sz w:val="20"/>
                <w:szCs w:val="20"/>
              </w:rPr>
              <w:t>80</w:t>
            </w:r>
          </w:p>
        </w:tc>
        <w:tc>
          <w:tcPr>
            <w:tcW w:w="992"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sz w:val="20"/>
                <w:szCs w:val="20"/>
              </w:rPr>
            </w:pPr>
            <w:r w:rsidRPr="002301C2">
              <w:rPr>
                <w:sz w:val="20"/>
                <w:szCs w:val="20"/>
              </w:rPr>
              <w:t>1</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tcPr>
          <w:p w:rsidR="002301C2" w:rsidRPr="002301C2" w:rsidRDefault="002301C2" w:rsidP="00C420F7">
            <w:pPr>
              <w:snapToGrid w:val="0"/>
              <w:rPr>
                <w:sz w:val="20"/>
                <w:szCs w:val="20"/>
              </w:rPr>
            </w:pPr>
            <w:r w:rsidRPr="002301C2">
              <w:rPr>
                <w:sz w:val="20"/>
                <w:szCs w:val="20"/>
              </w:rPr>
              <w:t>9</w:t>
            </w:r>
          </w:p>
        </w:tc>
        <w:tc>
          <w:tcPr>
            <w:tcW w:w="993" w:type="dxa"/>
            <w:tcBorders>
              <w:top w:val="single" w:sz="4" w:space="0" w:color="auto"/>
              <w:left w:val="single" w:sz="4" w:space="0" w:color="auto"/>
              <w:bottom w:val="single" w:sz="4" w:space="0" w:color="auto"/>
              <w:right w:val="single" w:sz="4" w:space="0" w:color="auto"/>
            </w:tcBorders>
          </w:tcPr>
          <w:p w:rsidR="002301C2" w:rsidRPr="002301C2" w:rsidRDefault="002301C2" w:rsidP="00C420F7">
            <w:pPr>
              <w:snapToGrid w:val="0"/>
              <w:rPr>
                <w:sz w:val="20"/>
                <w:szCs w:val="20"/>
              </w:rPr>
            </w:pPr>
            <w:r w:rsidRPr="002301C2">
              <w:rPr>
                <w:sz w:val="20"/>
                <w:szCs w:val="20"/>
              </w:rPr>
              <w:t>1.15</w:t>
            </w:r>
          </w:p>
        </w:tc>
        <w:tc>
          <w:tcPr>
            <w:tcW w:w="411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Хранение и переработка сельскохозяйственной продукции</w:t>
            </w:r>
          </w:p>
        </w:tc>
        <w:tc>
          <w:tcPr>
            <w:tcW w:w="1418"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0,3-15,0</w:t>
            </w:r>
          </w:p>
        </w:tc>
        <w:tc>
          <w:tcPr>
            <w:tcW w:w="851"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80</w:t>
            </w:r>
          </w:p>
        </w:tc>
        <w:tc>
          <w:tcPr>
            <w:tcW w:w="992"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tcPr>
          <w:p w:rsidR="002301C2" w:rsidRPr="002301C2" w:rsidRDefault="002301C2" w:rsidP="00C420F7">
            <w:pPr>
              <w:snapToGrid w:val="0"/>
              <w:rPr>
                <w:iCs/>
                <w:sz w:val="20"/>
                <w:szCs w:val="20"/>
              </w:rPr>
            </w:pPr>
            <w:r w:rsidRPr="002301C2">
              <w:rPr>
                <w:iCs/>
                <w:sz w:val="20"/>
                <w:szCs w:val="20"/>
              </w:rPr>
              <w:t>10</w:t>
            </w:r>
          </w:p>
        </w:tc>
        <w:tc>
          <w:tcPr>
            <w:tcW w:w="993" w:type="dxa"/>
            <w:tcBorders>
              <w:top w:val="single" w:sz="4" w:space="0" w:color="auto"/>
              <w:left w:val="single" w:sz="4" w:space="0" w:color="auto"/>
              <w:bottom w:val="single" w:sz="4" w:space="0" w:color="auto"/>
              <w:right w:val="single" w:sz="4" w:space="0" w:color="auto"/>
            </w:tcBorders>
          </w:tcPr>
          <w:p w:rsidR="002301C2" w:rsidRPr="002301C2" w:rsidRDefault="002301C2" w:rsidP="00C420F7">
            <w:pPr>
              <w:snapToGrid w:val="0"/>
              <w:rPr>
                <w:sz w:val="20"/>
                <w:szCs w:val="20"/>
              </w:rPr>
            </w:pPr>
            <w:r w:rsidRPr="002301C2">
              <w:rPr>
                <w:sz w:val="20"/>
                <w:szCs w:val="20"/>
              </w:rPr>
              <w:t>1.16</w:t>
            </w:r>
          </w:p>
        </w:tc>
        <w:tc>
          <w:tcPr>
            <w:tcW w:w="411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Ведение личного подсобного хозяйства на полевых участках (без права возведения объектов капитального строительства)</w:t>
            </w:r>
          </w:p>
        </w:tc>
        <w:tc>
          <w:tcPr>
            <w:tcW w:w="1418" w:type="dxa"/>
            <w:tcBorders>
              <w:top w:val="single" w:sz="4" w:space="0" w:color="auto"/>
              <w:left w:val="single" w:sz="4" w:space="0" w:color="auto"/>
              <w:bottom w:val="single" w:sz="4" w:space="0" w:color="auto"/>
              <w:right w:val="single" w:sz="4" w:space="0" w:color="auto"/>
            </w:tcBorders>
          </w:tcPr>
          <w:p w:rsidR="002301C2" w:rsidRPr="002301C2" w:rsidRDefault="002301C2" w:rsidP="00C420F7">
            <w:pPr>
              <w:snapToGrid w:val="0"/>
              <w:rPr>
                <w:iCs/>
                <w:sz w:val="20"/>
                <w:szCs w:val="20"/>
              </w:rPr>
            </w:pPr>
            <w:r w:rsidRPr="002301C2">
              <w:rPr>
                <w:iCs/>
                <w:sz w:val="20"/>
                <w:szCs w:val="20"/>
              </w:rPr>
              <w:t>0</w:t>
            </w:r>
          </w:p>
        </w:tc>
        <w:tc>
          <w:tcPr>
            <w:tcW w:w="1275" w:type="dxa"/>
            <w:tcBorders>
              <w:top w:val="single" w:sz="4" w:space="0" w:color="auto"/>
              <w:left w:val="single" w:sz="4" w:space="0" w:color="auto"/>
              <w:bottom w:val="single" w:sz="4" w:space="0" w:color="auto"/>
              <w:right w:val="single" w:sz="4" w:space="0" w:color="auto"/>
            </w:tcBorders>
          </w:tcPr>
          <w:p w:rsidR="002301C2" w:rsidRPr="002301C2" w:rsidRDefault="002301C2" w:rsidP="00C420F7">
            <w:pPr>
              <w:snapToGrid w:val="0"/>
              <w:rPr>
                <w:iCs/>
                <w:sz w:val="20"/>
                <w:szCs w:val="20"/>
              </w:rPr>
            </w:pPr>
            <w:r w:rsidRPr="002301C2">
              <w:rPr>
                <w:iCs/>
                <w:sz w:val="20"/>
                <w:szCs w:val="20"/>
              </w:rPr>
              <w:t>0,15-1,0</w:t>
            </w:r>
          </w:p>
        </w:tc>
        <w:tc>
          <w:tcPr>
            <w:tcW w:w="851" w:type="dxa"/>
            <w:tcBorders>
              <w:top w:val="single" w:sz="4" w:space="0" w:color="auto"/>
              <w:left w:val="single" w:sz="4" w:space="0" w:color="auto"/>
              <w:bottom w:val="single" w:sz="4" w:space="0" w:color="auto"/>
              <w:right w:val="single" w:sz="4" w:space="0" w:color="auto"/>
            </w:tcBorders>
          </w:tcPr>
          <w:p w:rsidR="002301C2" w:rsidRPr="002301C2" w:rsidRDefault="002301C2" w:rsidP="00C420F7">
            <w:pPr>
              <w:snapToGrid w:val="0"/>
              <w:rPr>
                <w:iCs/>
                <w:sz w:val="20"/>
                <w:szCs w:val="20"/>
              </w:rPr>
            </w:pPr>
            <w:r w:rsidRPr="002301C2">
              <w:rPr>
                <w:iCs/>
                <w:sz w:val="20"/>
                <w:szCs w:val="20"/>
              </w:rPr>
              <w:t>0</w:t>
            </w:r>
          </w:p>
        </w:tc>
        <w:tc>
          <w:tcPr>
            <w:tcW w:w="992" w:type="dxa"/>
            <w:tcBorders>
              <w:top w:val="single" w:sz="4" w:space="0" w:color="auto"/>
              <w:left w:val="single" w:sz="4" w:space="0" w:color="auto"/>
              <w:bottom w:val="single" w:sz="4" w:space="0" w:color="auto"/>
              <w:right w:val="single" w:sz="4" w:space="0" w:color="auto"/>
            </w:tcBorders>
          </w:tcPr>
          <w:p w:rsidR="002301C2" w:rsidRPr="002301C2" w:rsidRDefault="002301C2" w:rsidP="00C420F7">
            <w:pPr>
              <w:snapToGrid w:val="0"/>
              <w:rPr>
                <w:iCs/>
                <w:sz w:val="20"/>
                <w:szCs w:val="20"/>
              </w:rPr>
            </w:pPr>
            <w:r w:rsidRPr="002301C2">
              <w:rPr>
                <w:iCs/>
                <w:sz w:val="20"/>
                <w:szCs w:val="20"/>
              </w:rPr>
              <w:t>0</w:t>
            </w:r>
          </w:p>
        </w:tc>
      </w:tr>
      <w:tr w:rsidR="002301C2" w:rsidRPr="002301C2" w:rsidTr="00C420F7">
        <w:trPr>
          <w:cantSplit/>
          <w:trHeight w:val="421"/>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11</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1.18</w:t>
            </w:r>
          </w:p>
        </w:tc>
        <w:tc>
          <w:tcPr>
            <w:tcW w:w="411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Обеспечение сельскохозяйственного производства</w:t>
            </w:r>
          </w:p>
        </w:tc>
        <w:tc>
          <w:tcPr>
            <w:tcW w:w="1418"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sz w:val="20"/>
                <w:szCs w:val="20"/>
              </w:rPr>
            </w:pPr>
            <w:r w:rsidRPr="002301C2">
              <w:rPr>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sz w:val="20"/>
                <w:szCs w:val="20"/>
              </w:rPr>
            </w:pPr>
            <w:r w:rsidRPr="002301C2">
              <w:rPr>
                <w:sz w:val="20"/>
                <w:szCs w:val="20"/>
              </w:rPr>
              <w:t xml:space="preserve"> 0,3-10,0</w:t>
            </w:r>
          </w:p>
        </w:tc>
        <w:tc>
          <w:tcPr>
            <w:tcW w:w="851"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sz w:val="20"/>
                <w:szCs w:val="20"/>
              </w:rPr>
            </w:pPr>
            <w:r w:rsidRPr="002301C2">
              <w:rPr>
                <w:sz w:val="20"/>
                <w:szCs w:val="20"/>
              </w:rPr>
              <w:t>60</w:t>
            </w:r>
          </w:p>
        </w:tc>
        <w:tc>
          <w:tcPr>
            <w:tcW w:w="992"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sz w:val="20"/>
                <w:szCs w:val="20"/>
              </w:rPr>
            </w:pPr>
            <w:r w:rsidRPr="002301C2">
              <w:rPr>
                <w:sz w:val="20"/>
                <w:szCs w:val="20"/>
              </w:rPr>
              <w:t>1</w:t>
            </w:r>
          </w:p>
        </w:tc>
      </w:tr>
      <w:tr w:rsidR="002301C2" w:rsidRPr="002301C2" w:rsidTr="00C420F7">
        <w:trPr>
          <w:cantSplit/>
          <w:trHeight w:val="406"/>
        </w:trPr>
        <w:tc>
          <w:tcPr>
            <w:tcW w:w="10206" w:type="dxa"/>
            <w:gridSpan w:val="7"/>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bCs/>
                <w:iCs/>
                <w:sz w:val="20"/>
                <w:szCs w:val="20"/>
              </w:rPr>
            </w:pPr>
            <w:r w:rsidRPr="002301C2">
              <w:rPr>
                <w:b/>
                <w:bCs/>
                <w:sz w:val="20"/>
                <w:szCs w:val="20"/>
              </w:rPr>
              <w:t>Условно разрешенные виды и параметры использования земельных участков и объектов капитального строительства</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tcPr>
          <w:p w:rsidR="002301C2" w:rsidRPr="002301C2" w:rsidRDefault="002301C2" w:rsidP="00C420F7">
            <w:pPr>
              <w:snapToGrid w:val="0"/>
              <w:rPr>
                <w:iCs/>
                <w:sz w:val="20"/>
                <w:szCs w:val="20"/>
              </w:rPr>
            </w:pPr>
            <w:r w:rsidRPr="002301C2">
              <w:rPr>
                <w:iCs/>
                <w:sz w:val="20"/>
                <w:szCs w:val="20"/>
              </w:rPr>
              <w:t>12</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1.12</w:t>
            </w:r>
          </w:p>
        </w:tc>
        <w:tc>
          <w:tcPr>
            <w:tcW w:w="411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Пчеловодство</w:t>
            </w:r>
          </w:p>
        </w:tc>
        <w:tc>
          <w:tcPr>
            <w:tcW w:w="1418"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 xml:space="preserve"> 0,5-10,0</w:t>
            </w:r>
          </w:p>
        </w:tc>
        <w:tc>
          <w:tcPr>
            <w:tcW w:w="851"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10</w:t>
            </w:r>
          </w:p>
        </w:tc>
        <w:tc>
          <w:tcPr>
            <w:tcW w:w="992"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tcPr>
          <w:p w:rsidR="002301C2" w:rsidRPr="002301C2" w:rsidRDefault="002301C2" w:rsidP="00C420F7">
            <w:pPr>
              <w:snapToGrid w:val="0"/>
              <w:rPr>
                <w:sz w:val="20"/>
                <w:szCs w:val="20"/>
              </w:rPr>
            </w:pPr>
            <w:r w:rsidRPr="002301C2">
              <w:rPr>
                <w:sz w:val="20"/>
                <w:szCs w:val="20"/>
              </w:rPr>
              <w:t>13</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1.13</w:t>
            </w:r>
          </w:p>
        </w:tc>
        <w:tc>
          <w:tcPr>
            <w:tcW w:w="411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Рыбоводство</w:t>
            </w:r>
          </w:p>
        </w:tc>
        <w:tc>
          <w:tcPr>
            <w:tcW w:w="1418"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 xml:space="preserve"> 0,5-20,0</w:t>
            </w:r>
          </w:p>
        </w:tc>
        <w:tc>
          <w:tcPr>
            <w:tcW w:w="851"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10</w:t>
            </w:r>
          </w:p>
        </w:tc>
        <w:tc>
          <w:tcPr>
            <w:tcW w:w="992"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14</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1.17</w:t>
            </w:r>
          </w:p>
        </w:tc>
        <w:tc>
          <w:tcPr>
            <w:tcW w:w="411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Питомники</w:t>
            </w:r>
          </w:p>
        </w:tc>
        <w:tc>
          <w:tcPr>
            <w:tcW w:w="1418"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 xml:space="preserve"> 0,3-10,0</w:t>
            </w:r>
          </w:p>
        </w:tc>
        <w:tc>
          <w:tcPr>
            <w:tcW w:w="851"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80</w:t>
            </w:r>
          </w:p>
        </w:tc>
        <w:tc>
          <w:tcPr>
            <w:tcW w:w="992"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r>
      <w:tr w:rsidR="002301C2" w:rsidRPr="002301C2" w:rsidTr="00C420F7">
        <w:trPr>
          <w:cantSplit/>
          <w:trHeight w:val="421"/>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sz w:val="20"/>
                <w:szCs w:val="20"/>
              </w:rPr>
            </w:pPr>
            <w:r w:rsidRPr="002301C2">
              <w:rPr>
                <w:sz w:val="20"/>
                <w:szCs w:val="20"/>
              </w:rPr>
              <w:t>15</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sz w:val="20"/>
                <w:szCs w:val="20"/>
              </w:rPr>
            </w:pPr>
            <w:r w:rsidRPr="002301C2">
              <w:rPr>
                <w:sz w:val="20"/>
                <w:szCs w:val="20"/>
              </w:rPr>
              <w:t>3.10.1</w:t>
            </w:r>
          </w:p>
        </w:tc>
        <w:tc>
          <w:tcPr>
            <w:tcW w:w="411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sz w:val="20"/>
                <w:szCs w:val="20"/>
              </w:rPr>
            </w:pPr>
            <w:r w:rsidRPr="002301C2">
              <w:rPr>
                <w:sz w:val="20"/>
                <w:szCs w:val="20"/>
              </w:rPr>
              <w:t>Амбулаторное ветеринарное обслуживание</w:t>
            </w:r>
          </w:p>
        </w:tc>
        <w:tc>
          <w:tcPr>
            <w:tcW w:w="1418"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sz w:val="20"/>
                <w:szCs w:val="20"/>
                <w:highlight w:val="cyan"/>
              </w:rPr>
            </w:pPr>
            <w:r w:rsidRPr="002301C2">
              <w:rPr>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sz w:val="20"/>
                <w:szCs w:val="20"/>
              </w:rPr>
            </w:pPr>
            <w:r w:rsidRPr="002301C2">
              <w:rPr>
                <w:sz w:val="20"/>
                <w:szCs w:val="20"/>
              </w:rPr>
              <w:t xml:space="preserve"> 0,3-5,0</w:t>
            </w:r>
          </w:p>
        </w:tc>
        <w:tc>
          <w:tcPr>
            <w:tcW w:w="851"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sz w:val="20"/>
                <w:szCs w:val="20"/>
              </w:rPr>
            </w:pPr>
            <w:r w:rsidRPr="002301C2">
              <w:rPr>
                <w:sz w:val="20"/>
                <w:szCs w:val="20"/>
              </w:rPr>
              <w:t>60</w:t>
            </w:r>
          </w:p>
        </w:tc>
        <w:tc>
          <w:tcPr>
            <w:tcW w:w="992"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sz w:val="20"/>
                <w:szCs w:val="20"/>
              </w:rPr>
            </w:pPr>
            <w:r w:rsidRPr="002301C2">
              <w:rPr>
                <w:sz w:val="20"/>
                <w:szCs w:val="20"/>
              </w:rPr>
              <w:t>1</w:t>
            </w:r>
          </w:p>
        </w:tc>
      </w:tr>
      <w:tr w:rsidR="002301C2" w:rsidRPr="002301C2" w:rsidTr="00C420F7">
        <w:trPr>
          <w:trHeight w:val="397"/>
        </w:trPr>
        <w:tc>
          <w:tcPr>
            <w:tcW w:w="10206" w:type="dxa"/>
            <w:gridSpan w:val="7"/>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b/>
                <w:bCs/>
                <w:sz w:val="20"/>
                <w:szCs w:val="20"/>
              </w:rPr>
              <w:t>Вспомогательные виды и параметры использования земельных участков и объектов капитального строительства</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tcPr>
          <w:p w:rsidR="002301C2" w:rsidRPr="002301C2" w:rsidRDefault="002301C2" w:rsidP="00C420F7">
            <w:pPr>
              <w:snapToGrid w:val="0"/>
              <w:rPr>
                <w:iCs/>
                <w:sz w:val="20"/>
                <w:szCs w:val="20"/>
              </w:rPr>
            </w:pPr>
            <w:r w:rsidRPr="002301C2">
              <w:rPr>
                <w:iCs/>
                <w:sz w:val="20"/>
                <w:szCs w:val="20"/>
              </w:rPr>
              <w:t>16</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3.1</w:t>
            </w:r>
          </w:p>
        </w:tc>
        <w:tc>
          <w:tcPr>
            <w:tcW w:w="4110"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Коммунальное обслуживание</w:t>
            </w:r>
          </w:p>
        </w:tc>
        <w:tc>
          <w:tcPr>
            <w:tcW w:w="1418" w:type="dxa"/>
            <w:tcBorders>
              <w:top w:val="single" w:sz="4" w:space="0" w:color="auto"/>
              <w:left w:val="single" w:sz="4" w:space="0" w:color="auto"/>
              <w:bottom w:val="single" w:sz="4" w:space="0" w:color="auto"/>
              <w:right w:val="single" w:sz="4" w:space="0" w:color="auto"/>
            </w:tcBorders>
          </w:tcPr>
          <w:p w:rsidR="002301C2" w:rsidRPr="002301C2" w:rsidRDefault="002301C2" w:rsidP="00C420F7">
            <w:pPr>
              <w:rPr>
                <w:sz w:val="20"/>
                <w:szCs w:val="20"/>
              </w:rPr>
            </w:pPr>
            <w:r w:rsidRPr="002301C2">
              <w:rPr>
                <w:sz w:val="20"/>
                <w:szCs w:val="20"/>
              </w:rPr>
              <w:t>1</w:t>
            </w:r>
          </w:p>
        </w:tc>
        <w:tc>
          <w:tcPr>
            <w:tcW w:w="1275" w:type="dxa"/>
            <w:tcBorders>
              <w:top w:val="single" w:sz="4" w:space="0" w:color="auto"/>
              <w:left w:val="single" w:sz="4" w:space="0" w:color="auto"/>
              <w:bottom w:val="single" w:sz="4" w:space="0" w:color="auto"/>
              <w:right w:val="single" w:sz="4" w:space="0" w:color="auto"/>
            </w:tcBorders>
          </w:tcPr>
          <w:p w:rsidR="002301C2" w:rsidRPr="002301C2" w:rsidRDefault="002301C2" w:rsidP="00C420F7">
            <w:pPr>
              <w:rPr>
                <w:sz w:val="20"/>
                <w:szCs w:val="20"/>
              </w:rPr>
            </w:pPr>
            <w:r w:rsidRPr="002301C2">
              <w:rPr>
                <w:sz w:val="20"/>
                <w:szCs w:val="20"/>
              </w:rPr>
              <w:t>0,06-0,5</w:t>
            </w:r>
          </w:p>
        </w:tc>
        <w:tc>
          <w:tcPr>
            <w:tcW w:w="851" w:type="dxa"/>
            <w:tcBorders>
              <w:top w:val="single" w:sz="4" w:space="0" w:color="auto"/>
              <w:left w:val="single" w:sz="4" w:space="0" w:color="auto"/>
              <w:bottom w:val="single" w:sz="4" w:space="0" w:color="auto"/>
              <w:right w:val="single" w:sz="4" w:space="0" w:color="auto"/>
            </w:tcBorders>
          </w:tcPr>
          <w:p w:rsidR="002301C2" w:rsidRPr="002301C2" w:rsidRDefault="002301C2" w:rsidP="00C420F7">
            <w:pPr>
              <w:rPr>
                <w:sz w:val="20"/>
                <w:szCs w:val="20"/>
              </w:rPr>
            </w:pPr>
            <w:r w:rsidRPr="002301C2">
              <w:rPr>
                <w:sz w:val="20"/>
                <w:szCs w:val="20"/>
              </w:rPr>
              <w:t>80</w:t>
            </w:r>
          </w:p>
        </w:tc>
        <w:tc>
          <w:tcPr>
            <w:tcW w:w="992" w:type="dxa"/>
            <w:tcBorders>
              <w:top w:val="single" w:sz="4" w:space="0" w:color="auto"/>
              <w:left w:val="single" w:sz="4" w:space="0" w:color="auto"/>
              <w:bottom w:val="single" w:sz="4" w:space="0" w:color="auto"/>
              <w:right w:val="single" w:sz="4" w:space="0" w:color="auto"/>
            </w:tcBorders>
          </w:tcPr>
          <w:p w:rsidR="002301C2" w:rsidRPr="002301C2" w:rsidRDefault="002301C2" w:rsidP="00C420F7">
            <w:pPr>
              <w:rPr>
                <w:sz w:val="20"/>
                <w:szCs w:val="20"/>
              </w:rPr>
            </w:pPr>
            <w:r w:rsidRPr="002301C2">
              <w:rPr>
                <w:sz w:val="20"/>
                <w:szCs w:val="20"/>
              </w:rPr>
              <w:t>1</w:t>
            </w:r>
          </w:p>
        </w:tc>
      </w:tr>
    </w:tbl>
    <w:p w:rsidR="002301C2" w:rsidRPr="002301C2" w:rsidRDefault="002301C2" w:rsidP="002301C2">
      <w:pPr>
        <w:pStyle w:val="msonormalcxspmiddle"/>
        <w:suppressAutoHyphens/>
        <w:snapToGrid w:val="0"/>
        <w:spacing w:before="0" w:after="0"/>
        <w:ind w:firstLine="567"/>
        <w:jc w:val="both"/>
        <w:rPr>
          <w:sz w:val="20"/>
          <w:szCs w:val="20"/>
          <w:lang w:eastAsia="ar-SA"/>
        </w:rPr>
      </w:pPr>
    </w:p>
    <w:p w:rsidR="002301C2" w:rsidRPr="002301C2" w:rsidRDefault="002301C2" w:rsidP="002301C2">
      <w:pPr>
        <w:pStyle w:val="msonormalcxspmiddle"/>
        <w:suppressAutoHyphens/>
        <w:snapToGrid w:val="0"/>
        <w:spacing w:before="0" w:after="0"/>
        <w:ind w:firstLine="567"/>
        <w:jc w:val="both"/>
        <w:rPr>
          <w:sz w:val="20"/>
          <w:szCs w:val="20"/>
          <w:lang w:eastAsia="ar-SA"/>
        </w:rPr>
      </w:pPr>
      <w:r w:rsidRPr="002301C2">
        <w:rPr>
          <w:sz w:val="20"/>
          <w:szCs w:val="20"/>
          <w:lang w:eastAsia="ar-SA"/>
        </w:rPr>
        <w:t>Примечания:</w:t>
      </w:r>
    </w:p>
    <w:p w:rsidR="002301C2" w:rsidRPr="002301C2" w:rsidRDefault="002301C2" w:rsidP="002301C2">
      <w:pPr>
        <w:pStyle w:val="msonormalcxspmiddle"/>
        <w:suppressAutoHyphens/>
        <w:snapToGrid w:val="0"/>
        <w:spacing w:before="0" w:after="0"/>
        <w:ind w:firstLine="567"/>
        <w:jc w:val="both"/>
        <w:rPr>
          <w:sz w:val="20"/>
          <w:szCs w:val="20"/>
          <w:lang w:eastAsia="ar-SA"/>
        </w:rPr>
      </w:pPr>
      <w:r w:rsidRPr="002301C2">
        <w:rPr>
          <w:sz w:val="20"/>
          <w:szCs w:val="20"/>
          <w:lang w:eastAsia="ar-SA"/>
        </w:rPr>
        <w:t xml:space="preserve">1. Виды разрешенного использования земельного участка установлены в соответствии с Классификатором видов разрешенного использования земельных участков, утвержденным </w:t>
      </w:r>
      <w:r w:rsidRPr="002301C2">
        <w:rPr>
          <w:bCs/>
          <w:sz w:val="20"/>
          <w:szCs w:val="20"/>
        </w:rPr>
        <w:t>уполномоченным федеральным органом исполнительной власти.</w:t>
      </w:r>
    </w:p>
    <w:p w:rsidR="002301C2" w:rsidRPr="002301C2" w:rsidRDefault="002301C2" w:rsidP="002301C2">
      <w:pPr>
        <w:pStyle w:val="msonormalcxspmiddle"/>
        <w:suppressAutoHyphens/>
        <w:snapToGrid w:val="0"/>
        <w:spacing w:before="0" w:after="0"/>
        <w:ind w:firstLine="567"/>
        <w:jc w:val="both"/>
        <w:rPr>
          <w:b/>
          <w:bCs/>
          <w:sz w:val="20"/>
          <w:szCs w:val="20"/>
          <w:lang w:eastAsia="en-US"/>
        </w:rPr>
      </w:pPr>
      <w:r w:rsidRPr="002301C2">
        <w:rPr>
          <w:sz w:val="20"/>
          <w:szCs w:val="20"/>
          <w:lang w:eastAsia="ar-SA"/>
        </w:rPr>
        <w:t xml:space="preserve">2. </w:t>
      </w:r>
      <w:proofErr w:type="gramStart"/>
      <w:r w:rsidRPr="002301C2">
        <w:rPr>
          <w:sz w:val="20"/>
          <w:szCs w:val="20"/>
          <w:lang w:eastAsia="ar-SA"/>
        </w:rPr>
        <w:t>Размер полевых участков личных подсобных хозяйств, предоставляемых гражданину в собственность из находящихся в государственной или муниципальной собственности земель устанавливается Законом Чувашской Республики и решениями представительного органа местного самоуправления муниципального образования».</w:t>
      </w:r>
      <w:bookmarkStart w:id="151" w:name="_Toc442193477"/>
      <w:proofErr w:type="gramEnd"/>
    </w:p>
    <w:p w:rsidR="002301C2" w:rsidRPr="002301C2" w:rsidRDefault="002301C2" w:rsidP="002301C2">
      <w:pPr>
        <w:tabs>
          <w:tab w:val="right" w:leader="dot" w:pos="9770"/>
        </w:tabs>
        <w:snapToGrid w:val="0"/>
        <w:ind w:firstLine="567"/>
        <w:rPr>
          <w:bCs/>
          <w:sz w:val="20"/>
          <w:szCs w:val="20"/>
        </w:rPr>
      </w:pPr>
      <w:bookmarkStart w:id="152" w:name="_GoBack"/>
      <w:bookmarkEnd w:id="151"/>
      <w:bookmarkEnd w:id="152"/>
    </w:p>
    <w:p w:rsidR="002301C2" w:rsidRPr="002301C2" w:rsidRDefault="002301C2" w:rsidP="002301C2">
      <w:pPr>
        <w:pStyle w:val="msonormalcxspmiddle"/>
        <w:keepNext/>
        <w:widowControl w:val="0"/>
        <w:tabs>
          <w:tab w:val="left" w:pos="0"/>
        </w:tabs>
        <w:suppressAutoHyphens/>
        <w:spacing w:before="0" w:after="0"/>
        <w:ind w:firstLine="567"/>
        <w:outlineLvl w:val="2"/>
        <w:rPr>
          <w:b/>
          <w:bCs/>
          <w:sz w:val="20"/>
          <w:szCs w:val="20"/>
          <w:lang w:eastAsia="en-US"/>
        </w:rPr>
      </w:pPr>
      <w:r w:rsidRPr="002301C2">
        <w:rPr>
          <w:b/>
          <w:bCs/>
          <w:sz w:val="20"/>
          <w:szCs w:val="20"/>
          <w:lang w:eastAsia="en-US"/>
        </w:rPr>
        <w:t>«Статья 44. Градостроительный регламент зоны специального назначения (СН)</w:t>
      </w:r>
    </w:p>
    <w:p w:rsidR="002301C2" w:rsidRPr="002301C2" w:rsidRDefault="002301C2" w:rsidP="002301C2">
      <w:pPr>
        <w:pStyle w:val="msonormalcxspmiddle"/>
        <w:overflowPunct w:val="0"/>
        <w:spacing w:before="0" w:after="0"/>
        <w:ind w:firstLine="567"/>
        <w:jc w:val="both"/>
        <w:rPr>
          <w:sz w:val="20"/>
          <w:szCs w:val="20"/>
        </w:rPr>
      </w:pPr>
      <w:r w:rsidRPr="002301C2">
        <w:rPr>
          <w:sz w:val="20"/>
          <w:szCs w:val="20"/>
        </w:rPr>
        <w:t>Виды разрешенного использования земельных участков и объектов капитального строительства, предельные размеры земельных участков и параметры разрешенного строительства, реконструкции объектов капитального строительства:</w:t>
      </w:r>
    </w:p>
    <w:p w:rsidR="002301C2" w:rsidRPr="002301C2" w:rsidRDefault="002301C2" w:rsidP="002301C2">
      <w:pPr>
        <w:pStyle w:val="msonormalcxspmiddle"/>
        <w:overflowPunct w:val="0"/>
        <w:spacing w:before="0" w:after="0"/>
        <w:ind w:firstLine="567"/>
        <w:jc w:val="both"/>
        <w:rPr>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993"/>
        <w:gridCol w:w="141"/>
        <w:gridCol w:w="3828"/>
        <w:gridCol w:w="1134"/>
        <w:gridCol w:w="1275"/>
        <w:gridCol w:w="851"/>
        <w:gridCol w:w="992"/>
      </w:tblGrid>
      <w:tr w:rsidR="002301C2" w:rsidRPr="002301C2" w:rsidTr="00C420F7">
        <w:trPr>
          <w:cantSplit/>
          <w:trHeight w:val="357"/>
        </w:trPr>
        <w:tc>
          <w:tcPr>
            <w:tcW w:w="567" w:type="dxa"/>
            <w:vMerge w:val="restart"/>
            <w:tcBorders>
              <w:top w:val="single" w:sz="4" w:space="0" w:color="auto"/>
              <w:left w:val="single" w:sz="4" w:space="0" w:color="auto"/>
              <w:bottom w:val="single" w:sz="4" w:space="0" w:color="auto"/>
              <w:right w:val="single" w:sz="4" w:space="0" w:color="auto"/>
            </w:tcBorders>
          </w:tcPr>
          <w:p w:rsidR="002301C2" w:rsidRPr="002301C2" w:rsidRDefault="002301C2" w:rsidP="00C420F7">
            <w:pPr>
              <w:snapToGrid w:val="0"/>
              <w:jc w:val="center"/>
              <w:rPr>
                <w:iCs/>
                <w:sz w:val="20"/>
                <w:szCs w:val="20"/>
              </w:rPr>
            </w:pPr>
            <w:r w:rsidRPr="002301C2">
              <w:rPr>
                <w:iCs/>
                <w:sz w:val="20"/>
                <w:szCs w:val="20"/>
              </w:rPr>
              <w:t>№</w:t>
            </w:r>
          </w:p>
          <w:p w:rsidR="002301C2" w:rsidRPr="002301C2" w:rsidRDefault="002301C2" w:rsidP="00C420F7">
            <w:pPr>
              <w:snapToGrid w:val="0"/>
              <w:jc w:val="center"/>
              <w:rPr>
                <w:iCs/>
                <w:sz w:val="20"/>
                <w:szCs w:val="20"/>
              </w:rPr>
            </w:pPr>
            <w:proofErr w:type="spellStart"/>
            <w:proofErr w:type="gramStart"/>
            <w:r w:rsidRPr="002301C2">
              <w:rPr>
                <w:iCs/>
                <w:sz w:val="20"/>
                <w:szCs w:val="20"/>
              </w:rPr>
              <w:t>п</w:t>
            </w:r>
            <w:proofErr w:type="spellEnd"/>
            <w:proofErr w:type="gramEnd"/>
            <w:r w:rsidRPr="002301C2">
              <w:rPr>
                <w:iCs/>
                <w:sz w:val="20"/>
                <w:szCs w:val="20"/>
              </w:rPr>
              <w:t>/</w:t>
            </w:r>
            <w:proofErr w:type="spellStart"/>
            <w:r w:rsidRPr="002301C2">
              <w:rPr>
                <w:iCs/>
                <w:sz w:val="20"/>
                <w:szCs w:val="20"/>
              </w:rPr>
              <w:t>п</w:t>
            </w:r>
            <w:proofErr w:type="spellEnd"/>
          </w:p>
        </w:tc>
        <w:tc>
          <w:tcPr>
            <w:tcW w:w="1134" w:type="dxa"/>
            <w:gridSpan w:val="2"/>
            <w:vMerge w:val="restart"/>
            <w:tcBorders>
              <w:top w:val="single" w:sz="4" w:space="0" w:color="auto"/>
              <w:left w:val="single" w:sz="4" w:space="0" w:color="auto"/>
              <w:bottom w:val="single" w:sz="4" w:space="0" w:color="auto"/>
              <w:right w:val="single" w:sz="4" w:space="0" w:color="auto"/>
            </w:tcBorders>
            <w:textDirection w:val="btLr"/>
          </w:tcPr>
          <w:p w:rsidR="002301C2" w:rsidRPr="002301C2" w:rsidRDefault="002301C2" w:rsidP="00C420F7">
            <w:pPr>
              <w:snapToGrid w:val="0"/>
              <w:jc w:val="center"/>
              <w:rPr>
                <w:iCs/>
                <w:sz w:val="20"/>
                <w:szCs w:val="20"/>
              </w:rPr>
            </w:pPr>
            <w:r w:rsidRPr="002301C2">
              <w:rPr>
                <w:iCs/>
                <w:sz w:val="20"/>
                <w:szCs w:val="20"/>
              </w:rPr>
              <w:t>Код (числовое обозначение)</w:t>
            </w:r>
          </w:p>
          <w:p w:rsidR="002301C2" w:rsidRPr="002301C2" w:rsidRDefault="002301C2" w:rsidP="00C420F7">
            <w:pPr>
              <w:snapToGrid w:val="0"/>
              <w:jc w:val="center"/>
              <w:rPr>
                <w:iCs/>
                <w:sz w:val="20"/>
                <w:szCs w:val="20"/>
              </w:rPr>
            </w:pPr>
            <w:proofErr w:type="gramStart"/>
            <w:r w:rsidRPr="002301C2">
              <w:rPr>
                <w:iCs/>
                <w:sz w:val="20"/>
                <w:szCs w:val="20"/>
              </w:rPr>
              <w:t>(в соответствии</w:t>
            </w:r>
            <w:proofErr w:type="gramEnd"/>
          </w:p>
          <w:p w:rsidR="002301C2" w:rsidRPr="002301C2" w:rsidRDefault="002301C2" w:rsidP="00C420F7">
            <w:pPr>
              <w:snapToGrid w:val="0"/>
              <w:jc w:val="center"/>
              <w:rPr>
                <w:iCs/>
                <w:sz w:val="20"/>
                <w:szCs w:val="20"/>
              </w:rPr>
            </w:pPr>
            <w:r w:rsidRPr="002301C2">
              <w:rPr>
                <w:iCs/>
                <w:sz w:val="20"/>
                <w:szCs w:val="20"/>
              </w:rPr>
              <w:t>с Классификатором)</w:t>
            </w:r>
          </w:p>
        </w:tc>
        <w:tc>
          <w:tcPr>
            <w:tcW w:w="3828" w:type="dxa"/>
            <w:vMerge w:val="restart"/>
            <w:tcBorders>
              <w:top w:val="single" w:sz="4" w:space="0" w:color="auto"/>
              <w:left w:val="single" w:sz="4" w:space="0" w:color="auto"/>
              <w:bottom w:val="single" w:sz="4" w:space="0" w:color="auto"/>
              <w:right w:val="single" w:sz="4" w:space="0" w:color="auto"/>
            </w:tcBorders>
          </w:tcPr>
          <w:p w:rsidR="002301C2" w:rsidRPr="002301C2" w:rsidRDefault="002301C2" w:rsidP="00C420F7">
            <w:pPr>
              <w:snapToGrid w:val="0"/>
              <w:jc w:val="center"/>
              <w:rPr>
                <w:sz w:val="20"/>
                <w:szCs w:val="20"/>
                <w:lang w:eastAsia="ar-SA"/>
              </w:rPr>
            </w:pPr>
            <w:r w:rsidRPr="002301C2">
              <w:rPr>
                <w:iCs/>
                <w:sz w:val="20"/>
                <w:szCs w:val="20"/>
              </w:rPr>
              <w:t xml:space="preserve">Вид разрешенного использования земельного участка (в соответствии с </w:t>
            </w:r>
            <w:r w:rsidRPr="002301C2">
              <w:rPr>
                <w:iCs/>
                <w:sz w:val="20"/>
                <w:szCs w:val="20"/>
              </w:rPr>
              <w:lastRenderedPageBreak/>
              <w:t>классификатором видов разрешенного использования земельных участков,</w:t>
            </w:r>
            <w:r w:rsidRPr="002301C2">
              <w:rPr>
                <w:sz w:val="20"/>
                <w:szCs w:val="20"/>
                <w:lang w:eastAsia="ar-SA"/>
              </w:rPr>
              <w:t xml:space="preserve"> утвержденным </w:t>
            </w:r>
            <w:r w:rsidRPr="002301C2">
              <w:rPr>
                <w:bCs/>
                <w:sz w:val="20"/>
                <w:szCs w:val="20"/>
              </w:rPr>
              <w:t>уполномоченным федеральным органом исполнительной власти)</w:t>
            </w:r>
          </w:p>
          <w:p w:rsidR="002301C2" w:rsidRPr="002301C2" w:rsidRDefault="002301C2" w:rsidP="00C420F7">
            <w:pPr>
              <w:snapToGrid w:val="0"/>
              <w:jc w:val="center"/>
              <w:rPr>
                <w:iCs/>
                <w:sz w:val="20"/>
                <w:szCs w:val="20"/>
              </w:rPr>
            </w:pPr>
          </w:p>
        </w:tc>
        <w:tc>
          <w:tcPr>
            <w:tcW w:w="4252" w:type="dxa"/>
            <w:gridSpan w:val="4"/>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jc w:val="center"/>
              <w:rPr>
                <w:bCs/>
                <w:iCs/>
                <w:sz w:val="20"/>
                <w:szCs w:val="20"/>
              </w:rPr>
            </w:pPr>
            <w:r w:rsidRPr="002301C2">
              <w:rPr>
                <w:bCs/>
                <w:iCs/>
                <w:sz w:val="20"/>
                <w:szCs w:val="20"/>
              </w:rPr>
              <w:lastRenderedPageBreak/>
              <w:t>Параметры разрешенного строительства, реконструкции объектов капстроительства</w:t>
            </w:r>
          </w:p>
        </w:tc>
      </w:tr>
      <w:tr w:rsidR="002301C2" w:rsidRPr="002301C2" w:rsidTr="00C420F7">
        <w:trPr>
          <w:cantSplit/>
          <w:trHeight w:val="2296"/>
        </w:trPr>
        <w:tc>
          <w:tcPr>
            <w:tcW w:w="567" w:type="dxa"/>
            <w:vMerge/>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jc w:val="center"/>
              <w:rPr>
                <w:iCs/>
                <w:sz w:val="20"/>
                <w:szCs w:val="20"/>
              </w:rPr>
            </w:pPr>
          </w:p>
        </w:tc>
        <w:tc>
          <w:tcPr>
            <w:tcW w:w="1134" w:type="dxa"/>
            <w:gridSpan w:val="2"/>
            <w:vMerge/>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jc w:val="center"/>
              <w:rPr>
                <w:iCs/>
                <w:sz w:val="20"/>
                <w:szCs w:val="20"/>
              </w:rPr>
            </w:pPr>
          </w:p>
        </w:tc>
        <w:tc>
          <w:tcPr>
            <w:tcW w:w="3828" w:type="dxa"/>
            <w:vMerge/>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jc w:val="center"/>
              <w:rPr>
                <w:iCs/>
                <w:sz w:val="20"/>
                <w:szCs w:val="20"/>
              </w:rPr>
            </w:pPr>
          </w:p>
        </w:tc>
        <w:tc>
          <w:tcPr>
            <w:tcW w:w="1134" w:type="dxa"/>
            <w:tcBorders>
              <w:top w:val="single" w:sz="4" w:space="0" w:color="auto"/>
              <w:left w:val="single" w:sz="4" w:space="0" w:color="auto"/>
              <w:bottom w:val="single" w:sz="4" w:space="0" w:color="auto"/>
              <w:right w:val="single" w:sz="4" w:space="0" w:color="auto"/>
            </w:tcBorders>
            <w:textDirection w:val="btLr"/>
            <w:vAlign w:val="center"/>
          </w:tcPr>
          <w:p w:rsidR="002301C2" w:rsidRPr="002301C2" w:rsidRDefault="002301C2" w:rsidP="00C420F7">
            <w:pPr>
              <w:snapToGrid w:val="0"/>
              <w:jc w:val="center"/>
              <w:rPr>
                <w:sz w:val="20"/>
                <w:szCs w:val="20"/>
              </w:rPr>
            </w:pPr>
            <w:r w:rsidRPr="002301C2">
              <w:rPr>
                <w:iCs/>
                <w:sz w:val="20"/>
                <w:szCs w:val="20"/>
              </w:rPr>
              <w:t>Предельная этажность зданий, строений, сооружений, этаж</w:t>
            </w:r>
          </w:p>
        </w:tc>
        <w:tc>
          <w:tcPr>
            <w:tcW w:w="1275" w:type="dxa"/>
            <w:tcBorders>
              <w:top w:val="single" w:sz="4" w:space="0" w:color="auto"/>
              <w:left w:val="single" w:sz="4" w:space="0" w:color="auto"/>
              <w:bottom w:val="single" w:sz="4" w:space="0" w:color="auto"/>
              <w:right w:val="single" w:sz="4" w:space="0" w:color="auto"/>
            </w:tcBorders>
            <w:textDirection w:val="btLr"/>
            <w:vAlign w:val="center"/>
          </w:tcPr>
          <w:p w:rsidR="002301C2" w:rsidRPr="002301C2" w:rsidRDefault="002301C2" w:rsidP="00C420F7">
            <w:pPr>
              <w:snapToGrid w:val="0"/>
              <w:jc w:val="center"/>
              <w:rPr>
                <w:iCs/>
                <w:sz w:val="20"/>
                <w:szCs w:val="20"/>
              </w:rPr>
            </w:pPr>
            <w:r w:rsidRPr="002301C2">
              <w:rPr>
                <w:iCs/>
                <w:sz w:val="20"/>
                <w:szCs w:val="20"/>
              </w:rPr>
              <w:t>Предельные размеры земельных участков (мин</w:t>
            </w:r>
            <w:proofErr w:type="gramStart"/>
            <w:r w:rsidRPr="002301C2">
              <w:rPr>
                <w:iCs/>
                <w:sz w:val="20"/>
                <w:szCs w:val="20"/>
              </w:rPr>
              <w:t>.-</w:t>
            </w:r>
            <w:proofErr w:type="gramEnd"/>
            <w:r w:rsidRPr="002301C2">
              <w:rPr>
                <w:iCs/>
                <w:sz w:val="20"/>
                <w:szCs w:val="20"/>
              </w:rPr>
              <w:t>макс.), га</w:t>
            </w:r>
          </w:p>
        </w:tc>
        <w:tc>
          <w:tcPr>
            <w:tcW w:w="851" w:type="dxa"/>
            <w:tcBorders>
              <w:top w:val="single" w:sz="4" w:space="0" w:color="auto"/>
              <w:left w:val="single" w:sz="4" w:space="0" w:color="auto"/>
              <w:bottom w:val="single" w:sz="4" w:space="0" w:color="auto"/>
              <w:right w:val="single" w:sz="4" w:space="0" w:color="auto"/>
            </w:tcBorders>
            <w:textDirection w:val="btLr"/>
            <w:vAlign w:val="center"/>
          </w:tcPr>
          <w:p w:rsidR="002301C2" w:rsidRPr="002301C2" w:rsidRDefault="002301C2" w:rsidP="00C420F7">
            <w:pPr>
              <w:snapToGrid w:val="0"/>
              <w:jc w:val="center"/>
              <w:rPr>
                <w:iCs/>
                <w:sz w:val="20"/>
                <w:szCs w:val="20"/>
              </w:rPr>
            </w:pPr>
            <w:r w:rsidRPr="002301C2">
              <w:rPr>
                <w:bCs/>
                <w:iCs/>
                <w:sz w:val="20"/>
                <w:szCs w:val="20"/>
              </w:rPr>
              <w:t>Максимальный процент застройки, %</w:t>
            </w:r>
          </w:p>
        </w:tc>
        <w:tc>
          <w:tcPr>
            <w:tcW w:w="992" w:type="dxa"/>
            <w:tcBorders>
              <w:top w:val="single" w:sz="4" w:space="0" w:color="auto"/>
              <w:left w:val="single" w:sz="4" w:space="0" w:color="auto"/>
              <w:bottom w:val="single" w:sz="4" w:space="0" w:color="auto"/>
              <w:right w:val="single" w:sz="4" w:space="0" w:color="auto"/>
            </w:tcBorders>
            <w:textDirection w:val="btLr"/>
          </w:tcPr>
          <w:p w:rsidR="002301C2" w:rsidRPr="002301C2" w:rsidRDefault="002301C2" w:rsidP="00C420F7">
            <w:pPr>
              <w:snapToGrid w:val="0"/>
              <w:jc w:val="center"/>
              <w:rPr>
                <w:bCs/>
                <w:iCs/>
                <w:sz w:val="20"/>
                <w:szCs w:val="20"/>
              </w:rPr>
            </w:pPr>
            <w:r w:rsidRPr="002301C2">
              <w:rPr>
                <w:bCs/>
                <w:iCs/>
                <w:sz w:val="20"/>
                <w:szCs w:val="20"/>
              </w:rPr>
              <w:t xml:space="preserve">Минимальные отступы от границ земельного участка, </w:t>
            </w:r>
            <w:proofErr w:type="gramStart"/>
            <w:r w:rsidRPr="002301C2">
              <w:rPr>
                <w:bCs/>
                <w:iCs/>
                <w:sz w:val="20"/>
                <w:szCs w:val="20"/>
              </w:rPr>
              <w:t>м</w:t>
            </w:r>
            <w:proofErr w:type="gramEnd"/>
          </w:p>
        </w:tc>
      </w:tr>
      <w:tr w:rsidR="002301C2" w:rsidRPr="002301C2" w:rsidTr="00C420F7">
        <w:trPr>
          <w:cantSplit/>
          <w:trHeight w:val="171"/>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jc w:val="center"/>
              <w:rPr>
                <w:iCs/>
                <w:sz w:val="20"/>
                <w:szCs w:val="20"/>
              </w:rPr>
            </w:pPr>
            <w:r w:rsidRPr="002301C2">
              <w:rPr>
                <w:iCs/>
                <w:sz w:val="20"/>
                <w:szCs w:val="20"/>
              </w:rPr>
              <w:lastRenderedPageBreak/>
              <w:t>1</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jc w:val="center"/>
              <w:rPr>
                <w:iCs/>
                <w:sz w:val="20"/>
                <w:szCs w:val="20"/>
              </w:rPr>
            </w:pPr>
            <w:r w:rsidRPr="002301C2">
              <w:rPr>
                <w:iCs/>
                <w:sz w:val="20"/>
                <w:szCs w:val="20"/>
              </w:rPr>
              <w:t>2</w:t>
            </w:r>
          </w:p>
        </w:tc>
        <w:tc>
          <w:tcPr>
            <w:tcW w:w="3828"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jc w:val="center"/>
              <w:rPr>
                <w:iCs/>
                <w:sz w:val="20"/>
                <w:szCs w:val="20"/>
              </w:rPr>
            </w:pPr>
            <w:r w:rsidRPr="002301C2">
              <w:rPr>
                <w:iCs/>
                <w:sz w:val="20"/>
                <w:szCs w:val="20"/>
              </w:rPr>
              <w:t>3</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jc w:val="center"/>
              <w:rPr>
                <w:iCs/>
                <w:sz w:val="20"/>
                <w:szCs w:val="20"/>
              </w:rPr>
            </w:pPr>
            <w:r w:rsidRPr="002301C2">
              <w:rPr>
                <w:iCs/>
                <w:sz w:val="20"/>
                <w:szCs w:val="20"/>
              </w:rPr>
              <w:t>4</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jc w:val="center"/>
              <w:rPr>
                <w:iCs/>
                <w:sz w:val="20"/>
                <w:szCs w:val="20"/>
              </w:rPr>
            </w:pPr>
            <w:r w:rsidRPr="002301C2">
              <w:rPr>
                <w:iCs/>
                <w:sz w:val="20"/>
                <w:szCs w:val="20"/>
              </w:rPr>
              <w:t>5</w:t>
            </w:r>
          </w:p>
        </w:tc>
        <w:tc>
          <w:tcPr>
            <w:tcW w:w="851"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jc w:val="center"/>
              <w:rPr>
                <w:bCs/>
                <w:iCs/>
                <w:sz w:val="20"/>
                <w:szCs w:val="20"/>
              </w:rPr>
            </w:pPr>
            <w:r w:rsidRPr="002301C2">
              <w:rPr>
                <w:bCs/>
                <w:iCs/>
                <w:sz w:val="20"/>
                <w:szCs w:val="20"/>
              </w:rPr>
              <w:t>6</w:t>
            </w:r>
          </w:p>
        </w:tc>
        <w:tc>
          <w:tcPr>
            <w:tcW w:w="992"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jc w:val="center"/>
              <w:rPr>
                <w:bCs/>
                <w:iCs/>
                <w:sz w:val="20"/>
                <w:szCs w:val="20"/>
              </w:rPr>
            </w:pPr>
            <w:r w:rsidRPr="002301C2">
              <w:rPr>
                <w:bCs/>
                <w:iCs/>
                <w:sz w:val="20"/>
                <w:szCs w:val="20"/>
              </w:rPr>
              <w:t>7</w:t>
            </w:r>
          </w:p>
        </w:tc>
      </w:tr>
      <w:tr w:rsidR="002301C2" w:rsidRPr="002301C2" w:rsidTr="00C420F7">
        <w:trPr>
          <w:trHeight w:val="397"/>
        </w:trPr>
        <w:tc>
          <w:tcPr>
            <w:tcW w:w="9781" w:type="dxa"/>
            <w:gridSpan w:val="8"/>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b/>
                <w:bCs/>
                <w:sz w:val="20"/>
                <w:szCs w:val="20"/>
              </w:rPr>
              <w:t>Основные виды и параметры разрешенного использования земельных участков и объектов капитального строительства</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12.1</w:t>
            </w:r>
          </w:p>
        </w:tc>
        <w:tc>
          <w:tcPr>
            <w:tcW w:w="3969" w:type="dxa"/>
            <w:gridSpan w:val="2"/>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iCs/>
                <w:sz w:val="20"/>
                <w:szCs w:val="20"/>
              </w:rPr>
              <w:t>Ритуальная деятельность</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lang w:val="en-US"/>
              </w:rPr>
              <w:t>0</w:t>
            </w:r>
            <w:r w:rsidRPr="002301C2">
              <w:rPr>
                <w:iCs/>
                <w:sz w:val="20"/>
                <w:szCs w:val="20"/>
              </w:rPr>
              <w:t>,</w:t>
            </w:r>
            <w:r w:rsidRPr="002301C2">
              <w:rPr>
                <w:iCs/>
                <w:sz w:val="20"/>
                <w:szCs w:val="20"/>
                <w:lang w:val="en-US"/>
              </w:rPr>
              <w:t>5</w:t>
            </w:r>
            <w:r w:rsidRPr="002301C2">
              <w:rPr>
                <w:iCs/>
                <w:sz w:val="20"/>
                <w:szCs w:val="20"/>
              </w:rPr>
              <w:t>-10,0</w:t>
            </w:r>
          </w:p>
        </w:tc>
        <w:tc>
          <w:tcPr>
            <w:tcW w:w="851"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50</w:t>
            </w:r>
          </w:p>
        </w:tc>
        <w:tc>
          <w:tcPr>
            <w:tcW w:w="992"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2</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12.2</w:t>
            </w:r>
          </w:p>
        </w:tc>
        <w:tc>
          <w:tcPr>
            <w:tcW w:w="3969" w:type="dxa"/>
            <w:gridSpan w:val="2"/>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Специальная деятельность</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2</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0,15-10</w:t>
            </w:r>
          </w:p>
        </w:tc>
        <w:tc>
          <w:tcPr>
            <w:tcW w:w="851"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50</w:t>
            </w:r>
          </w:p>
        </w:tc>
        <w:tc>
          <w:tcPr>
            <w:tcW w:w="992"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r>
      <w:tr w:rsidR="002301C2" w:rsidRPr="002301C2" w:rsidTr="00C420F7">
        <w:trPr>
          <w:trHeight w:val="397"/>
        </w:trPr>
        <w:tc>
          <w:tcPr>
            <w:tcW w:w="9781" w:type="dxa"/>
            <w:gridSpan w:val="8"/>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b/>
                <w:bCs/>
                <w:sz w:val="20"/>
                <w:szCs w:val="20"/>
              </w:rPr>
              <w:t>Условно разрешенные виды и параметры использования земельных участков и объектов капитального строительства</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4.9</w:t>
            </w:r>
          </w:p>
        </w:tc>
        <w:tc>
          <w:tcPr>
            <w:tcW w:w="3969" w:type="dxa"/>
            <w:gridSpan w:val="2"/>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Обслуживание автотранспорта</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0,5-1,0</w:t>
            </w:r>
          </w:p>
        </w:tc>
        <w:tc>
          <w:tcPr>
            <w:tcW w:w="851"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80</w:t>
            </w:r>
          </w:p>
        </w:tc>
        <w:tc>
          <w:tcPr>
            <w:tcW w:w="992"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4</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4.4</w:t>
            </w:r>
          </w:p>
        </w:tc>
        <w:tc>
          <w:tcPr>
            <w:tcW w:w="3969" w:type="dxa"/>
            <w:gridSpan w:val="2"/>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Магазины</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0,2-0,5</w:t>
            </w:r>
          </w:p>
        </w:tc>
        <w:tc>
          <w:tcPr>
            <w:tcW w:w="851"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60</w:t>
            </w:r>
          </w:p>
        </w:tc>
        <w:tc>
          <w:tcPr>
            <w:tcW w:w="992"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5</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6.9</w:t>
            </w:r>
          </w:p>
        </w:tc>
        <w:tc>
          <w:tcPr>
            <w:tcW w:w="3969" w:type="dxa"/>
            <w:gridSpan w:val="2"/>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Склады</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sz w:val="20"/>
                <w:szCs w:val="20"/>
              </w:rPr>
            </w:pPr>
            <w:r w:rsidRPr="002301C2">
              <w:rPr>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sz w:val="20"/>
                <w:szCs w:val="20"/>
              </w:rPr>
            </w:pPr>
            <w:r w:rsidRPr="002301C2">
              <w:rPr>
                <w:sz w:val="20"/>
                <w:szCs w:val="20"/>
              </w:rPr>
              <w:t>0,3-0,5</w:t>
            </w:r>
          </w:p>
        </w:tc>
        <w:tc>
          <w:tcPr>
            <w:tcW w:w="851"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sz w:val="20"/>
                <w:szCs w:val="20"/>
              </w:rPr>
            </w:pPr>
            <w:r w:rsidRPr="002301C2">
              <w:rPr>
                <w:sz w:val="20"/>
                <w:szCs w:val="20"/>
              </w:rPr>
              <w:t>75</w:t>
            </w:r>
          </w:p>
        </w:tc>
        <w:tc>
          <w:tcPr>
            <w:tcW w:w="992"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sz w:val="20"/>
                <w:szCs w:val="20"/>
              </w:rPr>
            </w:pPr>
            <w:r w:rsidRPr="002301C2">
              <w:rPr>
                <w:sz w:val="20"/>
                <w:szCs w:val="20"/>
              </w:rPr>
              <w:t>1</w:t>
            </w:r>
          </w:p>
        </w:tc>
      </w:tr>
      <w:tr w:rsidR="002301C2" w:rsidRPr="002301C2" w:rsidTr="00C420F7">
        <w:trPr>
          <w:trHeight w:val="397"/>
        </w:trPr>
        <w:tc>
          <w:tcPr>
            <w:tcW w:w="9781" w:type="dxa"/>
            <w:gridSpan w:val="8"/>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b/>
                <w:bCs/>
                <w:sz w:val="20"/>
                <w:szCs w:val="20"/>
              </w:rPr>
              <w:t>Вспомогательные виды и параметры использования земельных участков и объектов капитального строительства</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6</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3.7</w:t>
            </w:r>
          </w:p>
        </w:tc>
        <w:tc>
          <w:tcPr>
            <w:tcW w:w="3969" w:type="dxa"/>
            <w:gridSpan w:val="2"/>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sz w:val="20"/>
                <w:szCs w:val="20"/>
              </w:rPr>
              <w:t>Религиозное использование</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2</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0,3-1,0</w:t>
            </w:r>
          </w:p>
        </w:tc>
        <w:tc>
          <w:tcPr>
            <w:tcW w:w="851"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80</w:t>
            </w:r>
          </w:p>
        </w:tc>
        <w:tc>
          <w:tcPr>
            <w:tcW w:w="992"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iCs/>
                <w:sz w:val="20"/>
                <w:szCs w:val="20"/>
              </w:rPr>
              <w:t>3</w:t>
            </w:r>
          </w:p>
        </w:tc>
      </w:tr>
      <w:tr w:rsidR="002301C2" w:rsidRPr="002301C2" w:rsidTr="00C420F7">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7</w:t>
            </w:r>
          </w:p>
        </w:tc>
        <w:tc>
          <w:tcPr>
            <w:tcW w:w="993"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sz w:val="20"/>
                <w:szCs w:val="20"/>
              </w:rPr>
            </w:pPr>
            <w:r w:rsidRPr="002301C2">
              <w:rPr>
                <w:sz w:val="20"/>
                <w:szCs w:val="20"/>
              </w:rPr>
              <w:t>3.1</w:t>
            </w:r>
          </w:p>
        </w:tc>
        <w:tc>
          <w:tcPr>
            <w:tcW w:w="3969" w:type="dxa"/>
            <w:gridSpan w:val="2"/>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snapToGrid w:val="0"/>
              <w:rPr>
                <w:iCs/>
                <w:sz w:val="20"/>
                <w:szCs w:val="20"/>
              </w:rPr>
            </w:pPr>
            <w:r w:rsidRPr="002301C2">
              <w:rPr>
                <w:sz w:val="20"/>
                <w:szCs w:val="20"/>
              </w:rPr>
              <w:t>Коммунальное обслуживание</w:t>
            </w:r>
          </w:p>
        </w:tc>
        <w:tc>
          <w:tcPr>
            <w:tcW w:w="1134"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sz w:val="20"/>
                <w:szCs w:val="20"/>
              </w:rPr>
            </w:pPr>
            <w:r w:rsidRPr="002301C2">
              <w:rPr>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sz w:val="20"/>
                <w:szCs w:val="20"/>
              </w:rPr>
            </w:pPr>
            <w:r w:rsidRPr="002301C2">
              <w:rPr>
                <w:sz w:val="20"/>
                <w:szCs w:val="20"/>
              </w:rPr>
              <w:t>0,06-0,5</w:t>
            </w:r>
          </w:p>
        </w:tc>
        <w:tc>
          <w:tcPr>
            <w:tcW w:w="851"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sz w:val="20"/>
                <w:szCs w:val="20"/>
              </w:rPr>
            </w:pPr>
            <w:r w:rsidRPr="002301C2">
              <w:rPr>
                <w:sz w:val="20"/>
                <w:szCs w:val="20"/>
              </w:rPr>
              <w:t>80</w:t>
            </w:r>
          </w:p>
        </w:tc>
        <w:tc>
          <w:tcPr>
            <w:tcW w:w="992" w:type="dxa"/>
            <w:tcBorders>
              <w:top w:val="single" w:sz="4" w:space="0" w:color="auto"/>
              <w:left w:val="single" w:sz="4" w:space="0" w:color="auto"/>
              <w:bottom w:val="single" w:sz="4" w:space="0" w:color="auto"/>
              <w:right w:val="single" w:sz="4" w:space="0" w:color="auto"/>
            </w:tcBorders>
            <w:vAlign w:val="center"/>
          </w:tcPr>
          <w:p w:rsidR="002301C2" w:rsidRPr="002301C2" w:rsidRDefault="002301C2" w:rsidP="00C420F7">
            <w:pPr>
              <w:rPr>
                <w:sz w:val="20"/>
                <w:szCs w:val="20"/>
              </w:rPr>
            </w:pPr>
            <w:r w:rsidRPr="002301C2">
              <w:rPr>
                <w:sz w:val="20"/>
                <w:szCs w:val="20"/>
              </w:rPr>
              <w:t>1</w:t>
            </w:r>
          </w:p>
        </w:tc>
      </w:tr>
    </w:tbl>
    <w:p w:rsidR="002301C2" w:rsidRPr="002301C2" w:rsidRDefault="002301C2" w:rsidP="002301C2">
      <w:pPr>
        <w:pStyle w:val="msonormalcxspmiddle"/>
        <w:suppressAutoHyphens/>
        <w:snapToGrid w:val="0"/>
        <w:spacing w:before="0" w:after="0"/>
        <w:ind w:firstLine="567"/>
        <w:jc w:val="both"/>
        <w:rPr>
          <w:sz w:val="20"/>
          <w:szCs w:val="20"/>
          <w:lang w:eastAsia="ar-SA"/>
        </w:rPr>
      </w:pPr>
    </w:p>
    <w:p w:rsidR="002301C2" w:rsidRPr="002301C2" w:rsidRDefault="002301C2" w:rsidP="002301C2">
      <w:pPr>
        <w:pStyle w:val="msonormalcxspmiddle"/>
        <w:suppressAutoHyphens/>
        <w:snapToGrid w:val="0"/>
        <w:spacing w:before="0" w:after="0"/>
        <w:ind w:firstLine="567"/>
        <w:jc w:val="both"/>
        <w:rPr>
          <w:sz w:val="20"/>
          <w:szCs w:val="20"/>
          <w:lang w:eastAsia="ar-SA"/>
        </w:rPr>
      </w:pPr>
      <w:r w:rsidRPr="002301C2">
        <w:rPr>
          <w:sz w:val="20"/>
          <w:szCs w:val="20"/>
          <w:lang w:eastAsia="ar-SA"/>
        </w:rPr>
        <w:t>Примечания:</w:t>
      </w:r>
    </w:p>
    <w:p w:rsidR="002301C2" w:rsidRPr="002301C2" w:rsidRDefault="002301C2" w:rsidP="002301C2">
      <w:pPr>
        <w:pStyle w:val="msonormalcxspmiddle"/>
        <w:suppressAutoHyphens/>
        <w:snapToGrid w:val="0"/>
        <w:spacing w:before="0" w:after="0"/>
        <w:ind w:firstLine="567"/>
        <w:jc w:val="both"/>
        <w:rPr>
          <w:sz w:val="20"/>
          <w:szCs w:val="20"/>
          <w:lang w:eastAsia="ar-SA"/>
        </w:rPr>
      </w:pPr>
      <w:r w:rsidRPr="002301C2">
        <w:rPr>
          <w:sz w:val="20"/>
          <w:szCs w:val="20"/>
          <w:lang w:eastAsia="ar-SA"/>
        </w:rPr>
        <w:t xml:space="preserve">1. Виды разрешенного использования земельного участка установлены в соответствии с Классификатором видов разрешенного использования земельных участков, утвержденным </w:t>
      </w:r>
      <w:r w:rsidRPr="002301C2">
        <w:rPr>
          <w:bCs/>
          <w:sz w:val="20"/>
          <w:szCs w:val="20"/>
        </w:rPr>
        <w:t>уполномоченным федеральным органом исполнительной власти.</w:t>
      </w:r>
    </w:p>
    <w:p w:rsidR="002301C2" w:rsidRPr="002301C2" w:rsidRDefault="002301C2" w:rsidP="002301C2">
      <w:pPr>
        <w:pStyle w:val="msonormalcxspmiddle"/>
        <w:tabs>
          <w:tab w:val="left" w:pos="742"/>
          <w:tab w:val="left" w:pos="1080"/>
        </w:tabs>
        <w:overflowPunct w:val="0"/>
        <w:spacing w:before="0" w:after="0"/>
        <w:ind w:firstLine="567"/>
        <w:jc w:val="both"/>
        <w:rPr>
          <w:sz w:val="20"/>
          <w:szCs w:val="20"/>
          <w:lang w:eastAsia="ar-SA"/>
        </w:rPr>
      </w:pPr>
      <w:r w:rsidRPr="002301C2">
        <w:rPr>
          <w:sz w:val="20"/>
          <w:szCs w:val="20"/>
        </w:rPr>
        <w:t xml:space="preserve">2. Размер земельного участка для сельского кладбища не может превышать </w:t>
      </w:r>
      <w:smartTag w:uri="urn:schemas-microsoft-com:office:smarttags" w:element="metricconverter">
        <w:smartTagPr>
          <w:attr w:name="ProductID" w:val="10 га"/>
        </w:smartTagPr>
        <w:r w:rsidRPr="002301C2">
          <w:rPr>
            <w:sz w:val="20"/>
            <w:szCs w:val="20"/>
          </w:rPr>
          <w:t>10 га</w:t>
        </w:r>
      </w:smartTag>
      <w:r w:rsidRPr="002301C2">
        <w:rPr>
          <w:sz w:val="20"/>
          <w:szCs w:val="20"/>
        </w:rPr>
        <w:t xml:space="preserve">. </w:t>
      </w:r>
      <w:r w:rsidRPr="002301C2">
        <w:rPr>
          <w:sz w:val="20"/>
          <w:szCs w:val="20"/>
          <w:lang w:eastAsia="ar-SA"/>
        </w:rPr>
        <w:t>Использование земельных участков осуществлять в соответствии с требованиями Федерального закона от 12.01.1996 №8 «О погребении и похоронном деле» и гигиеническими требованиями к размещению, устройству и содержанию кладбищ, зданий и сооружений похоронного назначения.</w:t>
      </w:r>
    </w:p>
    <w:p w:rsidR="002301C2" w:rsidRPr="002301C2" w:rsidRDefault="002301C2" w:rsidP="002301C2">
      <w:pPr>
        <w:pStyle w:val="msonormalcxspmiddle"/>
        <w:tabs>
          <w:tab w:val="left" w:pos="742"/>
          <w:tab w:val="left" w:pos="1080"/>
        </w:tabs>
        <w:overflowPunct w:val="0"/>
        <w:spacing w:before="0" w:after="0"/>
        <w:ind w:firstLine="567"/>
        <w:jc w:val="both"/>
        <w:rPr>
          <w:sz w:val="20"/>
          <w:szCs w:val="20"/>
        </w:rPr>
      </w:pPr>
      <w:r w:rsidRPr="002301C2">
        <w:rPr>
          <w:sz w:val="20"/>
          <w:szCs w:val="20"/>
        </w:rPr>
        <w:t xml:space="preserve">3. Скотомогильники (биотермические ямы) следует размещать на сухом возвышенном участке земли площадью не менее </w:t>
      </w:r>
      <w:smartTag w:uri="urn:schemas-microsoft-com:office:smarttags" w:element="metricconverter">
        <w:smartTagPr>
          <w:attr w:name="ProductID" w:val="600 м2"/>
        </w:smartTagPr>
        <w:r w:rsidRPr="002301C2">
          <w:rPr>
            <w:sz w:val="20"/>
            <w:szCs w:val="20"/>
          </w:rPr>
          <w:t>600 м</w:t>
        </w:r>
        <w:proofErr w:type="gramStart"/>
        <w:r w:rsidRPr="002301C2">
          <w:rPr>
            <w:sz w:val="20"/>
            <w:szCs w:val="20"/>
            <w:vertAlign w:val="superscript"/>
          </w:rPr>
          <w:t>2</w:t>
        </w:r>
      </w:smartTag>
      <w:proofErr w:type="gramEnd"/>
      <w:r w:rsidRPr="002301C2">
        <w:rPr>
          <w:sz w:val="20"/>
          <w:szCs w:val="20"/>
        </w:rPr>
        <w:t xml:space="preserve">. Уровень стояния грунтовых вод должен быть не менее </w:t>
      </w:r>
      <w:smartTag w:uri="urn:schemas-microsoft-com:office:smarttags" w:element="metricconverter">
        <w:smartTagPr>
          <w:attr w:name="ProductID" w:val="2 м"/>
        </w:smartTagPr>
        <w:r w:rsidRPr="002301C2">
          <w:rPr>
            <w:sz w:val="20"/>
            <w:szCs w:val="20"/>
          </w:rPr>
          <w:t>2 м</w:t>
        </w:r>
      </w:smartTag>
      <w:r w:rsidRPr="002301C2">
        <w:rPr>
          <w:sz w:val="20"/>
          <w:szCs w:val="20"/>
        </w:rPr>
        <w:t xml:space="preserve"> от поверхности земли.</w:t>
      </w:r>
    </w:p>
    <w:p w:rsidR="002301C2" w:rsidRPr="002301C2" w:rsidRDefault="002301C2" w:rsidP="002301C2">
      <w:pPr>
        <w:pStyle w:val="msonormalcxspmiddle"/>
        <w:suppressAutoHyphens/>
        <w:snapToGrid w:val="0"/>
        <w:spacing w:before="0" w:after="0"/>
        <w:ind w:firstLine="567"/>
        <w:jc w:val="both"/>
        <w:rPr>
          <w:sz w:val="20"/>
          <w:szCs w:val="20"/>
          <w:lang w:eastAsia="ar-SA"/>
        </w:rPr>
      </w:pPr>
      <w:r w:rsidRPr="002301C2">
        <w:rPr>
          <w:sz w:val="20"/>
          <w:szCs w:val="20"/>
          <w:lang w:eastAsia="ar-SA"/>
        </w:rPr>
        <w:t>4. Использование земельных участков для захоронения и сортировки бытового мусора и отходов осуществлять в соответствии с гигиеническими требованиями к устройству и содержанию полигонов твердых коммунальных отходов.</w:t>
      </w:r>
    </w:p>
    <w:p w:rsidR="002301C2" w:rsidRPr="002301C2" w:rsidRDefault="002301C2" w:rsidP="002301C2">
      <w:pPr>
        <w:pStyle w:val="msonormalcxspmiddle"/>
        <w:suppressAutoHyphens/>
        <w:snapToGrid w:val="0"/>
        <w:spacing w:before="0" w:after="0"/>
        <w:ind w:firstLine="567"/>
        <w:jc w:val="both"/>
        <w:rPr>
          <w:sz w:val="20"/>
          <w:szCs w:val="20"/>
          <w:lang w:eastAsia="ar-SA"/>
        </w:rPr>
      </w:pPr>
      <w:r w:rsidRPr="002301C2">
        <w:rPr>
          <w:sz w:val="20"/>
          <w:szCs w:val="20"/>
          <w:lang w:eastAsia="ar-SA"/>
        </w:rPr>
        <w:t>5. Использование земельных участков осуществлять в соответствии с требованиями                                        «СП 2.1.7.1038-01.2.1.7. Почва, очистка населенных мест, отходы производства и потребления, санитарная охрана почвы. Гигиенические требования к устройству и содержанию полигонов для твердых бытовых отходов. Санитарные правила».</w:t>
      </w:r>
    </w:p>
    <w:p w:rsidR="002301C2" w:rsidRPr="002301C2" w:rsidRDefault="002301C2" w:rsidP="002301C2">
      <w:pPr>
        <w:pStyle w:val="msonormalcxspmiddle"/>
        <w:suppressAutoHyphens/>
        <w:snapToGrid w:val="0"/>
        <w:spacing w:before="0" w:after="0"/>
        <w:ind w:firstLine="567"/>
        <w:jc w:val="both"/>
        <w:rPr>
          <w:sz w:val="20"/>
          <w:szCs w:val="20"/>
          <w:lang w:eastAsia="ar-SA"/>
        </w:rPr>
      </w:pPr>
      <w:r w:rsidRPr="002301C2">
        <w:rPr>
          <w:sz w:val="20"/>
          <w:szCs w:val="20"/>
          <w:lang w:eastAsia="ar-SA"/>
        </w:rPr>
        <w:t>6. Запрещается захоронение отходов в границах населенных пунктов.</w:t>
      </w:r>
    </w:p>
    <w:p w:rsidR="002301C2" w:rsidRPr="002301C2" w:rsidRDefault="002301C2" w:rsidP="002301C2">
      <w:pPr>
        <w:rPr>
          <w:sz w:val="20"/>
          <w:szCs w:val="20"/>
          <w:shd w:val="clear" w:color="auto" w:fill="FFFFFF"/>
        </w:rPr>
      </w:pPr>
      <w:r w:rsidRPr="002301C2">
        <w:rPr>
          <w:sz w:val="20"/>
          <w:szCs w:val="20"/>
          <w:shd w:val="clear" w:color="auto" w:fill="FFFFFF"/>
        </w:rPr>
        <w:t xml:space="preserve">   </w:t>
      </w:r>
    </w:p>
    <w:p w:rsidR="002301C2" w:rsidRPr="002301C2" w:rsidRDefault="002301C2" w:rsidP="002301C2">
      <w:pPr>
        <w:rPr>
          <w:sz w:val="20"/>
          <w:szCs w:val="20"/>
          <w:shd w:val="clear" w:color="auto" w:fill="FFFFFF"/>
        </w:rPr>
      </w:pPr>
    </w:p>
    <w:p w:rsidR="002301C2" w:rsidRPr="002301C2" w:rsidRDefault="002301C2" w:rsidP="002301C2">
      <w:pPr>
        <w:jc w:val="right"/>
        <w:rPr>
          <w:sz w:val="20"/>
          <w:szCs w:val="20"/>
          <w:shd w:val="clear" w:color="auto" w:fill="FFFFFF"/>
        </w:rPr>
      </w:pPr>
      <w:r w:rsidRPr="002301C2">
        <w:rPr>
          <w:sz w:val="20"/>
          <w:szCs w:val="20"/>
          <w:shd w:val="clear" w:color="auto" w:fill="FFFFFF"/>
        </w:rPr>
        <w:t>Приложение № 4</w:t>
      </w:r>
    </w:p>
    <w:p w:rsidR="002301C2" w:rsidRPr="002301C2" w:rsidRDefault="002301C2" w:rsidP="002301C2">
      <w:pPr>
        <w:contextualSpacing/>
        <w:jc w:val="right"/>
        <w:rPr>
          <w:sz w:val="20"/>
          <w:szCs w:val="20"/>
          <w:shd w:val="clear" w:color="auto" w:fill="FFFFFF"/>
        </w:rPr>
      </w:pPr>
      <w:r w:rsidRPr="002301C2">
        <w:rPr>
          <w:sz w:val="20"/>
          <w:szCs w:val="20"/>
          <w:shd w:val="clear" w:color="auto" w:fill="FFFFFF"/>
        </w:rPr>
        <w:t>к решению Собрания депутатов</w:t>
      </w:r>
    </w:p>
    <w:p w:rsidR="002301C2" w:rsidRPr="002301C2" w:rsidRDefault="002301C2" w:rsidP="002301C2">
      <w:pPr>
        <w:contextualSpacing/>
        <w:jc w:val="right"/>
        <w:rPr>
          <w:sz w:val="20"/>
          <w:szCs w:val="20"/>
          <w:shd w:val="clear" w:color="auto" w:fill="FFFFFF"/>
        </w:rPr>
      </w:pPr>
      <w:r w:rsidRPr="002301C2">
        <w:rPr>
          <w:sz w:val="20"/>
          <w:szCs w:val="20"/>
          <w:shd w:val="clear" w:color="auto" w:fill="FFFFFF"/>
        </w:rPr>
        <w:t>Анастасовского сельского поселения</w:t>
      </w:r>
    </w:p>
    <w:p w:rsidR="002301C2" w:rsidRPr="002301C2" w:rsidRDefault="002301C2" w:rsidP="002301C2">
      <w:pPr>
        <w:contextualSpacing/>
        <w:jc w:val="right"/>
        <w:rPr>
          <w:sz w:val="20"/>
          <w:szCs w:val="20"/>
          <w:shd w:val="clear" w:color="auto" w:fill="FFFFFF"/>
        </w:rPr>
      </w:pPr>
      <w:r w:rsidRPr="002301C2">
        <w:rPr>
          <w:sz w:val="20"/>
          <w:szCs w:val="20"/>
          <w:shd w:val="clear" w:color="auto" w:fill="FFFFFF"/>
        </w:rPr>
        <w:t xml:space="preserve">Порецкого района </w:t>
      </w:r>
      <w:proofErr w:type="gramStart"/>
      <w:r w:rsidRPr="002301C2">
        <w:rPr>
          <w:sz w:val="20"/>
          <w:szCs w:val="20"/>
          <w:shd w:val="clear" w:color="auto" w:fill="FFFFFF"/>
        </w:rPr>
        <w:t>Чувашской</w:t>
      </w:r>
      <w:proofErr w:type="gramEnd"/>
    </w:p>
    <w:p w:rsidR="002301C2" w:rsidRPr="002301C2" w:rsidRDefault="000E5F50" w:rsidP="002301C2">
      <w:pPr>
        <w:tabs>
          <w:tab w:val="left" w:pos="0"/>
        </w:tabs>
        <w:autoSpaceDE w:val="0"/>
        <w:jc w:val="right"/>
        <w:outlineLvl w:val="0"/>
        <w:rPr>
          <w:sz w:val="20"/>
          <w:szCs w:val="20"/>
          <w:shd w:val="clear" w:color="auto" w:fill="FFFFFF"/>
        </w:rPr>
      </w:pPr>
      <w:r>
        <w:rPr>
          <w:sz w:val="20"/>
          <w:szCs w:val="20"/>
          <w:shd w:val="clear" w:color="auto" w:fill="FFFFFF"/>
        </w:rPr>
        <w:tab/>
      </w:r>
      <w:r>
        <w:rPr>
          <w:sz w:val="20"/>
          <w:szCs w:val="20"/>
          <w:shd w:val="clear" w:color="auto" w:fill="FFFFFF"/>
        </w:rPr>
        <w:tab/>
      </w:r>
      <w:r>
        <w:rPr>
          <w:sz w:val="20"/>
          <w:szCs w:val="20"/>
          <w:shd w:val="clear" w:color="auto" w:fill="FFFFFF"/>
        </w:rPr>
        <w:tab/>
      </w:r>
      <w:r>
        <w:rPr>
          <w:sz w:val="20"/>
          <w:szCs w:val="20"/>
          <w:shd w:val="clear" w:color="auto" w:fill="FFFFFF"/>
        </w:rPr>
        <w:tab/>
      </w:r>
      <w:r>
        <w:rPr>
          <w:sz w:val="20"/>
          <w:szCs w:val="20"/>
          <w:shd w:val="clear" w:color="auto" w:fill="FFFFFF"/>
        </w:rPr>
        <w:tab/>
      </w:r>
      <w:r>
        <w:rPr>
          <w:sz w:val="20"/>
          <w:szCs w:val="20"/>
          <w:shd w:val="clear" w:color="auto" w:fill="FFFFFF"/>
        </w:rPr>
        <w:tab/>
      </w:r>
      <w:r>
        <w:rPr>
          <w:sz w:val="20"/>
          <w:szCs w:val="20"/>
          <w:shd w:val="clear" w:color="auto" w:fill="FFFFFF"/>
        </w:rPr>
        <w:tab/>
      </w:r>
      <w:r>
        <w:rPr>
          <w:sz w:val="20"/>
          <w:szCs w:val="20"/>
          <w:shd w:val="clear" w:color="auto" w:fill="FFFFFF"/>
        </w:rPr>
        <w:tab/>
        <w:t>Республики от 08.10.2019 № С-26/3</w:t>
      </w:r>
    </w:p>
    <w:p w:rsidR="002301C2" w:rsidRPr="002301C2" w:rsidRDefault="002301C2" w:rsidP="002301C2">
      <w:pPr>
        <w:tabs>
          <w:tab w:val="left" w:pos="0"/>
        </w:tabs>
        <w:autoSpaceDE w:val="0"/>
        <w:jc w:val="right"/>
        <w:outlineLvl w:val="0"/>
        <w:rPr>
          <w:sz w:val="20"/>
          <w:szCs w:val="20"/>
          <w:shd w:val="clear" w:color="auto" w:fill="FFFFFF"/>
        </w:rPr>
      </w:pPr>
    </w:p>
    <w:p w:rsidR="002301C2" w:rsidRPr="002301C2" w:rsidRDefault="002301C2" w:rsidP="002301C2">
      <w:pPr>
        <w:tabs>
          <w:tab w:val="left" w:pos="0"/>
        </w:tabs>
        <w:autoSpaceDE w:val="0"/>
        <w:jc w:val="right"/>
        <w:outlineLvl w:val="0"/>
        <w:rPr>
          <w:sz w:val="20"/>
          <w:szCs w:val="20"/>
          <w:shd w:val="clear" w:color="auto" w:fill="FFFFFF"/>
        </w:rPr>
      </w:pPr>
      <w:r w:rsidRPr="002301C2">
        <w:rPr>
          <w:sz w:val="20"/>
          <w:szCs w:val="20"/>
          <w:shd w:val="clear" w:color="auto" w:fill="FFFFFF"/>
        </w:rPr>
        <w:tab/>
      </w:r>
      <w:r w:rsidRPr="002301C2">
        <w:rPr>
          <w:sz w:val="20"/>
          <w:szCs w:val="20"/>
          <w:shd w:val="clear" w:color="auto" w:fill="FFFFFF"/>
        </w:rPr>
        <w:tab/>
        <w:t xml:space="preserve">   Приложение № 1</w:t>
      </w:r>
    </w:p>
    <w:p w:rsidR="002301C2" w:rsidRPr="002301C2" w:rsidRDefault="002301C2" w:rsidP="002301C2">
      <w:pPr>
        <w:tabs>
          <w:tab w:val="left" w:pos="0"/>
        </w:tabs>
        <w:autoSpaceDE w:val="0"/>
        <w:jc w:val="right"/>
        <w:outlineLvl w:val="0"/>
        <w:rPr>
          <w:sz w:val="20"/>
          <w:szCs w:val="20"/>
          <w:shd w:val="clear" w:color="auto" w:fill="FFFFFF"/>
        </w:rPr>
      </w:pP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t xml:space="preserve">к Правилам землепользования и </w:t>
      </w:r>
    </w:p>
    <w:p w:rsidR="002301C2" w:rsidRPr="002301C2" w:rsidRDefault="002301C2" w:rsidP="002301C2">
      <w:pPr>
        <w:tabs>
          <w:tab w:val="left" w:pos="0"/>
        </w:tabs>
        <w:autoSpaceDE w:val="0"/>
        <w:jc w:val="right"/>
        <w:outlineLvl w:val="0"/>
        <w:rPr>
          <w:sz w:val="20"/>
          <w:szCs w:val="20"/>
          <w:shd w:val="clear" w:color="auto" w:fill="FFFFFF"/>
        </w:rPr>
      </w:pP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t xml:space="preserve">застройки Анастасовского </w:t>
      </w:r>
      <w:proofErr w:type="gramStart"/>
      <w:r w:rsidRPr="002301C2">
        <w:rPr>
          <w:sz w:val="20"/>
          <w:szCs w:val="20"/>
          <w:shd w:val="clear" w:color="auto" w:fill="FFFFFF"/>
        </w:rPr>
        <w:t>сельского</w:t>
      </w:r>
      <w:proofErr w:type="gramEnd"/>
      <w:r w:rsidRPr="002301C2">
        <w:rPr>
          <w:sz w:val="20"/>
          <w:szCs w:val="20"/>
          <w:shd w:val="clear" w:color="auto" w:fill="FFFFFF"/>
        </w:rPr>
        <w:t xml:space="preserve"> </w:t>
      </w:r>
    </w:p>
    <w:p w:rsidR="002301C2" w:rsidRPr="002301C2" w:rsidRDefault="002301C2" w:rsidP="002301C2">
      <w:pPr>
        <w:tabs>
          <w:tab w:val="left" w:pos="0"/>
        </w:tabs>
        <w:autoSpaceDE w:val="0"/>
        <w:jc w:val="right"/>
        <w:outlineLvl w:val="0"/>
        <w:rPr>
          <w:sz w:val="20"/>
          <w:szCs w:val="20"/>
          <w:shd w:val="clear" w:color="auto" w:fill="FFFFFF"/>
        </w:rPr>
      </w:pP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t>поселения Порецкого района</w:t>
      </w:r>
    </w:p>
    <w:p w:rsidR="002301C2" w:rsidRPr="002301C2" w:rsidRDefault="002301C2" w:rsidP="002301C2">
      <w:pPr>
        <w:tabs>
          <w:tab w:val="left" w:pos="0"/>
        </w:tabs>
        <w:autoSpaceDE w:val="0"/>
        <w:jc w:val="right"/>
        <w:outlineLvl w:val="0"/>
        <w:rPr>
          <w:sz w:val="20"/>
          <w:szCs w:val="20"/>
          <w:shd w:val="clear" w:color="auto" w:fill="FFFFFF"/>
        </w:rPr>
      </w:pP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t>Чувашской Республики</w:t>
      </w:r>
    </w:p>
    <w:p w:rsidR="002301C2" w:rsidRPr="002301C2" w:rsidRDefault="002301C2" w:rsidP="002301C2">
      <w:pPr>
        <w:tabs>
          <w:tab w:val="left" w:pos="0"/>
        </w:tabs>
        <w:autoSpaceDE w:val="0"/>
        <w:outlineLvl w:val="0"/>
        <w:rPr>
          <w:sz w:val="20"/>
          <w:szCs w:val="20"/>
          <w:shd w:val="clear" w:color="auto" w:fill="FFFFFF"/>
        </w:rPr>
      </w:pPr>
    </w:p>
    <w:p w:rsidR="002301C2" w:rsidRPr="002301C2" w:rsidRDefault="002301C2" w:rsidP="002301C2">
      <w:pPr>
        <w:tabs>
          <w:tab w:val="left" w:pos="0"/>
        </w:tabs>
        <w:autoSpaceDE w:val="0"/>
        <w:jc w:val="center"/>
        <w:outlineLvl w:val="0"/>
        <w:rPr>
          <w:b/>
          <w:sz w:val="20"/>
          <w:szCs w:val="20"/>
          <w:shd w:val="clear" w:color="auto" w:fill="FFFFFF"/>
        </w:rPr>
      </w:pPr>
      <w:r w:rsidRPr="002301C2">
        <w:rPr>
          <w:b/>
          <w:sz w:val="20"/>
          <w:szCs w:val="20"/>
          <w:shd w:val="clear" w:color="auto" w:fill="FFFFFF"/>
        </w:rPr>
        <w:t>Территориальная зона застройки индивидуальными жилыми домами (Ж-2)</w:t>
      </w:r>
    </w:p>
    <w:p w:rsidR="002301C2" w:rsidRPr="002301C2" w:rsidRDefault="002301C2" w:rsidP="002301C2">
      <w:pPr>
        <w:ind w:firstLine="284"/>
        <w:jc w:val="center"/>
        <w:rPr>
          <w:b/>
          <w:bCs/>
          <w:sz w:val="20"/>
          <w:szCs w:val="20"/>
        </w:rPr>
      </w:pPr>
      <w:r w:rsidRPr="002301C2">
        <w:rPr>
          <w:b/>
          <w:sz w:val="20"/>
          <w:szCs w:val="20"/>
          <w:shd w:val="clear" w:color="auto" w:fill="FFFFFF"/>
        </w:rPr>
        <w:t>Анастасовского сельского поселения Порецкого района Чувашской Республики</w:t>
      </w:r>
    </w:p>
    <w:p w:rsidR="002301C2" w:rsidRPr="002301C2" w:rsidRDefault="002301C2" w:rsidP="002301C2">
      <w:pPr>
        <w:ind w:firstLine="284"/>
        <w:jc w:val="both"/>
        <w:rPr>
          <w:b/>
          <w:bCs/>
          <w:sz w:val="20"/>
          <w:szCs w:val="20"/>
        </w:rPr>
      </w:pPr>
      <w:r w:rsidRPr="002301C2">
        <w:rPr>
          <w:noProof/>
          <w:sz w:val="20"/>
          <w:szCs w:val="20"/>
          <w:lang w:eastAsia="ru-RU"/>
        </w:rPr>
        <w:lastRenderedPageBreak/>
        <w:drawing>
          <wp:anchor distT="0" distB="0" distL="114300" distR="114300" simplePos="0" relativeHeight="251697152" behindDoc="0" locked="0" layoutInCell="1" allowOverlap="1">
            <wp:simplePos x="0" y="0"/>
            <wp:positionH relativeFrom="margin">
              <wp:align>left</wp:align>
            </wp:positionH>
            <wp:positionV relativeFrom="margin">
              <wp:align>top</wp:align>
            </wp:positionV>
            <wp:extent cx="6278245" cy="7029450"/>
            <wp:effectExtent l="19050" t="0" r="8255" b="0"/>
            <wp:wrapSquare wrapText="bothSides"/>
            <wp:docPr id="64" name="Рисунок 38" descr="КАРТА (ПЛАН) - Ж-2 АнастасовскоеСП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КАРТА (ПЛАН) - Ж-2 АнастасовскоеСП_page-0001"/>
                    <pic:cNvPicPr>
                      <a:picLocks noChangeAspect="1" noChangeArrowheads="1"/>
                    </pic:cNvPicPr>
                  </pic:nvPicPr>
                  <pic:blipFill>
                    <a:blip r:embed="rId14" cstate="print"/>
                    <a:srcRect/>
                    <a:stretch>
                      <a:fillRect/>
                    </a:stretch>
                  </pic:blipFill>
                  <pic:spPr bwMode="auto">
                    <a:xfrm>
                      <a:off x="0" y="0"/>
                      <a:ext cx="6278245" cy="7029450"/>
                    </a:xfrm>
                    <a:prstGeom prst="rect">
                      <a:avLst/>
                    </a:prstGeom>
                    <a:noFill/>
                    <a:ln w="9525">
                      <a:noFill/>
                      <a:miter lim="800000"/>
                      <a:headEnd/>
                      <a:tailEnd/>
                    </a:ln>
                  </pic:spPr>
                </pic:pic>
              </a:graphicData>
            </a:graphic>
          </wp:anchor>
        </w:drawing>
      </w:r>
    </w:p>
    <w:p w:rsidR="002301C2" w:rsidRPr="002301C2" w:rsidRDefault="002301C2" w:rsidP="002301C2">
      <w:pPr>
        <w:tabs>
          <w:tab w:val="left" w:pos="0"/>
        </w:tabs>
        <w:autoSpaceDE w:val="0"/>
        <w:ind w:left="6663"/>
        <w:jc w:val="right"/>
        <w:outlineLvl w:val="0"/>
        <w:rPr>
          <w:sz w:val="20"/>
          <w:szCs w:val="20"/>
          <w:shd w:val="clear" w:color="auto" w:fill="FFFFFF"/>
        </w:rPr>
      </w:pPr>
    </w:p>
    <w:p w:rsidR="002301C2" w:rsidRPr="002301C2" w:rsidRDefault="002301C2" w:rsidP="002301C2">
      <w:pPr>
        <w:tabs>
          <w:tab w:val="left" w:pos="0"/>
        </w:tabs>
        <w:autoSpaceDE w:val="0"/>
        <w:ind w:left="6663"/>
        <w:jc w:val="right"/>
        <w:outlineLvl w:val="0"/>
        <w:rPr>
          <w:sz w:val="20"/>
          <w:szCs w:val="20"/>
          <w:shd w:val="clear" w:color="auto" w:fill="FFFFFF"/>
        </w:rPr>
      </w:pPr>
    </w:p>
    <w:p w:rsidR="002301C2" w:rsidRPr="002301C2" w:rsidRDefault="002301C2" w:rsidP="002301C2">
      <w:pPr>
        <w:tabs>
          <w:tab w:val="left" w:pos="0"/>
        </w:tabs>
        <w:autoSpaceDE w:val="0"/>
        <w:ind w:left="6663"/>
        <w:jc w:val="right"/>
        <w:outlineLvl w:val="0"/>
        <w:rPr>
          <w:sz w:val="20"/>
          <w:szCs w:val="20"/>
          <w:shd w:val="clear" w:color="auto" w:fill="FFFFFF"/>
        </w:rPr>
      </w:pPr>
    </w:p>
    <w:p w:rsidR="002301C2" w:rsidRPr="002301C2" w:rsidRDefault="002301C2" w:rsidP="002301C2">
      <w:pPr>
        <w:tabs>
          <w:tab w:val="left" w:pos="0"/>
        </w:tabs>
        <w:autoSpaceDE w:val="0"/>
        <w:jc w:val="right"/>
        <w:outlineLvl w:val="0"/>
        <w:rPr>
          <w:sz w:val="20"/>
          <w:szCs w:val="20"/>
          <w:shd w:val="clear" w:color="auto" w:fill="FFFFFF"/>
        </w:rPr>
      </w:pPr>
      <w:r w:rsidRPr="002301C2">
        <w:rPr>
          <w:noProof/>
          <w:sz w:val="20"/>
          <w:szCs w:val="20"/>
          <w:lang w:eastAsia="ru-RU"/>
        </w:rPr>
        <w:lastRenderedPageBreak/>
        <w:drawing>
          <wp:anchor distT="0" distB="0" distL="114300" distR="114300" simplePos="0" relativeHeight="251698176" behindDoc="0" locked="0" layoutInCell="1" allowOverlap="1">
            <wp:simplePos x="0" y="0"/>
            <wp:positionH relativeFrom="margin">
              <wp:align>center</wp:align>
            </wp:positionH>
            <wp:positionV relativeFrom="margin">
              <wp:align>top</wp:align>
            </wp:positionV>
            <wp:extent cx="6467475" cy="9486900"/>
            <wp:effectExtent l="19050" t="0" r="9525" b="0"/>
            <wp:wrapSquare wrapText="bothSides"/>
            <wp:docPr id="63" name="Рисунок 39" descr="КАРТА (ПЛАН) - Ж-2 АнастасовскоеСП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КАРТА (ПЛАН) - Ж-2 АнастасовскоеСП_page-0002"/>
                    <pic:cNvPicPr>
                      <a:picLocks noChangeAspect="1" noChangeArrowheads="1"/>
                    </pic:cNvPicPr>
                  </pic:nvPicPr>
                  <pic:blipFill>
                    <a:blip r:embed="rId15" cstate="print"/>
                    <a:srcRect/>
                    <a:stretch>
                      <a:fillRect/>
                    </a:stretch>
                  </pic:blipFill>
                  <pic:spPr bwMode="auto">
                    <a:xfrm>
                      <a:off x="0" y="0"/>
                      <a:ext cx="6467475" cy="9486900"/>
                    </a:xfrm>
                    <a:prstGeom prst="rect">
                      <a:avLst/>
                    </a:prstGeom>
                    <a:noFill/>
                    <a:ln w="9525">
                      <a:noFill/>
                      <a:miter lim="800000"/>
                      <a:headEnd/>
                      <a:tailEnd/>
                    </a:ln>
                  </pic:spPr>
                </pic:pic>
              </a:graphicData>
            </a:graphic>
          </wp:anchor>
        </w:drawing>
      </w:r>
    </w:p>
    <w:p w:rsidR="002301C2" w:rsidRPr="002301C2" w:rsidRDefault="002301C2" w:rsidP="002301C2">
      <w:pPr>
        <w:tabs>
          <w:tab w:val="left" w:pos="0"/>
        </w:tabs>
        <w:autoSpaceDE w:val="0"/>
        <w:ind w:left="6663"/>
        <w:jc w:val="right"/>
        <w:outlineLvl w:val="0"/>
        <w:rPr>
          <w:sz w:val="20"/>
          <w:szCs w:val="20"/>
          <w:shd w:val="clear" w:color="auto" w:fill="FFFFFF"/>
        </w:rPr>
      </w:pPr>
    </w:p>
    <w:p w:rsidR="002301C2" w:rsidRPr="002301C2" w:rsidRDefault="002301C2" w:rsidP="002301C2">
      <w:pPr>
        <w:tabs>
          <w:tab w:val="left" w:pos="0"/>
        </w:tabs>
        <w:autoSpaceDE w:val="0"/>
        <w:ind w:left="6663"/>
        <w:jc w:val="right"/>
        <w:outlineLvl w:val="0"/>
        <w:rPr>
          <w:sz w:val="20"/>
          <w:szCs w:val="20"/>
          <w:shd w:val="clear" w:color="auto" w:fill="FFFFFF"/>
        </w:rPr>
      </w:pPr>
    </w:p>
    <w:p w:rsidR="002301C2" w:rsidRPr="002301C2" w:rsidRDefault="002301C2" w:rsidP="002301C2">
      <w:pPr>
        <w:tabs>
          <w:tab w:val="left" w:pos="0"/>
        </w:tabs>
        <w:autoSpaceDE w:val="0"/>
        <w:ind w:left="6663"/>
        <w:jc w:val="right"/>
        <w:outlineLvl w:val="0"/>
        <w:rPr>
          <w:sz w:val="20"/>
          <w:szCs w:val="20"/>
          <w:shd w:val="clear" w:color="auto" w:fill="FFFFFF"/>
        </w:rPr>
      </w:pPr>
    </w:p>
    <w:p w:rsidR="002301C2" w:rsidRPr="002301C2" w:rsidRDefault="002301C2" w:rsidP="002301C2">
      <w:pPr>
        <w:tabs>
          <w:tab w:val="left" w:pos="0"/>
        </w:tabs>
        <w:autoSpaceDE w:val="0"/>
        <w:ind w:left="6663"/>
        <w:jc w:val="right"/>
        <w:outlineLvl w:val="0"/>
        <w:rPr>
          <w:sz w:val="20"/>
          <w:szCs w:val="20"/>
          <w:shd w:val="clear" w:color="auto" w:fill="FFFFFF"/>
        </w:rPr>
      </w:pPr>
    </w:p>
    <w:p w:rsidR="002301C2" w:rsidRPr="002301C2" w:rsidRDefault="002301C2" w:rsidP="002301C2">
      <w:pPr>
        <w:tabs>
          <w:tab w:val="left" w:pos="0"/>
        </w:tabs>
        <w:autoSpaceDE w:val="0"/>
        <w:jc w:val="right"/>
        <w:outlineLvl w:val="0"/>
        <w:rPr>
          <w:sz w:val="20"/>
          <w:szCs w:val="20"/>
          <w:shd w:val="clear" w:color="auto" w:fill="FFFFFF"/>
        </w:rPr>
      </w:pPr>
      <w:r w:rsidRPr="002301C2">
        <w:rPr>
          <w:noProof/>
          <w:sz w:val="20"/>
          <w:szCs w:val="20"/>
          <w:lang w:eastAsia="ru-RU"/>
        </w:rPr>
        <w:drawing>
          <wp:anchor distT="0" distB="0" distL="114300" distR="114300" simplePos="0" relativeHeight="251699200" behindDoc="0" locked="0" layoutInCell="1" allowOverlap="1">
            <wp:simplePos x="0" y="0"/>
            <wp:positionH relativeFrom="margin">
              <wp:align>center</wp:align>
            </wp:positionH>
            <wp:positionV relativeFrom="margin">
              <wp:align>top</wp:align>
            </wp:positionV>
            <wp:extent cx="6648450" cy="9401175"/>
            <wp:effectExtent l="19050" t="0" r="0" b="0"/>
            <wp:wrapSquare wrapText="bothSides"/>
            <wp:docPr id="40" name="Рисунок 40" descr="КАРТА (ПЛАН) - Ж-2 АнастасовскоеСП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КАРТА (ПЛАН) - Ж-2 АнастасовскоеСП_page-0003"/>
                    <pic:cNvPicPr>
                      <a:picLocks noChangeAspect="1" noChangeArrowheads="1"/>
                    </pic:cNvPicPr>
                  </pic:nvPicPr>
                  <pic:blipFill>
                    <a:blip r:embed="rId16" cstate="print"/>
                    <a:srcRect/>
                    <a:stretch>
                      <a:fillRect/>
                    </a:stretch>
                  </pic:blipFill>
                  <pic:spPr bwMode="auto">
                    <a:xfrm>
                      <a:off x="0" y="0"/>
                      <a:ext cx="6648450" cy="9401175"/>
                    </a:xfrm>
                    <a:prstGeom prst="rect">
                      <a:avLst/>
                    </a:prstGeom>
                    <a:noFill/>
                    <a:ln w="9525">
                      <a:noFill/>
                      <a:miter lim="800000"/>
                      <a:headEnd/>
                      <a:tailEnd/>
                    </a:ln>
                  </pic:spPr>
                </pic:pic>
              </a:graphicData>
            </a:graphic>
          </wp:anchor>
        </w:drawing>
      </w:r>
    </w:p>
    <w:p w:rsidR="002301C2" w:rsidRPr="002301C2" w:rsidRDefault="002301C2" w:rsidP="002301C2">
      <w:pPr>
        <w:tabs>
          <w:tab w:val="left" w:pos="0"/>
        </w:tabs>
        <w:autoSpaceDE w:val="0"/>
        <w:jc w:val="right"/>
        <w:outlineLvl w:val="0"/>
        <w:rPr>
          <w:sz w:val="20"/>
          <w:szCs w:val="20"/>
          <w:shd w:val="clear" w:color="auto" w:fill="FFFFFF"/>
        </w:rPr>
      </w:pPr>
      <w:r w:rsidRPr="002301C2">
        <w:rPr>
          <w:noProof/>
          <w:sz w:val="20"/>
          <w:szCs w:val="20"/>
          <w:lang w:eastAsia="ru-RU"/>
        </w:rPr>
        <w:lastRenderedPageBreak/>
        <w:drawing>
          <wp:anchor distT="0" distB="0" distL="114300" distR="114300" simplePos="0" relativeHeight="251700224" behindDoc="0" locked="0" layoutInCell="1" allowOverlap="1">
            <wp:simplePos x="0" y="0"/>
            <wp:positionH relativeFrom="margin">
              <wp:align>center</wp:align>
            </wp:positionH>
            <wp:positionV relativeFrom="margin">
              <wp:align>top</wp:align>
            </wp:positionV>
            <wp:extent cx="6867525" cy="9705975"/>
            <wp:effectExtent l="19050" t="0" r="9525" b="0"/>
            <wp:wrapSquare wrapText="bothSides"/>
            <wp:docPr id="41" name="Рисунок 41" descr="КАРТА (ПЛАН) - Ж-2 АнастасовскоеСП_p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КАРТА (ПЛАН) - Ж-2 АнастасовскоеСП_page-0004"/>
                    <pic:cNvPicPr>
                      <a:picLocks noChangeAspect="1" noChangeArrowheads="1"/>
                    </pic:cNvPicPr>
                  </pic:nvPicPr>
                  <pic:blipFill>
                    <a:blip r:embed="rId17" cstate="print"/>
                    <a:srcRect/>
                    <a:stretch>
                      <a:fillRect/>
                    </a:stretch>
                  </pic:blipFill>
                  <pic:spPr bwMode="auto">
                    <a:xfrm>
                      <a:off x="0" y="0"/>
                      <a:ext cx="6867525" cy="9705975"/>
                    </a:xfrm>
                    <a:prstGeom prst="rect">
                      <a:avLst/>
                    </a:prstGeom>
                    <a:noFill/>
                    <a:ln w="9525">
                      <a:noFill/>
                      <a:miter lim="800000"/>
                      <a:headEnd/>
                      <a:tailEnd/>
                    </a:ln>
                  </pic:spPr>
                </pic:pic>
              </a:graphicData>
            </a:graphic>
          </wp:anchor>
        </w:drawing>
      </w:r>
    </w:p>
    <w:p w:rsidR="002301C2" w:rsidRPr="002301C2" w:rsidRDefault="002301C2" w:rsidP="002301C2">
      <w:pPr>
        <w:tabs>
          <w:tab w:val="left" w:pos="0"/>
        </w:tabs>
        <w:autoSpaceDE w:val="0"/>
        <w:ind w:left="6663"/>
        <w:jc w:val="right"/>
        <w:outlineLvl w:val="0"/>
        <w:rPr>
          <w:sz w:val="20"/>
          <w:szCs w:val="20"/>
          <w:shd w:val="clear" w:color="auto" w:fill="FFFFFF"/>
        </w:rPr>
      </w:pPr>
    </w:p>
    <w:p w:rsidR="002301C2" w:rsidRPr="002301C2" w:rsidRDefault="002301C2" w:rsidP="002301C2">
      <w:pPr>
        <w:tabs>
          <w:tab w:val="left" w:pos="0"/>
        </w:tabs>
        <w:autoSpaceDE w:val="0"/>
        <w:ind w:left="6663"/>
        <w:jc w:val="right"/>
        <w:outlineLvl w:val="0"/>
        <w:rPr>
          <w:sz w:val="20"/>
          <w:szCs w:val="20"/>
          <w:shd w:val="clear" w:color="auto" w:fill="FFFFFF"/>
        </w:rPr>
      </w:pPr>
    </w:p>
    <w:p w:rsidR="002301C2" w:rsidRPr="002301C2" w:rsidRDefault="002301C2" w:rsidP="002301C2">
      <w:pPr>
        <w:tabs>
          <w:tab w:val="left" w:pos="0"/>
        </w:tabs>
        <w:autoSpaceDE w:val="0"/>
        <w:jc w:val="right"/>
        <w:outlineLvl w:val="0"/>
        <w:rPr>
          <w:sz w:val="20"/>
          <w:szCs w:val="20"/>
          <w:shd w:val="clear" w:color="auto" w:fill="FFFFFF"/>
        </w:rPr>
      </w:pPr>
      <w:r w:rsidRPr="002301C2">
        <w:rPr>
          <w:noProof/>
          <w:sz w:val="20"/>
          <w:szCs w:val="20"/>
          <w:lang w:eastAsia="ru-RU"/>
        </w:rPr>
        <w:drawing>
          <wp:anchor distT="0" distB="0" distL="114300" distR="114300" simplePos="0" relativeHeight="251701248" behindDoc="0" locked="0" layoutInCell="1" allowOverlap="1">
            <wp:simplePos x="0" y="0"/>
            <wp:positionH relativeFrom="margin">
              <wp:align>center</wp:align>
            </wp:positionH>
            <wp:positionV relativeFrom="margin">
              <wp:align>top</wp:align>
            </wp:positionV>
            <wp:extent cx="6705600" cy="9486900"/>
            <wp:effectExtent l="19050" t="0" r="0" b="0"/>
            <wp:wrapSquare wrapText="bothSides"/>
            <wp:docPr id="42" name="Рисунок 42" descr="КАРТА (ПЛАН) - Ж-2 АнастасовскоеСП_page-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КАРТА (ПЛАН) - Ж-2 АнастасовскоеСП_page-0005"/>
                    <pic:cNvPicPr>
                      <a:picLocks noChangeAspect="1" noChangeArrowheads="1"/>
                    </pic:cNvPicPr>
                  </pic:nvPicPr>
                  <pic:blipFill>
                    <a:blip r:embed="rId18" cstate="print"/>
                    <a:srcRect/>
                    <a:stretch>
                      <a:fillRect/>
                    </a:stretch>
                  </pic:blipFill>
                  <pic:spPr bwMode="auto">
                    <a:xfrm>
                      <a:off x="0" y="0"/>
                      <a:ext cx="6705600" cy="9486900"/>
                    </a:xfrm>
                    <a:prstGeom prst="rect">
                      <a:avLst/>
                    </a:prstGeom>
                    <a:noFill/>
                    <a:ln w="9525">
                      <a:noFill/>
                      <a:miter lim="800000"/>
                      <a:headEnd/>
                      <a:tailEnd/>
                    </a:ln>
                  </pic:spPr>
                </pic:pic>
              </a:graphicData>
            </a:graphic>
          </wp:anchor>
        </w:drawing>
      </w:r>
    </w:p>
    <w:p w:rsidR="002301C2" w:rsidRPr="002301C2" w:rsidRDefault="002301C2" w:rsidP="002301C2">
      <w:pPr>
        <w:tabs>
          <w:tab w:val="left" w:pos="0"/>
        </w:tabs>
        <w:autoSpaceDE w:val="0"/>
        <w:ind w:left="6663"/>
        <w:jc w:val="right"/>
        <w:outlineLvl w:val="0"/>
        <w:rPr>
          <w:sz w:val="20"/>
          <w:szCs w:val="20"/>
          <w:shd w:val="clear" w:color="auto" w:fill="FFFFFF"/>
        </w:rPr>
      </w:pPr>
    </w:p>
    <w:p w:rsidR="002301C2" w:rsidRPr="002301C2" w:rsidRDefault="002301C2" w:rsidP="002301C2">
      <w:pPr>
        <w:tabs>
          <w:tab w:val="left" w:pos="0"/>
        </w:tabs>
        <w:autoSpaceDE w:val="0"/>
        <w:jc w:val="right"/>
        <w:outlineLvl w:val="0"/>
        <w:rPr>
          <w:sz w:val="20"/>
          <w:szCs w:val="20"/>
          <w:shd w:val="clear" w:color="auto" w:fill="FFFFFF"/>
        </w:rPr>
      </w:pPr>
      <w:r w:rsidRPr="002301C2">
        <w:rPr>
          <w:noProof/>
          <w:sz w:val="20"/>
          <w:szCs w:val="20"/>
          <w:lang w:eastAsia="ru-RU"/>
        </w:rPr>
        <w:drawing>
          <wp:anchor distT="0" distB="0" distL="114300" distR="114300" simplePos="0" relativeHeight="251702272" behindDoc="0" locked="0" layoutInCell="1" allowOverlap="1">
            <wp:simplePos x="0" y="0"/>
            <wp:positionH relativeFrom="margin">
              <wp:align>center</wp:align>
            </wp:positionH>
            <wp:positionV relativeFrom="margin">
              <wp:align>top</wp:align>
            </wp:positionV>
            <wp:extent cx="6743700" cy="9544050"/>
            <wp:effectExtent l="19050" t="0" r="0" b="0"/>
            <wp:wrapSquare wrapText="bothSides"/>
            <wp:docPr id="43" name="Рисунок 43" descr="КАРТА (ПЛАН) - Ж-2 АнастасовскоеСП_page-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КАРТА (ПЛАН) - Ж-2 АнастасовскоеСП_page-0006"/>
                    <pic:cNvPicPr>
                      <a:picLocks noChangeAspect="1" noChangeArrowheads="1"/>
                    </pic:cNvPicPr>
                  </pic:nvPicPr>
                  <pic:blipFill>
                    <a:blip r:embed="rId19" cstate="print"/>
                    <a:srcRect/>
                    <a:stretch>
                      <a:fillRect/>
                    </a:stretch>
                  </pic:blipFill>
                  <pic:spPr bwMode="auto">
                    <a:xfrm>
                      <a:off x="0" y="0"/>
                      <a:ext cx="6743700" cy="9544050"/>
                    </a:xfrm>
                    <a:prstGeom prst="rect">
                      <a:avLst/>
                    </a:prstGeom>
                    <a:noFill/>
                    <a:ln w="9525">
                      <a:noFill/>
                      <a:miter lim="800000"/>
                      <a:headEnd/>
                      <a:tailEnd/>
                    </a:ln>
                  </pic:spPr>
                </pic:pic>
              </a:graphicData>
            </a:graphic>
          </wp:anchor>
        </w:drawing>
      </w:r>
    </w:p>
    <w:p w:rsidR="002301C2" w:rsidRPr="002301C2" w:rsidRDefault="002301C2" w:rsidP="002301C2">
      <w:pPr>
        <w:tabs>
          <w:tab w:val="left" w:pos="0"/>
        </w:tabs>
        <w:autoSpaceDE w:val="0"/>
        <w:ind w:left="6663"/>
        <w:jc w:val="right"/>
        <w:outlineLvl w:val="0"/>
        <w:rPr>
          <w:sz w:val="20"/>
          <w:szCs w:val="20"/>
          <w:shd w:val="clear" w:color="auto" w:fill="FFFFFF"/>
        </w:rPr>
      </w:pPr>
      <w:r w:rsidRPr="002301C2">
        <w:rPr>
          <w:noProof/>
          <w:sz w:val="20"/>
          <w:szCs w:val="20"/>
          <w:lang w:eastAsia="ru-RU"/>
        </w:rPr>
        <w:lastRenderedPageBreak/>
        <w:drawing>
          <wp:anchor distT="0" distB="0" distL="114300" distR="114300" simplePos="0" relativeHeight="251703296" behindDoc="0" locked="0" layoutInCell="1" allowOverlap="1">
            <wp:simplePos x="0" y="0"/>
            <wp:positionH relativeFrom="margin">
              <wp:align>center</wp:align>
            </wp:positionH>
            <wp:positionV relativeFrom="margin">
              <wp:align>top</wp:align>
            </wp:positionV>
            <wp:extent cx="6731635" cy="9277350"/>
            <wp:effectExtent l="19050" t="0" r="0" b="0"/>
            <wp:wrapSquare wrapText="bothSides"/>
            <wp:docPr id="44" name="Рисунок 44" descr="КАРТА (ПЛАН) - Ж-2 АнастасовскоеСП_page-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КАРТА (ПЛАН) - Ж-2 АнастасовскоеСП_page-0007"/>
                    <pic:cNvPicPr>
                      <a:picLocks noChangeAspect="1" noChangeArrowheads="1"/>
                    </pic:cNvPicPr>
                  </pic:nvPicPr>
                  <pic:blipFill>
                    <a:blip r:embed="rId20" cstate="print"/>
                    <a:srcRect/>
                    <a:stretch>
                      <a:fillRect/>
                    </a:stretch>
                  </pic:blipFill>
                  <pic:spPr bwMode="auto">
                    <a:xfrm>
                      <a:off x="0" y="0"/>
                      <a:ext cx="6731635" cy="9277350"/>
                    </a:xfrm>
                    <a:prstGeom prst="rect">
                      <a:avLst/>
                    </a:prstGeom>
                    <a:noFill/>
                    <a:ln w="9525">
                      <a:noFill/>
                      <a:miter lim="800000"/>
                      <a:headEnd/>
                      <a:tailEnd/>
                    </a:ln>
                  </pic:spPr>
                </pic:pic>
              </a:graphicData>
            </a:graphic>
          </wp:anchor>
        </w:drawing>
      </w:r>
    </w:p>
    <w:p w:rsidR="002301C2" w:rsidRPr="002301C2" w:rsidRDefault="002301C2" w:rsidP="002301C2">
      <w:pPr>
        <w:tabs>
          <w:tab w:val="left" w:pos="0"/>
        </w:tabs>
        <w:autoSpaceDE w:val="0"/>
        <w:jc w:val="right"/>
        <w:outlineLvl w:val="0"/>
        <w:rPr>
          <w:sz w:val="20"/>
          <w:szCs w:val="20"/>
          <w:shd w:val="clear" w:color="auto" w:fill="FFFFFF"/>
        </w:rPr>
      </w:pPr>
    </w:p>
    <w:p w:rsidR="002301C2" w:rsidRPr="002301C2" w:rsidRDefault="002301C2" w:rsidP="002301C2">
      <w:pPr>
        <w:tabs>
          <w:tab w:val="left" w:pos="0"/>
        </w:tabs>
        <w:autoSpaceDE w:val="0"/>
        <w:ind w:left="6663"/>
        <w:jc w:val="right"/>
        <w:outlineLvl w:val="0"/>
        <w:rPr>
          <w:sz w:val="20"/>
          <w:szCs w:val="20"/>
          <w:shd w:val="clear" w:color="auto" w:fill="FFFFFF"/>
        </w:rPr>
      </w:pPr>
    </w:p>
    <w:p w:rsidR="002301C2" w:rsidRPr="002301C2" w:rsidRDefault="002301C2" w:rsidP="002301C2">
      <w:pPr>
        <w:tabs>
          <w:tab w:val="left" w:pos="0"/>
        </w:tabs>
        <w:autoSpaceDE w:val="0"/>
        <w:ind w:left="6663"/>
        <w:jc w:val="right"/>
        <w:outlineLvl w:val="0"/>
        <w:rPr>
          <w:sz w:val="20"/>
          <w:szCs w:val="20"/>
          <w:shd w:val="clear" w:color="auto" w:fill="FFFFFF"/>
        </w:rPr>
      </w:pPr>
    </w:p>
    <w:p w:rsidR="002301C2" w:rsidRPr="002301C2" w:rsidRDefault="002301C2" w:rsidP="002301C2">
      <w:pPr>
        <w:tabs>
          <w:tab w:val="left" w:pos="0"/>
        </w:tabs>
        <w:autoSpaceDE w:val="0"/>
        <w:ind w:left="6663"/>
        <w:jc w:val="right"/>
        <w:outlineLvl w:val="0"/>
        <w:rPr>
          <w:sz w:val="20"/>
          <w:szCs w:val="20"/>
          <w:shd w:val="clear" w:color="auto" w:fill="FFFFFF"/>
        </w:rPr>
      </w:pPr>
    </w:p>
    <w:p w:rsidR="002301C2" w:rsidRPr="002301C2" w:rsidRDefault="002301C2" w:rsidP="002301C2">
      <w:pPr>
        <w:tabs>
          <w:tab w:val="left" w:pos="0"/>
        </w:tabs>
        <w:autoSpaceDE w:val="0"/>
        <w:ind w:left="6663"/>
        <w:jc w:val="right"/>
        <w:outlineLvl w:val="0"/>
        <w:rPr>
          <w:sz w:val="20"/>
          <w:szCs w:val="20"/>
          <w:shd w:val="clear" w:color="auto" w:fill="FFFFFF"/>
        </w:rPr>
      </w:pPr>
    </w:p>
    <w:p w:rsidR="002301C2" w:rsidRPr="002301C2" w:rsidRDefault="002301C2" w:rsidP="002301C2">
      <w:pPr>
        <w:tabs>
          <w:tab w:val="left" w:pos="0"/>
        </w:tabs>
        <w:autoSpaceDE w:val="0"/>
        <w:jc w:val="right"/>
        <w:outlineLvl w:val="0"/>
        <w:rPr>
          <w:sz w:val="20"/>
          <w:szCs w:val="20"/>
          <w:shd w:val="clear" w:color="auto" w:fill="FFFFFF"/>
        </w:rPr>
      </w:pPr>
      <w:r w:rsidRPr="002301C2">
        <w:rPr>
          <w:noProof/>
          <w:sz w:val="20"/>
          <w:szCs w:val="20"/>
          <w:lang w:eastAsia="ru-RU"/>
        </w:rPr>
        <w:drawing>
          <wp:anchor distT="0" distB="0" distL="114300" distR="114300" simplePos="0" relativeHeight="251704320" behindDoc="0" locked="0" layoutInCell="1" allowOverlap="1">
            <wp:simplePos x="0" y="0"/>
            <wp:positionH relativeFrom="margin">
              <wp:align>center</wp:align>
            </wp:positionH>
            <wp:positionV relativeFrom="margin">
              <wp:align>top</wp:align>
            </wp:positionV>
            <wp:extent cx="6705600" cy="9486900"/>
            <wp:effectExtent l="19050" t="0" r="0" b="0"/>
            <wp:wrapSquare wrapText="bothSides"/>
            <wp:docPr id="45" name="Рисунок 45" descr="КАРТА (ПЛАН) - Ж-2 АнастасовскоеСП_page-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КАРТА (ПЛАН) - Ж-2 АнастасовскоеСП_page-0008"/>
                    <pic:cNvPicPr>
                      <a:picLocks noChangeAspect="1" noChangeArrowheads="1"/>
                    </pic:cNvPicPr>
                  </pic:nvPicPr>
                  <pic:blipFill>
                    <a:blip r:embed="rId21" cstate="print"/>
                    <a:srcRect/>
                    <a:stretch>
                      <a:fillRect/>
                    </a:stretch>
                  </pic:blipFill>
                  <pic:spPr bwMode="auto">
                    <a:xfrm>
                      <a:off x="0" y="0"/>
                      <a:ext cx="6705600" cy="9486900"/>
                    </a:xfrm>
                    <a:prstGeom prst="rect">
                      <a:avLst/>
                    </a:prstGeom>
                    <a:noFill/>
                    <a:ln w="9525">
                      <a:noFill/>
                      <a:miter lim="800000"/>
                      <a:headEnd/>
                      <a:tailEnd/>
                    </a:ln>
                  </pic:spPr>
                </pic:pic>
              </a:graphicData>
            </a:graphic>
          </wp:anchor>
        </w:drawing>
      </w:r>
    </w:p>
    <w:p w:rsidR="002301C2" w:rsidRPr="002301C2" w:rsidRDefault="002301C2" w:rsidP="002301C2">
      <w:pPr>
        <w:tabs>
          <w:tab w:val="left" w:pos="0"/>
        </w:tabs>
        <w:autoSpaceDE w:val="0"/>
        <w:jc w:val="right"/>
        <w:outlineLvl w:val="0"/>
        <w:rPr>
          <w:sz w:val="20"/>
          <w:szCs w:val="20"/>
          <w:shd w:val="clear" w:color="auto" w:fill="FFFFFF"/>
        </w:rPr>
      </w:pPr>
      <w:r w:rsidRPr="002301C2">
        <w:rPr>
          <w:noProof/>
          <w:sz w:val="20"/>
          <w:szCs w:val="20"/>
          <w:lang w:eastAsia="ru-RU"/>
        </w:rPr>
        <w:lastRenderedPageBreak/>
        <w:drawing>
          <wp:anchor distT="0" distB="0" distL="114300" distR="114300" simplePos="0" relativeHeight="251705344" behindDoc="0" locked="0" layoutInCell="1" allowOverlap="1">
            <wp:simplePos x="0" y="0"/>
            <wp:positionH relativeFrom="margin">
              <wp:align>center</wp:align>
            </wp:positionH>
            <wp:positionV relativeFrom="margin">
              <wp:align>top</wp:align>
            </wp:positionV>
            <wp:extent cx="6705600" cy="9486900"/>
            <wp:effectExtent l="19050" t="0" r="0" b="0"/>
            <wp:wrapSquare wrapText="bothSides"/>
            <wp:docPr id="46" name="Рисунок 46" descr="КАРТА (ПЛАН) - Ж-2 АнастасовскоеСП_page-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КАРТА (ПЛАН) - Ж-2 АнастасовскоеСП_page-0009"/>
                    <pic:cNvPicPr>
                      <a:picLocks noChangeAspect="1" noChangeArrowheads="1"/>
                    </pic:cNvPicPr>
                  </pic:nvPicPr>
                  <pic:blipFill>
                    <a:blip r:embed="rId22" cstate="print"/>
                    <a:srcRect/>
                    <a:stretch>
                      <a:fillRect/>
                    </a:stretch>
                  </pic:blipFill>
                  <pic:spPr bwMode="auto">
                    <a:xfrm>
                      <a:off x="0" y="0"/>
                      <a:ext cx="6705600" cy="9486900"/>
                    </a:xfrm>
                    <a:prstGeom prst="rect">
                      <a:avLst/>
                    </a:prstGeom>
                    <a:noFill/>
                    <a:ln w="9525">
                      <a:noFill/>
                      <a:miter lim="800000"/>
                      <a:headEnd/>
                      <a:tailEnd/>
                    </a:ln>
                  </pic:spPr>
                </pic:pic>
              </a:graphicData>
            </a:graphic>
          </wp:anchor>
        </w:drawing>
      </w:r>
    </w:p>
    <w:p w:rsidR="002301C2" w:rsidRPr="002301C2" w:rsidRDefault="002301C2" w:rsidP="002301C2">
      <w:pPr>
        <w:tabs>
          <w:tab w:val="left" w:pos="0"/>
        </w:tabs>
        <w:autoSpaceDE w:val="0"/>
        <w:ind w:left="6663"/>
        <w:jc w:val="right"/>
        <w:outlineLvl w:val="0"/>
        <w:rPr>
          <w:sz w:val="20"/>
          <w:szCs w:val="20"/>
          <w:shd w:val="clear" w:color="auto" w:fill="FFFFFF"/>
        </w:rPr>
      </w:pPr>
    </w:p>
    <w:p w:rsidR="002301C2" w:rsidRPr="002301C2" w:rsidRDefault="002301C2" w:rsidP="002301C2">
      <w:pPr>
        <w:tabs>
          <w:tab w:val="left" w:pos="0"/>
        </w:tabs>
        <w:autoSpaceDE w:val="0"/>
        <w:ind w:left="6663"/>
        <w:jc w:val="right"/>
        <w:outlineLvl w:val="0"/>
        <w:rPr>
          <w:sz w:val="20"/>
          <w:szCs w:val="20"/>
          <w:shd w:val="clear" w:color="auto" w:fill="FFFFFF"/>
        </w:rPr>
      </w:pPr>
    </w:p>
    <w:p w:rsidR="002301C2" w:rsidRPr="002301C2" w:rsidRDefault="002301C2" w:rsidP="002301C2">
      <w:pPr>
        <w:tabs>
          <w:tab w:val="left" w:pos="0"/>
        </w:tabs>
        <w:autoSpaceDE w:val="0"/>
        <w:jc w:val="right"/>
        <w:outlineLvl w:val="0"/>
        <w:rPr>
          <w:sz w:val="20"/>
          <w:szCs w:val="20"/>
          <w:shd w:val="clear" w:color="auto" w:fill="FFFFFF"/>
        </w:rPr>
      </w:pPr>
      <w:r w:rsidRPr="002301C2">
        <w:rPr>
          <w:noProof/>
          <w:sz w:val="20"/>
          <w:szCs w:val="20"/>
          <w:lang w:eastAsia="ru-RU"/>
        </w:rPr>
        <w:lastRenderedPageBreak/>
        <w:drawing>
          <wp:anchor distT="0" distB="0" distL="114300" distR="114300" simplePos="0" relativeHeight="251706368" behindDoc="0" locked="0" layoutInCell="1" allowOverlap="1">
            <wp:simplePos x="0" y="0"/>
            <wp:positionH relativeFrom="margin">
              <wp:align>center</wp:align>
            </wp:positionH>
            <wp:positionV relativeFrom="margin">
              <wp:align>top</wp:align>
            </wp:positionV>
            <wp:extent cx="6955790" cy="9838055"/>
            <wp:effectExtent l="19050" t="0" r="0" b="0"/>
            <wp:wrapSquare wrapText="bothSides"/>
            <wp:docPr id="47" name="Рисунок 47" descr="КАРТА (ПЛАН) - Ж-2 АнастасовскоеСП_page-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КАРТА (ПЛАН) - Ж-2 АнастасовскоеСП_page-0010"/>
                    <pic:cNvPicPr>
                      <a:picLocks noChangeAspect="1" noChangeArrowheads="1"/>
                    </pic:cNvPicPr>
                  </pic:nvPicPr>
                  <pic:blipFill>
                    <a:blip r:embed="rId23" cstate="print"/>
                    <a:srcRect/>
                    <a:stretch>
                      <a:fillRect/>
                    </a:stretch>
                  </pic:blipFill>
                  <pic:spPr bwMode="auto">
                    <a:xfrm>
                      <a:off x="0" y="0"/>
                      <a:ext cx="6955790" cy="9838055"/>
                    </a:xfrm>
                    <a:prstGeom prst="rect">
                      <a:avLst/>
                    </a:prstGeom>
                    <a:noFill/>
                    <a:ln w="9525">
                      <a:noFill/>
                      <a:miter lim="800000"/>
                      <a:headEnd/>
                      <a:tailEnd/>
                    </a:ln>
                  </pic:spPr>
                </pic:pic>
              </a:graphicData>
            </a:graphic>
          </wp:anchor>
        </w:drawing>
      </w:r>
    </w:p>
    <w:p w:rsidR="002301C2" w:rsidRPr="002301C2" w:rsidRDefault="002301C2" w:rsidP="002301C2">
      <w:pPr>
        <w:tabs>
          <w:tab w:val="left" w:pos="0"/>
        </w:tabs>
        <w:autoSpaceDE w:val="0"/>
        <w:ind w:left="6663"/>
        <w:jc w:val="right"/>
        <w:outlineLvl w:val="0"/>
        <w:rPr>
          <w:sz w:val="20"/>
          <w:szCs w:val="20"/>
          <w:shd w:val="clear" w:color="auto" w:fill="FFFFFF"/>
        </w:rPr>
      </w:pPr>
      <w:r w:rsidRPr="002301C2">
        <w:rPr>
          <w:noProof/>
          <w:sz w:val="20"/>
          <w:szCs w:val="20"/>
          <w:lang w:eastAsia="ru-RU"/>
        </w:rPr>
        <w:lastRenderedPageBreak/>
        <w:drawing>
          <wp:anchor distT="0" distB="0" distL="114300" distR="114300" simplePos="0" relativeHeight="251707392" behindDoc="0" locked="0" layoutInCell="1" allowOverlap="1">
            <wp:simplePos x="0" y="0"/>
            <wp:positionH relativeFrom="margin">
              <wp:align>center</wp:align>
            </wp:positionH>
            <wp:positionV relativeFrom="margin">
              <wp:align>top</wp:align>
            </wp:positionV>
            <wp:extent cx="6851015" cy="9601200"/>
            <wp:effectExtent l="19050" t="0" r="6985" b="0"/>
            <wp:wrapSquare wrapText="bothSides"/>
            <wp:docPr id="48" name="Рисунок 48" descr="КАРТА (ПЛАН) - Ж-2 АнастасовскоеСП_page-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КАРТА (ПЛАН) - Ж-2 АнастасовскоеСП_page-0011"/>
                    <pic:cNvPicPr>
                      <a:picLocks noChangeAspect="1" noChangeArrowheads="1"/>
                    </pic:cNvPicPr>
                  </pic:nvPicPr>
                  <pic:blipFill>
                    <a:blip r:embed="rId24" cstate="print"/>
                    <a:srcRect/>
                    <a:stretch>
                      <a:fillRect/>
                    </a:stretch>
                  </pic:blipFill>
                  <pic:spPr bwMode="auto">
                    <a:xfrm>
                      <a:off x="0" y="0"/>
                      <a:ext cx="6851015" cy="9601200"/>
                    </a:xfrm>
                    <a:prstGeom prst="rect">
                      <a:avLst/>
                    </a:prstGeom>
                    <a:noFill/>
                    <a:ln w="9525">
                      <a:noFill/>
                      <a:miter lim="800000"/>
                      <a:headEnd/>
                      <a:tailEnd/>
                    </a:ln>
                  </pic:spPr>
                </pic:pic>
              </a:graphicData>
            </a:graphic>
          </wp:anchor>
        </w:drawing>
      </w:r>
    </w:p>
    <w:p w:rsidR="002301C2" w:rsidRPr="002301C2" w:rsidRDefault="002301C2" w:rsidP="002301C2">
      <w:pPr>
        <w:tabs>
          <w:tab w:val="left" w:pos="0"/>
        </w:tabs>
        <w:autoSpaceDE w:val="0"/>
        <w:jc w:val="right"/>
        <w:outlineLvl w:val="0"/>
        <w:rPr>
          <w:sz w:val="20"/>
          <w:szCs w:val="20"/>
          <w:shd w:val="clear" w:color="auto" w:fill="FFFFFF"/>
        </w:rPr>
      </w:pPr>
    </w:p>
    <w:p w:rsidR="002301C2" w:rsidRPr="002301C2" w:rsidRDefault="002301C2" w:rsidP="002301C2">
      <w:pPr>
        <w:tabs>
          <w:tab w:val="left" w:pos="0"/>
        </w:tabs>
        <w:autoSpaceDE w:val="0"/>
        <w:ind w:left="6663"/>
        <w:jc w:val="right"/>
        <w:outlineLvl w:val="0"/>
        <w:rPr>
          <w:sz w:val="20"/>
          <w:szCs w:val="20"/>
          <w:shd w:val="clear" w:color="auto" w:fill="FFFFFF"/>
        </w:rPr>
      </w:pPr>
    </w:p>
    <w:p w:rsidR="002301C2" w:rsidRPr="002301C2" w:rsidRDefault="002301C2" w:rsidP="002301C2">
      <w:pPr>
        <w:tabs>
          <w:tab w:val="left" w:pos="0"/>
        </w:tabs>
        <w:autoSpaceDE w:val="0"/>
        <w:jc w:val="right"/>
        <w:outlineLvl w:val="0"/>
        <w:rPr>
          <w:sz w:val="20"/>
          <w:szCs w:val="20"/>
          <w:shd w:val="clear" w:color="auto" w:fill="FFFFFF"/>
        </w:rPr>
      </w:pPr>
      <w:r w:rsidRPr="002301C2">
        <w:rPr>
          <w:noProof/>
          <w:sz w:val="20"/>
          <w:szCs w:val="20"/>
          <w:lang w:eastAsia="ru-RU"/>
        </w:rPr>
        <w:drawing>
          <wp:anchor distT="0" distB="0" distL="114300" distR="114300" simplePos="0" relativeHeight="251708416" behindDoc="0" locked="0" layoutInCell="1" allowOverlap="1">
            <wp:simplePos x="0" y="0"/>
            <wp:positionH relativeFrom="margin">
              <wp:align>center</wp:align>
            </wp:positionH>
            <wp:positionV relativeFrom="margin">
              <wp:align>top</wp:align>
            </wp:positionV>
            <wp:extent cx="6848475" cy="9667875"/>
            <wp:effectExtent l="19050" t="0" r="9525" b="0"/>
            <wp:wrapSquare wrapText="bothSides"/>
            <wp:docPr id="49" name="Рисунок 49" descr="КАРТА (ПЛАН) - Ж-2 АнастасовскоеСП_page-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КАРТА (ПЛАН) - Ж-2 АнастасовскоеСП_page-0012"/>
                    <pic:cNvPicPr>
                      <a:picLocks noChangeAspect="1" noChangeArrowheads="1"/>
                    </pic:cNvPicPr>
                  </pic:nvPicPr>
                  <pic:blipFill>
                    <a:blip r:embed="rId25" cstate="print"/>
                    <a:srcRect/>
                    <a:stretch>
                      <a:fillRect/>
                    </a:stretch>
                  </pic:blipFill>
                  <pic:spPr bwMode="auto">
                    <a:xfrm>
                      <a:off x="0" y="0"/>
                      <a:ext cx="6848475" cy="9667875"/>
                    </a:xfrm>
                    <a:prstGeom prst="rect">
                      <a:avLst/>
                    </a:prstGeom>
                    <a:noFill/>
                    <a:ln w="9525">
                      <a:noFill/>
                      <a:miter lim="800000"/>
                      <a:headEnd/>
                      <a:tailEnd/>
                    </a:ln>
                  </pic:spPr>
                </pic:pic>
              </a:graphicData>
            </a:graphic>
          </wp:anchor>
        </w:drawing>
      </w:r>
    </w:p>
    <w:p w:rsidR="002301C2" w:rsidRPr="002301C2" w:rsidRDefault="002301C2" w:rsidP="002301C2">
      <w:pPr>
        <w:tabs>
          <w:tab w:val="left" w:pos="0"/>
        </w:tabs>
        <w:autoSpaceDE w:val="0"/>
        <w:jc w:val="right"/>
        <w:outlineLvl w:val="0"/>
        <w:rPr>
          <w:sz w:val="20"/>
          <w:szCs w:val="20"/>
          <w:shd w:val="clear" w:color="auto" w:fill="FFFFFF"/>
        </w:rPr>
      </w:pPr>
      <w:r w:rsidRPr="002301C2">
        <w:rPr>
          <w:noProof/>
          <w:sz w:val="20"/>
          <w:szCs w:val="20"/>
          <w:lang w:eastAsia="ru-RU"/>
        </w:rPr>
        <w:lastRenderedPageBreak/>
        <w:drawing>
          <wp:anchor distT="0" distB="0" distL="114300" distR="114300" simplePos="0" relativeHeight="251709440" behindDoc="0" locked="0" layoutInCell="1" allowOverlap="1">
            <wp:simplePos x="0" y="0"/>
            <wp:positionH relativeFrom="margin">
              <wp:align>center</wp:align>
            </wp:positionH>
            <wp:positionV relativeFrom="margin">
              <wp:align>top</wp:align>
            </wp:positionV>
            <wp:extent cx="6964680" cy="9847580"/>
            <wp:effectExtent l="19050" t="0" r="7620" b="0"/>
            <wp:wrapSquare wrapText="bothSides"/>
            <wp:docPr id="50" name="Рисунок 50" descr="КАРТА (ПЛАН) - Ж-2 АнастасовскоеСП_page-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КАРТА (ПЛАН) - Ж-2 АнастасовскоеСП_page-0013"/>
                    <pic:cNvPicPr>
                      <a:picLocks noChangeAspect="1" noChangeArrowheads="1"/>
                    </pic:cNvPicPr>
                  </pic:nvPicPr>
                  <pic:blipFill>
                    <a:blip r:embed="rId26" cstate="print"/>
                    <a:srcRect/>
                    <a:stretch>
                      <a:fillRect/>
                    </a:stretch>
                  </pic:blipFill>
                  <pic:spPr bwMode="auto">
                    <a:xfrm>
                      <a:off x="0" y="0"/>
                      <a:ext cx="6964680" cy="9847580"/>
                    </a:xfrm>
                    <a:prstGeom prst="rect">
                      <a:avLst/>
                    </a:prstGeom>
                    <a:noFill/>
                    <a:ln w="9525">
                      <a:noFill/>
                      <a:miter lim="800000"/>
                      <a:headEnd/>
                      <a:tailEnd/>
                    </a:ln>
                  </pic:spPr>
                </pic:pic>
              </a:graphicData>
            </a:graphic>
          </wp:anchor>
        </w:drawing>
      </w:r>
    </w:p>
    <w:p w:rsidR="002301C2" w:rsidRPr="002301C2" w:rsidRDefault="002301C2" w:rsidP="002301C2">
      <w:pPr>
        <w:tabs>
          <w:tab w:val="left" w:pos="0"/>
        </w:tabs>
        <w:autoSpaceDE w:val="0"/>
        <w:jc w:val="right"/>
        <w:outlineLvl w:val="0"/>
        <w:rPr>
          <w:sz w:val="20"/>
          <w:szCs w:val="20"/>
          <w:shd w:val="clear" w:color="auto" w:fill="FFFFFF"/>
        </w:rPr>
      </w:pPr>
      <w:r w:rsidRPr="002301C2">
        <w:rPr>
          <w:noProof/>
          <w:sz w:val="20"/>
          <w:szCs w:val="20"/>
          <w:lang w:eastAsia="ru-RU"/>
        </w:rPr>
        <w:lastRenderedPageBreak/>
        <w:drawing>
          <wp:anchor distT="0" distB="0" distL="114300" distR="114300" simplePos="0" relativeHeight="251710464" behindDoc="0" locked="0" layoutInCell="1" allowOverlap="1">
            <wp:simplePos x="0" y="0"/>
            <wp:positionH relativeFrom="margin">
              <wp:align>center</wp:align>
            </wp:positionH>
            <wp:positionV relativeFrom="margin">
              <wp:align>top</wp:align>
            </wp:positionV>
            <wp:extent cx="6867525" cy="9705975"/>
            <wp:effectExtent l="19050" t="0" r="9525" b="0"/>
            <wp:wrapSquare wrapText="bothSides"/>
            <wp:docPr id="51" name="Рисунок 51" descr="КАРТА (ПЛАН) - Ж-2 АнастасовскоеСП_page-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КАРТА (ПЛАН) - Ж-2 АнастасовскоеСП_page-0014"/>
                    <pic:cNvPicPr>
                      <a:picLocks noChangeAspect="1" noChangeArrowheads="1"/>
                    </pic:cNvPicPr>
                  </pic:nvPicPr>
                  <pic:blipFill>
                    <a:blip r:embed="rId27" cstate="print"/>
                    <a:srcRect/>
                    <a:stretch>
                      <a:fillRect/>
                    </a:stretch>
                  </pic:blipFill>
                  <pic:spPr bwMode="auto">
                    <a:xfrm>
                      <a:off x="0" y="0"/>
                      <a:ext cx="6867525" cy="9705975"/>
                    </a:xfrm>
                    <a:prstGeom prst="rect">
                      <a:avLst/>
                    </a:prstGeom>
                    <a:noFill/>
                    <a:ln w="9525">
                      <a:noFill/>
                      <a:miter lim="800000"/>
                      <a:headEnd/>
                      <a:tailEnd/>
                    </a:ln>
                  </pic:spPr>
                </pic:pic>
              </a:graphicData>
            </a:graphic>
          </wp:anchor>
        </w:drawing>
      </w:r>
    </w:p>
    <w:p w:rsidR="002301C2" w:rsidRPr="002301C2" w:rsidRDefault="002301C2" w:rsidP="002301C2">
      <w:pPr>
        <w:tabs>
          <w:tab w:val="left" w:pos="0"/>
        </w:tabs>
        <w:autoSpaceDE w:val="0"/>
        <w:jc w:val="right"/>
        <w:outlineLvl w:val="0"/>
        <w:rPr>
          <w:sz w:val="20"/>
          <w:szCs w:val="20"/>
          <w:shd w:val="clear" w:color="auto" w:fill="FFFFFF"/>
        </w:rPr>
      </w:pPr>
      <w:r w:rsidRPr="002301C2">
        <w:rPr>
          <w:noProof/>
          <w:sz w:val="20"/>
          <w:szCs w:val="20"/>
          <w:lang w:eastAsia="ru-RU"/>
        </w:rPr>
        <w:lastRenderedPageBreak/>
        <w:drawing>
          <wp:anchor distT="0" distB="0" distL="114300" distR="114300" simplePos="0" relativeHeight="251711488" behindDoc="0" locked="0" layoutInCell="1" allowOverlap="1">
            <wp:simplePos x="0" y="0"/>
            <wp:positionH relativeFrom="margin">
              <wp:align>center</wp:align>
            </wp:positionH>
            <wp:positionV relativeFrom="margin">
              <wp:align>top</wp:align>
            </wp:positionV>
            <wp:extent cx="6943725" cy="9810750"/>
            <wp:effectExtent l="19050" t="0" r="9525" b="0"/>
            <wp:wrapSquare wrapText="bothSides"/>
            <wp:docPr id="52" name="Рисунок 52" descr="КАРТА (ПЛАН) - Ж-2 АнастасовскоеСП_page-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КАРТА (ПЛАН) - Ж-2 АнастасовскоеСП_page-0015"/>
                    <pic:cNvPicPr>
                      <a:picLocks noChangeAspect="1" noChangeArrowheads="1"/>
                    </pic:cNvPicPr>
                  </pic:nvPicPr>
                  <pic:blipFill>
                    <a:blip r:embed="rId28" cstate="print"/>
                    <a:srcRect/>
                    <a:stretch>
                      <a:fillRect/>
                    </a:stretch>
                  </pic:blipFill>
                  <pic:spPr bwMode="auto">
                    <a:xfrm>
                      <a:off x="0" y="0"/>
                      <a:ext cx="6943725" cy="9810750"/>
                    </a:xfrm>
                    <a:prstGeom prst="rect">
                      <a:avLst/>
                    </a:prstGeom>
                    <a:noFill/>
                    <a:ln w="9525">
                      <a:noFill/>
                      <a:miter lim="800000"/>
                      <a:headEnd/>
                      <a:tailEnd/>
                    </a:ln>
                  </pic:spPr>
                </pic:pic>
              </a:graphicData>
            </a:graphic>
          </wp:anchor>
        </w:drawing>
      </w:r>
    </w:p>
    <w:p w:rsidR="002301C2" w:rsidRPr="002301C2" w:rsidRDefault="002301C2" w:rsidP="002301C2">
      <w:pPr>
        <w:tabs>
          <w:tab w:val="left" w:pos="0"/>
        </w:tabs>
        <w:autoSpaceDE w:val="0"/>
        <w:jc w:val="right"/>
        <w:outlineLvl w:val="0"/>
        <w:rPr>
          <w:sz w:val="20"/>
          <w:szCs w:val="20"/>
          <w:shd w:val="clear" w:color="auto" w:fill="FFFFFF"/>
        </w:rPr>
      </w:pPr>
      <w:r w:rsidRPr="002301C2">
        <w:rPr>
          <w:noProof/>
          <w:sz w:val="20"/>
          <w:szCs w:val="20"/>
          <w:lang w:eastAsia="ru-RU"/>
        </w:rPr>
        <w:lastRenderedPageBreak/>
        <w:drawing>
          <wp:anchor distT="0" distB="0" distL="114300" distR="114300" simplePos="0" relativeHeight="251712512" behindDoc="0" locked="0" layoutInCell="1" allowOverlap="1">
            <wp:simplePos x="0" y="0"/>
            <wp:positionH relativeFrom="margin">
              <wp:align>center</wp:align>
            </wp:positionH>
            <wp:positionV relativeFrom="margin">
              <wp:align>top</wp:align>
            </wp:positionV>
            <wp:extent cx="6934200" cy="9801225"/>
            <wp:effectExtent l="19050" t="0" r="0" b="0"/>
            <wp:wrapSquare wrapText="bothSides"/>
            <wp:docPr id="53" name="Рисунок 53" descr="КАРТА (ПЛАН) - Ж-2 АнастасовскоеСП_page-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КАРТА (ПЛАН) - Ж-2 АнастасовскоеСП_page-0016"/>
                    <pic:cNvPicPr>
                      <a:picLocks noChangeAspect="1" noChangeArrowheads="1"/>
                    </pic:cNvPicPr>
                  </pic:nvPicPr>
                  <pic:blipFill>
                    <a:blip r:embed="rId29" cstate="print"/>
                    <a:srcRect/>
                    <a:stretch>
                      <a:fillRect/>
                    </a:stretch>
                  </pic:blipFill>
                  <pic:spPr bwMode="auto">
                    <a:xfrm>
                      <a:off x="0" y="0"/>
                      <a:ext cx="6934200" cy="9801225"/>
                    </a:xfrm>
                    <a:prstGeom prst="rect">
                      <a:avLst/>
                    </a:prstGeom>
                    <a:noFill/>
                    <a:ln w="9525">
                      <a:noFill/>
                      <a:miter lim="800000"/>
                      <a:headEnd/>
                      <a:tailEnd/>
                    </a:ln>
                  </pic:spPr>
                </pic:pic>
              </a:graphicData>
            </a:graphic>
          </wp:anchor>
        </w:drawing>
      </w:r>
    </w:p>
    <w:p w:rsidR="002301C2" w:rsidRPr="002301C2" w:rsidRDefault="002301C2" w:rsidP="002301C2">
      <w:pPr>
        <w:tabs>
          <w:tab w:val="left" w:pos="0"/>
        </w:tabs>
        <w:autoSpaceDE w:val="0"/>
        <w:ind w:left="6663"/>
        <w:jc w:val="right"/>
        <w:outlineLvl w:val="0"/>
        <w:rPr>
          <w:sz w:val="20"/>
          <w:szCs w:val="20"/>
          <w:shd w:val="clear" w:color="auto" w:fill="FFFFFF"/>
        </w:rPr>
      </w:pPr>
    </w:p>
    <w:p w:rsidR="002301C2" w:rsidRPr="002301C2" w:rsidRDefault="002301C2" w:rsidP="002301C2">
      <w:pPr>
        <w:tabs>
          <w:tab w:val="left" w:pos="0"/>
        </w:tabs>
        <w:autoSpaceDE w:val="0"/>
        <w:ind w:left="6663"/>
        <w:jc w:val="right"/>
        <w:outlineLvl w:val="0"/>
        <w:rPr>
          <w:sz w:val="20"/>
          <w:szCs w:val="20"/>
          <w:shd w:val="clear" w:color="auto" w:fill="FFFFFF"/>
        </w:rPr>
      </w:pPr>
    </w:p>
    <w:p w:rsidR="002301C2" w:rsidRPr="002301C2" w:rsidRDefault="002301C2" w:rsidP="002301C2">
      <w:pPr>
        <w:tabs>
          <w:tab w:val="left" w:pos="0"/>
        </w:tabs>
        <w:autoSpaceDE w:val="0"/>
        <w:jc w:val="right"/>
        <w:outlineLvl w:val="0"/>
        <w:rPr>
          <w:sz w:val="20"/>
          <w:szCs w:val="20"/>
          <w:shd w:val="clear" w:color="auto" w:fill="FFFFFF"/>
        </w:rPr>
      </w:pPr>
      <w:r w:rsidRPr="002301C2">
        <w:rPr>
          <w:noProof/>
          <w:sz w:val="20"/>
          <w:szCs w:val="20"/>
          <w:lang w:eastAsia="ru-RU"/>
        </w:rPr>
        <w:drawing>
          <wp:anchor distT="0" distB="0" distL="114300" distR="114300" simplePos="0" relativeHeight="251713536" behindDoc="0" locked="0" layoutInCell="1" allowOverlap="1">
            <wp:simplePos x="0" y="0"/>
            <wp:positionH relativeFrom="margin">
              <wp:align>center</wp:align>
            </wp:positionH>
            <wp:positionV relativeFrom="margin">
              <wp:align>top</wp:align>
            </wp:positionV>
            <wp:extent cx="6724650" cy="9505950"/>
            <wp:effectExtent l="19050" t="0" r="0" b="0"/>
            <wp:wrapSquare wrapText="bothSides"/>
            <wp:docPr id="54" name="Рисунок 54" descr="КАРТА (ПЛАН) - Ж-2 АнастасовскоеСП_page-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КАРТА (ПЛАН) - Ж-2 АнастасовскоеСП_page-0017"/>
                    <pic:cNvPicPr>
                      <a:picLocks noChangeAspect="1" noChangeArrowheads="1"/>
                    </pic:cNvPicPr>
                  </pic:nvPicPr>
                  <pic:blipFill>
                    <a:blip r:embed="rId30" cstate="print"/>
                    <a:srcRect/>
                    <a:stretch>
                      <a:fillRect/>
                    </a:stretch>
                  </pic:blipFill>
                  <pic:spPr bwMode="auto">
                    <a:xfrm>
                      <a:off x="0" y="0"/>
                      <a:ext cx="6724650" cy="9505950"/>
                    </a:xfrm>
                    <a:prstGeom prst="rect">
                      <a:avLst/>
                    </a:prstGeom>
                    <a:noFill/>
                    <a:ln w="9525">
                      <a:noFill/>
                      <a:miter lim="800000"/>
                      <a:headEnd/>
                      <a:tailEnd/>
                    </a:ln>
                  </pic:spPr>
                </pic:pic>
              </a:graphicData>
            </a:graphic>
          </wp:anchor>
        </w:drawing>
      </w:r>
    </w:p>
    <w:p w:rsidR="002301C2" w:rsidRPr="002301C2" w:rsidRDefault="002301C2" w:rsidP="002301C2">
      <w:pPr>
        <w:tabs>
          <w:tab w:val="left" w:pos="0"/>
        </w:tabs>
        <w:autoSpaceDE w:val="0"/>
        <w:jc w:val="right"/>
        <w:outlineLvl w:val="0"/>
        <w:rPr>
          <w:sz w:val="20"/>
          <w:szCs w:val="20"/>
          <w:shd w:val="clear" w:color="auto" w:fill="FFFFFF"/>
        </w:rPr>
      </w:pPr>
      <w:r w:rsidRPr="002301C2">
        <w:rPr>
          <w:noProof/>
          <w:sz w:val="20"/>
          <w:szCs w:val="20"/>
          <w:lang w:eastAsia="ru-RU"/>
        </w:rPr>
        <w:lastRenderedPageBreak/>
        <w:drawing>
          <wp:anchor distT="0" distB="0" distL="114300" distR="114300" simplePos="0" relativeHeight="251714560" behindDoc="0" locked="0" layoutInCell="1" allowOverlap="1">
            <wp:simplePos x="0" y="0"/>
            <wp:positionH relativeFrom="margin">
              <wp:align>center</wp:align>
            </wp:positionH>
            <wp:positionV relativeFrom="margin">
              <wp:align>top</wp:align>
            </wp:positionV>
            <wp:extent cx="6781800" cy="9591675"/>
            <wp:effectExtent l="19050" t="0" r="0" b="0"/>
            <wp:wrapSquare wrapText="bothSides"/>
            <wp:docPr id="55" name="Рисунок 55" descr="КАРТА (ПЛАН) - Ж-2 АнастасовскоеСП_page-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КАРТА (ПЛАН) - Ж-2 АнастасовскоеСП_page-0018"/>
                    <pic:cNvPicPr>
                      <a:picLocks noChangeAspect="1" noChangeArrowheads="1"/>
                    </pic:cNvPicPr>
                  </pic:nvPicPr>
                  <pic:blipFill>
                    <a:blip r:embed="rId31" cstate="print"/>
                    <a:srcRect/>
                    <a:stretch>
                      <a:fillRect/>
                    </a:stretch>
                  </pic:blipFill>
                  <pic:spPr bwMode="auto">
                    <a:xfrm>
                      <a:off x="0" y="0"/>
                      <a:ext cx="6781800" cy="9591675"/>
                    </a:xfrm>
                    <a:prstGeom prst="rect">
                      <a:avLst/>
                    </a:prstGeom>
                    <a:noFill/>
                    <a:ln w="9525">
                      <a:noFill/>
                      <a:miter lim="800000"/>
                      <a:headEnd/>
                      <a:tailEnd/>
                    </a:ln>
                  </pic:spPr>
                </pic:pic>
              </a:graphicData>
            </a:graphic>
          </wp:anchor>
        </w:drawing>
      </w:r>
    </w:p>
    <w:p w:rsidR="002301C2" w:rsidRPr="002301C2" w:rsidRDefault="002301C2" w:rsidP="002301C2">
      <w:pPr>
        <w:tabs>
          <w:tab w:val="left" w:pos="0"/>
        </w:tabs>
        <w:autoSpaceDE w:val="0"/>
        <w:ind w:left="6663"/>
        <w:jc w:val="right"/>
        <w:outlineLvl w:val="0"/>
        <w:rPr>
          <w:sz w:val="20"/>
          <w:szCs w:val="20"/>
          <w:shd w:val="clear" w:color="auto" w:fill="FFFFFF"/>
        </w:rPr>
      </w:pPr>
    </w:p>
    <w:p w:rsidR="002301C2" w:rsidRPr="002301C2" w:rsidRDefault="002301C2" w:rsidP="002301C2">
      <w:pPr>
        <w:tabs>
          <w:tab w:val="left" w:pos="0"/>
        </w:tabs>
        <w:autoSpaceDE w:val="0"/>
        <w:jc w:val="right"/>
        <w:outlineLvl w:val="0"/>
        <w:rPr>
          <w:sz w:val="20"/>
          <w:szCs w:val="20"/>
          <w:shd w:val="clear" w:color="auto" w:fill="FFFFFF"/>
        </w:rPr>
      </w:pPr>
      <w:r w:rsidRPr="002301C2">
        <w:rPr>
          <w:noProof/>
          <w:sz w:val="20"/>
          <w:szCs w:val="20"/>
          <w:lang w:eastAsia="ru-RU"/>
        </w:rPr>
        <w:lastRenderedPageBreak/>
        <w:drawing>
          <wp:anchor distT="0" distB="0" distL="114300" distR="114300" simplePos="0" relativeHeight="251715584" behindDoc="0" locked="0" layoutInCell="1" allowOverlap="1">
            <wp:simplePos x="0" y="0"/>
            <wp:positionH relativeFrom="margin">
              <wp:align>center</wp:align>
            </wp:positionH>
            <wp:positionV relativeFrom="margin">
              <wp:align>top</wp:align>
            </wp:positionV>
            <wp:extent cx="6600825" cy="9334500"/>
            <wp:effectExtent l="19050" t="0" r="9525" b="0"/>
            <wp:wrapSquare wrapText="bothSides"/>
            <wp:docPr id="56" name="Рисунок 56" descr="КАРТА (ПЛАН) - Ж-2 АнастасовскоеСП_page-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КАРТА (ПЛАН) - Ж-2 АнастасовскоеСП_page-0019"/>
                    <pic:cNvPicPr>
                      <a:picLocks noChangeAspect="1" noChangeArrowheads="1"/>
                    </pic:cNvPicPr>
                  </pic:nvPicPr>
                  <pic:blipFill>
                    <a:blip r:embed="rId32" cstate="print"/>
                    <a:srcRect/>
                    <a:stretch>
                      <a:fillRect/>
                    </a:stretch>
                  </pic:blipFill>
                  <pic:spPr bwMode="auto">
                    <a:xfrm>
                      <a:off x="0" y="0"/>
                      <a:ext cx="6600825" cy="9334500"/>
                    </a:xfrm>
                    <a:prstGeom prst="rect">
                      <a:avLst/>
                    </a:prstGeom>
                    <a:noFill/>
                    <a:ln w="9525">
                      <a:noFill/>
                      <a:miter lim="800000"/>
                      <a:headEnd/>
                      <a:tailEnd/>
                    </a:ln>
                  </pic:spPr>
                </pic:pic>
              </a:graphicData>
            </a:graphic>
          </wp:anchor>
        </w:drawing>
      </w:r>
    </w:p>
    <w:p w:rsidR="002301C2" w:rsidRPr="002301C2" w:rsidRDefault="002301C2" w:rsidP="002301C2">
      <w:pPr>
        <w:tabs>
          <w:tab w:val="left" w:pos="0"/>
        </w:tabs>
        <w:autoSpaceDE w:val="0"/>
        <w:ind w:left="6663"/>
        <w:jc w:val="right"/>
        <w:outlineLvl w:val="0"/>
        <w:rPr>
          <w:sz w:val="20"/>
          <w:szCs w:val="20"/>
          <w:shd w:val="clear" w:color="auto" w:fill="FFFFFF"/>
        </w:rPr>
      </w:pPr>
    </w:p>
    <w:p w:rsidR="002301C2" w:rsidRPr="002301C2" w:rsidRDefault="002301C2" w:rsidP="002301C2">
      <w:pPr>
        <w:tabs>
          <w:tab w:val="left" w:pos="0"/>
        </w:tabs>
        <w:autoSpaceDE w:val="0"/>
        <w:ind w:left="6663"/>
        <w:jc w:val="right"/>
        <w:outlineLvl w:val="0"/>
        <w:rPr>
          <w:sz w:val="20"/>
          <w:szCs w:val="20"/>
          <w:shd w:val="clear" w:color="auto" w:fill="FFFFFF"/>
        </w:rPr>
      </w:pPr>
    </w:p>
    <w:p w:rsidR="002301C2" w:rsidRPr="002301C2" w:rsidRDefault="002301C2" w:rsidP="002301C2">
      <w:pPr>
        <w:tabs>
          <w:tab w:val="left" w:pos="0"/>
        </w:tabs>
        <w:autoSpaceDE w:val="0"/>
        <w:ind w:left="6663"/>
        <w:jc w:val="right"/>
        <w:outlineLvl w:val="0"/>
        <w:rPr>
          <w:sz w:val="20"/>
          <w:szCs w:val="20"/>
          <w:shd w:val="clear" w:color="auto" w:fill="FFFFFF"/>
        </w:rPr>
      </w:pPr>
    </w:p>
    <w:p w:rsidR="002301C2" w:rsidRPr="002301C2" w:rsidRDefault="002301C2" w:rsidP="002301C2">
      <w:pPr>
        <w:tabs>
          <w:tab w:val="left" w:pos="0"/>
        </w:tabs>
        <w:autoSpaceDE w:val="0"/>
        <w:jc w:val="right"/>
        <w:outlineLvl w:val="0"/>
        <w:rPr>
          <w:sz w:val="20"/>
          <w:szCs w:val="20"/>
          <w:shd w:val="clear" w:color="auto" w:fill="FFFFFF"/>
        </w:rPr>
      </w:pPr>
      <w:r w:rsidRPr="002301C2">
        <w:rPr>
          <w:noProof/>
          <w:sz w:val="20"/>
          <w:szCs w:val="20"/>
          <w:lang w:eastAsia="ru-RU"/>
        </w:rPr>
        <w:lastRenderedPageBreak/>
        <w:drawing>
          <wp:anchor distT="0" distB="0" distL="114300" distR="114300" simplePos="0" relativeHeight="251716608" behindDoc="0" locked="0" layoutInCell="1" allowOverlap="1">
            <wp:simplePos x="0" y="0"/>
            <wp:positionH relativeFrom="margin">
              <wp:align>center</wp:align>
            </wp:positionH>
            <wp:positionV relativeFrom="margin">
              <wp:align>top</wp:align>
            </wp:positionV>
            <wp:extent cx="6791325" cy="9601200"/>
            <wp:effectExtent l="19050" t="0" r="9525" b="0"/>
            <wp:wrapSquare wrapText="bothSides"/>
            <wp:docPr id="57" name="Рисунок 57" descr="КАРТА (ПЛАН) - Ж-2 АнастасовскоеСП_page-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КАРТА (ПЛАН) - Ж-2 АнастасовскоеСП_page-0020"/>
                    <pic:cNvPicPr>
                      <a:picLocks noChangeAspect="1" noChangeArrowheads="1"/>
                    </pic:cNvPicPr>
                  </pic:nvPicPr>
                  <pic:blipFill>
                    <a:blip r:embed="rId33" cstate="print"/>
                    <a:srcRect/>
                    <a:stretch>
                      <a:fillRect/>
                    </a:stretch>
                  </pic:blipFill>
                  <pic:spPr bwMode="auto">
                    <a:xfrm>
                      <a:off x="0" y="0"/>
                      <a:ext cx="6791325" cy="9601200"/>
                    </a:xfrm>
                    <a:prstGeom prst="rect">
                      <a:avLst/>
                    </a:prstGeom>
                    <a:noFill/>
                    <a:ln w="9525">
                      <a:noFill/>
                      <a:miter lim="800000"/>
                      <a:headEnd/>
                      <a:tailEnd/>
                    </a:ln>
                  </pic:spPr>
                </pic:pic>
              </a:graphicData>
            </a:graphic>
          </wp:anchor>
        </w:drawing>
      </w:r>
    </w:p>
    <w:p w:rsidR="002301C2" w:rsidRPr="002301C2" w:rsidRDefault="002301C2" w:rsidP="002301C2">
      <w:pPr>
        <w:tabs>
          <w:tab w:val="left" w:pos="0"/>
        </w:tabs>
        <w:autoSpaceDE w:val="0"/>
        <w:ind w:left="6663"/>
        <w:jc w:val="right"/>
        <w:outlineLvl w:val="0"/>
        <w:rPr>
          <w:sz w:val="20"/>
          <w:szCs w:val="20"/>
          <w:shd w:val="clear" w:color="auto" w:fill="FFFFFF"/>
        </w:rPr>
      </w:pPr>
    </w:p>
    <w:p w:rsidR="002301C2" w:rsidRPr="002301C2" w:rsidRDefault="002301C2" w:rsidP="002301C2">
      <w:pPr>
        <w:tabs>
          <w:tab w:val="left" w:pos="0"/>
        </w:tabs>
        <w:autoSpaceDE w:val="0"/>
        <w:ind w:left="6663"/>
        <w:jc w:val="right"/>
        <w:outlineLvl w:val="0"/>
        <w:rPr>
          <w:sz w:val="20"/>
          <w:szCs w:val="20"/>
          <w:shd w:val="clear" w:color="auto" w:fill="FFFFFF"/>
        </w:rPr>
      </w:pPr>
    </w:p>
    <w:p w:rsidR="002301C2" w:rsidRPr="002301C2" w:rsidRDefault="002301C2" w:rsidP="002301C2">
      <w:pPr>
        <w:tabs>
          <w:tab w:val="left" w:pos="0"/>
        </w:tabs>
        <w:autoSpaceDE w:val="0"/>
        <w:ind w:left="6663"/>
        <w:jc w:val="right"/>
        <w:outlineLvl w:val="0"/>
        <w:rPr>
          <w:sz w:val="20"/>
          <w:szCs w:val="20"/>
          <w:shd w:val="clear" w:color="auto" w:fill="FFFFFF"/>
        </w:rPr>
      </w:pPr>
    </w:p>
    <w:p w:rsidR="002301C2" w:rsidRPr="002301C2" w:rsidRDefault="002301C2" w:rsidP="002301C2">
      <w:pPr>
        <w:tabs>
          <w:tab w:val="left" w:pos="0"/>
        </w:tabs>
        <w:autoSpaceDE w:val="0"/>
        <w:jc w:val="right"/>
        <w:outlineLvl w:val="0"/>
        <w:rPr>
          <w:sz w:val="20"/>
          <w:szCs w:val="20"/>
          <w:shd w:val="clear" w:color="auto" w:fill="FFFFFF"/>
        </w:rPr>
      </w:pPr>
      <w:r w:rsidRPr="002301C2">
        <w:rPr>
          <w:noProof/>
          <w:sz w:val="20"/>
          <w:szCs w:val="20"/>
          <w:lang w:eastAsia="ru-RU"/>
        </w:rPr>
        <w:drawing>
          <wp:anchor distT="0" distB="0" distL="114300" distR="114300" simplePos="0" relativeHeight="251717632" behindDoc="0" locked="0" layoutInCell="1" allowOverlap="1">
            <wp:simplePos x="0" y="0"/>
            <wp:positionH relativeFrom="margin">
              <wp:align>center</wp:align>
            </wp:positionH>
            <wp:positionV relativeFrom="margin">
              <wp:align>top</wp:align>
            </wp:positionV>
            <wp:extent cx="6677025" cy="9439275"/>
            <wp:effectExtent l="19050" t="0" r="9525" b="0"/>
            <wp:wrapSquare wrapText="bothSides"/>
            <wp:docPr id="58" name="Рисунок 58" descr="КАРТА (ПЛАН) - Ж-2 АнастасовскоеСП_page-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КАРТА (ПЛАН) - Ж-2 АнастасовскоеСП_page-0021"/>
                    <pic:cNvPicPr>
                      <a:picLocks noChangeAspect="1" noChangeArrowheads="1"/>
                    </pic:cNvPicPr>
                  </pic:nvPicPr>
                  <pic:blipFill>
                    <a:blip r:embed="rId34" cstate="print"/>
                    <a:srcRect/>
                    <a:stretch>
                      <a:fillRect/>
                    </a:stretch>
                  </pic:blipFill>
                  <pic:spPr bwMode="auto">
                    <a:xfrm>
                      <a:off x="0" y="0"/>
                      <a:ext cx="6677025" cy="9439275"/>
                    </a:xfrm>
                    <a:prstGeom prst="rect">
                      <a:avLst/>
                    </a:prstGeom>
                    <a:noFill/>
                    <a:ln w="9525">
                      <a:noFill/>
                      <a:miter lim="800000"/>
                      <a:headEnd/>
                      <a:tailEnd/>
                    </a:ln>
                  </pic:spPr>
                </pic:pic>
              </a:graphicData>
            </a:graphic>
          </wp:anchor>
        </w:drawing>
      </w:r>
    </w:p>
    <w:p w:rsidR="002301C2" w:rsidRPr="002301C2" w:rsidRDefault="002301C2" w:rsidP="002301C2">
      <w:pPr>
        <w:tabs>
          <w:tab w:val="left" w:pos="0"/>
        </w:tabs>
        <w:autoSpaceDE w:val="0"/>
        <w:ind w:left="6663"/>
        <w:jc w:val="right"/>
        <w:outlineLvl w:val="0"/>
        <w:rPr>
          <w:sz w:val="20"/>
          <w:szCs w:val="20"/>
          <w:shd w:val="clear" w:color="auto" w:fill="FFFFFF"/>
        </w:rPr>
      </w:pPr>
    </w:p>
    <w:p w:rsidR="002301C2" w:rsidRPr="002301C2" w:rsidRDefault="002301C2" w:rsidP="002301C2">
      <w:pPr>
        <w:tabs>
          <w:tab w:val="left" w:pos="0"/>
        </w:tabs>
        <w:autoSpaceDE w:val="0"/>
        <w:jc w:val="right"/>
        <w:outlineLvl w:val="0"/>
        <w:rPr>
          <w:sz w:val="20"/>
          <w:szCs w:val="20"/>
          <w:shd w:val="clear" w:color="auto" w:fill="FFFFFF"/>
        </w:rPr>
      </w:pPr>
      <w:r w:rsidRPr="002301C2">
        <w:rPr>
          <w:noProof/>
          <w:sz w:val="20"/>
          <w:szCs w:val="20"/>
          <w:lang w:eastAsia="ru-RU"/>
        </w:rPr>
        <w:drawing>
          <wp:anchor distT="0" distB="0" distL="114300" distR="114300" simplePos="0" relativeHeight="251718656" behindDoc="0" locked="0" layoutInCell="1" allowOverlap="1">
            <wp:simplePos x="0" y="0"/>
            <wp:positionH relativeFrom="margin">
              <wp:align>center</wp:align>
            </wp:positionH>
            <wp:positionV relativeFrom="margin">
              <wp:align>top</wp:align>
            </wp:positionV>
            <wp:extent cx="6781800" cy="9591675"/>
            <wp:effectExtent l="19050" t="0" r="0" b="0"/>
            <wp:wrapSquare wrapText="bothSides"/>
            <wp:docPr id="59" name="Рисунок 59" descr="КАРТА (ПЛАН) - Ж-2 АнастасовскоеСП_page-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КАРТА (ПЛАН) - Ж-2 АнастасовскоеСП_page-0022"/>
                    <pic:cNvPicPr>
                      <a:picLocks noChangeAspect="1" noChangeArrowheads="1"/>
                    </pic:cNvPicPr>
                  </pic:nvPicPr>
                  <pic:blipFill>
                    <a:blip r:embed="rId35" cstate="print"/>
                    <a:srcRect/>
                    <a:stretch>
                      <a:fillRect/>
                    </a:stretch>
                  </pic:blipFill>
                  <pic:spPr bwMode="auto">
                    <a:xfrm>
                      <a:off x="0" y="0"/>
                      <a:ext cx="6781800" cy="9591675"/>
                    </a:xfrm>
                    <a:prstGeom prst="rect">
                      <a:avLst/>
                    </a:prstGeom>
                    <a:noFill/>
                    <a:ln w="9525">
                      <a:noFill/>
                      <a:miter lim="800000"/>
                      <a:headEnd/>
                      <a:tailEnd/>
                    </a:ln>
                  </pic:spPr>
                </pic:pic>
              </a:graphicData>
            </a:graphic>
          </wp:anchor>
        </w:drawing>
      </w:r>
    </w:p>
    <w:p w:rsidR="002301C2" w:rsidRPr="002301C2" w:rsidRDefault="002301C2" w:rsidP="002301C2">
      <w:pPr>
        <w:tabs>
          <w:tab w:val="left" w:pos="0"/>
        </w:tabs>
        <w:autoSpaceDE w:val="0"/>
        <w:jc w:val="right"/>
        <w:outlineLvl w:val="0"/>
        <w:rPr>
          <w:sz w:val="20"/>
          <w:szCs w:val="20"/>
          <w:shd w:val="clear" w:color="auto" w:fill="FFFFFF"/>
        </w:rPr>
      </w:pPr>
      <w:r w:rsidRPr="002301C2">
        <w:rPr>
          <w:noProof/>
          <w:sz w:val="20"/>
          <w:szCs w:val="20"/>
          <w:lang w:eastAsia="ru-RU"/>
        </w:rPr>
        <w:lastRenderedPageBreak/>
        <w:drawing>
          <wp:anchor distT="0" distB="0" distL="114300" distR="114300" simplePos="0" relativeHeight="251719680" behindDoc="0" locked="0" layoutInCell="1" allowOverlap="1">
            <wp:simplePos x="0" y="0"/>
            <wp:positionH relativeFrom="margin">
              <wp:align>center</wp:align>
            </wp:positionH>
            <wp:positionV relativeFrom="margin">
              <wp:align>top</wp:align>
            </wp:positionV>
            <wp:extent cx="6867525" cy="9705975"/>
            <wp:effectExtent l="19050" t="0" r="9525" b="0"/>
            <wp:wrapSquare wrapText="bothSides"/>
            <wp:docPr id="60" name="Рисунок 60" descr="КАРТА (ПЛАН) - Ж-2 АнастасовскоеСП_page-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КАРТА (ПЛАН) - Ж-2 АнастасовскоеСП_page-0023"/>
                    <pic:cNvPicPr>
                      <a:picLocks noChangeAspect="1" noChangeArrowheads="1"/>
                    </pic:cNvPicPr>
                  </pic:nvPicPr>
                  <pic:blipFill>
                    <a:blip r:embed="rId36" cstate="print"/>
                    <a:srcRect/>
                    <a:stretch>
                      <a:fillRect/>
                    </a:stretch>
                  </pic:blipFill>
                  <pic:spPr bwMode="auto">
                    <a:xfrm>
                      <a:off x="0" y="0"/>
                      <a:ext cx="6867525" cy="9705975"/>
                    </a:xfrm>
                    <a:prstGeom prst="rect">
                      <a:avLst/>
                    </a:prstGeom>
                    <a:noFill/>
                    <a:ln w="9525">
                      <a:noFill/>
                      <a:miter lim="800000"/>
                      <a:headEnd/>
                      <a:tailEnd/>
                    </a:ln>
                  </pic:spPr>
                </pic:pic>
              </a:graphicData>
            </a:graphic>
          </wp:anchor>
        </w:drawing>
      </w:r>
    </w:p>
    <w:p w:rsidR="002301C2" w:rsidRPr="002301C2" w:rsidRDefault="002301C2" w:rsidP="002301C2">
      <w:pPr>
        <w:tabs>
          <w:tab w:val="left" w:pos="0"/>
        </w:tabs>
        <w:autoSpaceDE w:val="0"/>
        <w:ind w:left="6663"/>
        <w:jc w:val="right"/>
        <w:outlineLvl w:val="0"/>
        <w:rPr>
          <w:sz w:val="20"/>
          <w:szCs w:val="20"/>
          <w:shd w:val="clear" w:color="auto" w:fill="FFFFFF"/>
        </w:rPr>
      </w:pPr>
    </w:p>
    <w:p w:rsidR="002301C2" w:rsidRPr="002301C2" w:rsidRDefault="002301C2" w:rsidP="002301C2">
      <w:pPr>
        <w:tabs>
          <w:tab w:val="left" w:pos="0"/>
        </w:tabs>
        <w:autoSpaceDE w:val="0"/>
        <w:jc w:val="right"/>
        <w:outlineLvl w:val="0"/>
        <w:rPr>
          <w:sz w:val="20"/>
          <w:szCs w:val="20"/>
          <w:shd w:val="clear" w:color="auto" w:fill="FFFFFF"/>
        </w:rPr>
      </w:pPr>
      <w:r w:rsidRPr="002301C2">
        <w:rPr>
          <w:noProof/>
          <w:sz w:val="20"/>
          <w:szCs w:val="20"/>
          <w:lang w:eastAsia="ru-RU"/>
        </w:rPr>
        <w:drawing>
          <wp:anchor distT="0" distB="0" distL="114300" distR="114300" simplePos="0" relativeHeight="251720704" behindDoc="0" locked="0" layoutInCell="1" allowOverlap="1">
            <wp:simplePos x="0" y="0"/>
            <wp:positionH relativeFrom="margin">
              <wp:align>center</wp:align>
            </wp:positionH>
            <wp:positionV relativeFrom="margin">
              <wp:align>top</wp:align>
            </wp:positionV>
            <wp:extent cx="6705600" cy="9486900"/>
            <wp:effectExtent l="19050" t="0" r="0" b="0"/>
            <wp:wrapSquare wrapText="bothSides"/>
            <wp:docPr id="61" name="Рисунок 61" descr="КАРТА (ПЛАН) - Ж-2 АнастасовскоеСП_page-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КАРТА (ПЛАН) - Ж-2 АнастасовскоеСП_page-0024"/>
                    <pic:cNvPicPr>
                      <a:picLocks noChangeAspect="1" noChangeArrowheads="1"/>
                    </pic:cNvPicPr>
                  </pic:nvPicPr>
                  <pic:blipFill>
                    <a:blip r:embed="rId37" cstate="print"/>
                    <a:srcRect/>
                    <a:stretch>
                      <a:fillRect/>
                    </a:stretch>
                  </pic:blipFill>
                  <pic:spPr bwMode="auto">
                    <a:xfrm>
                      <a:off x="0" y="0"/>
                      <a:ext cx="6705600" cy="9486900"/>
                    </a:xfrm>
                    <a:prstGeom prst="rect">
                      <a:avLst/>
                    </a:prstGeom>
                    <a:noFill/>
                    <a:ln w="9525">
                      <a:noFill/>
                      <a:miter lim="800000"/>
                      <a:headEnd/>
                      <a:tailEnd/>
                    </a:ln>
                  </pic:spPr>
                </pic:pic>
              </a:graphicData>
            </a:graphic>
          </wp:anchor>
        </w:drawing>
      </w:r>
    </w:p>
    <w:p w:rsidR="002301C2" w:rsidRPr="002301C2" w:rsidRDefault="002301C2" w:rsidP="002301C2">
      <w:pPr>
        <w:tabs>
          <w:tab w:val="left" w:pos="0"/>
        </w:tabs>
        <w:autoSpaceDE w:val="0"/>
        <w:ind w:left="6663"/>
        <w:jc w:val="right"/>
        <w:outlineLvl w:val="0"/>
        <w:rPr>
          <w:sz w:val="20"/>
          <w:szCs w:val="20"/>
          <w:shd w:val="clear" w:color="auto" w:fill="FFFFFF"/>
        </w:rPr>
      </w:pPr>
    </w:p>
    <w:p w:rsidR="002301C2" w:rsidRPr="002301C2" w:rsidRDefault="002301C2" w:rsidP="002301C2">
      <w:pPr>
        <w:tabs>
          <w:tab w:val="left" w:pos="0"/>
        </w:tabs>
        <w:autoSpaceDE w:val="0"/>
        <w:ind w:left="6663"/>
        <w:jc w:val="right"/>
        <w:outlineLvl w:val="0"/>
        <w:rPr>
          <w:sz w:val="20"/>
          <w:szCs w:val="20"/>
          <w:shd w:val="clear" w:color="auto" w:fill="FFFFFF"/>
        </w:rPr>
      </w:pPr>
    </w:p>
    <w:p w:rsidR="002301C2" w:rsidRPr="002301C2" w:rsidRDefault="002301C2" w:rsidP="002301C2">
      <w:pPr>
        <w:tabs>
          <w:tab w:val="left" w:pos="0"/>
        </w:tabs>
        <w:autoSpaceDE w:val="0"/>
        <w:ind w:left="6663"/>
        <w:jc w:val="right"/>
        <w:outlineLvl w:val="0"/>
        <w:rPr>
          <w:sz w:val="20"/>
          <w:szCs w:val="20"/>
          <w:shd w:val="clear" w:color="auto" w:fill="FFFFFF"/>
        </w:rPr>
      </w:pPr>
      <w:r w:rsidRPr="002301C2">
        <w:rPr>
          <w:sz w:val="20"/>
          <w:szCs w:val="20"/>
          <w:shd w:val="clear" w:color="auto" w:fill="FFFFFF"/>
        </w:rPr>
        <w:t>Приложение № 2</w:t>
      </w:r>
    </w:p>
    <w:p w:rsidR="002301C2" w:rsidRPr="002301C2" w:rsidRDefault="002301C2" w:rsidP="002301C2">
      <w:pPr>
        <w:tabs>
          <w:tab w:val="left" w:pos="0"/>
        </w:tabs>
        <w:autoSpaceDE w:val="0"/>
        <w:jc w:val="right"/>
        <w:outlineLvl w:val="0"/>
        <w:rPr>
          <w:sz w:val="20"/>
          <w:szCs w:val="20"/>
          <w:shd w:val="clear" w:color="auto" w:fill="FFFFFF"/>
        </w:rPr>
      </w:pP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t xml:space="preserve">к Правилам землепользования и </w:t>
      </w:r>
    </w:p>
    <w:p w:rsidR="002301C2" w:rsidRPr="002301C2" w:rsidRDefault="002301C2" w:rsidP="002301C2">
      <w:pPr>
        <w:tabs>
          <w:tab w:val="left" w:pos="0"/>
        </w:tabs>
        <w:autoSpaceDE w:val="0"/>
        <w:jc w:val="right"/>
        <w:outlineLvl w:val="0"/>
        <w:rPr>
          <w:sz w:val="20"/>
          <w:szCs w:val="20"/>
          <w:shd w:val="clear" w:color="auto" w:fill="FFFFFF"/>
        </w:rPr>
      </w:pP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t>застройки Анастасовского сельского поселения Порецкого района Чувашской Республики</w:t>
      </w:r>
    </w:p>
    <w:p w:rsidR="002301C2" w:rsidRPr="002301C2" w:rsidRDefault="002301C2" w:rsidP="002301C2">
      <w:pPr>
        <w:tabs>
          <w:tab w:val="left" w:pos="0"/>
        </w:tabs>
        <w:autoSpaceDE w:val="0"/>
        <w:jc w:val="right"/>
        <w:outlineLvl w:val="0"/>
        <w:rPr>
          <w:sz w:val="20"/>
          <w:szCs w:val="20"/>
          <w:shd w:val="clear" w:color="auto" w:fill="FFFFFF"/>
        </w:rPr>
      </w:pPr>
    </w:p>
    <w:p w:rsidR="002301C2" w:rsidRPr="002301C2" w:rsidRDefault="002301C2" w:rsidP="002301C2">
      <w:pPr>
        <w:snapToGrid w:val="0"/>
        <w:ind w:firstLine="567"/>
        <w:jc w:val="center"/>
        <w:rPr>
          <w:b/>
          <w:sz w:val="20"/>
          <w:szCs w:val="20"/>
          <w:lang w:eastAsia="ar-SA"/>
        </w:rPr>
      </w:pP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b/>
          <w:sz w:val="20"/>
          <w:szCs w:val="20"/>
          <w:lang w:eastAsia="ar-SA"/>
        </w:rPr>
        <w:t>Территориальная производственная зона (</w:t>
      </w:r>
      <w:proofErr w:type="gramStart"/>
      <w:r w:rsidRPr="002301C2">
        <w:rPr>
          <w:b/>
          <w:sz w:val="20"/>
          <w:szCs w:val="20"/>
          <w:lang w:eastAsia="ar-SA"/>
        </w:rPr>
        <w:t>И-Т</w:t>
      </w:r>
      <w:proofErr w:type="gramEnd"/>
      <w:r w:rsidRPr="002301C2">
        <w:rPr>
          <w:b/>
          <w:sz w:val="20"/>
          <w:szCs w:val="20"/>
          <w:lang w:eastAsia="ar-SA"/>
        </w:rPr>
        <w:t>)</w:t>
      </w:r>
    </w:p>
    <w:p w:rsidR="002301C2" w:rsidRPr="002301C2" w:rsidRDefault="002301C2" w:rsidP="002301C2">
      <w:pPr>
        <w:snapToGrid w:val="0"/>
        <w:ind w:firstLine="567"/>
        <w:jc w:val="center"/>
        <w:rPr>
          <w:b/>
          <w:sz w:val="20"/>
          <w:szCs w:val="20"/>
          <w:lang w:eastAsia="ar-SA"/>
        </w:rPr>
      </w:pPr>
      <w:r w:rsidRPr="002301C2">
        <w:rPr>
          <w:b/>
          <w:sz w:val="20"/>
          <w:szCs w:val="20"/>
          <w:lang w:eastAsia="ar-SA"/>
        </w:rPr>
        <w:t>Анастасовского сельского поселения Порецкого района Чувашской Республики</w:t>
      </w:r>
    </w:p>
    <w:p w:rsidR="002301C2" w:rsidRPr="002301C2" w:rsidRDefault="002301C2" w:rsidP="002301C2">
      <w:pPr>
        <w:tabs>
          <w:tab w:val="left" w:pos="0"/>
        </w:tabs>
        <w:autoSpaceDE w:val="0"/>
        <w:jc w:val="right"/>
        <w:outlineLvl w:val="0"/>
        <w:rPr>
          <w:sz w:val="20"/>
          <w:szCs w:val="20"/>
          <w:shd w:val="clear" w:color="auto" w:fill="FFFFFF"/>
        </w:rPr>
      </w:pPr>
      <w:r w:rsidRPr="002301C2">
        <w:rPr>
          <w:sz w:val="20"/>
          <w:szCs w:val="20"/>
          <w:shd w:val="clear" w:color="auto" w:fill="FFFFFF"/>
        </w:rPr>
        <w:tab/>
      </w:r>
      <w:r w:rsidRPr="002301C2">
        <w:rPr>
          <w:noProof/>
          <w:sz w:val="20"/>
          <w:szCs w:val="20"/>
          <w:lang w:eastAsia="ru-RU"/>
        </w:rPr>
        <w:drawing>
          <wp:inline distT="0" distB="0" distL="0" distR="0">
            <wp:extent cx="6219825" cy="5895975"/>
            <wp:effectExtent l="19050" t="0" r="9525" b="0"/>
            <wp:docPr id="3" name="Рисунок 3" descr="КАРТА (ПЛАН) - И-Т АнастасСП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А (ПЛАН) - И-Т АнастасСП_page-0001"/>
                    <pic:cNvPicPr>
                      <a:picLocks noChangeAspect="1" noChangeArrowheads="1"/>
                    </pic:cNvPicPr>
                  </pic:nvPicPr>
                  <pic:blipFill>
                    <a:blip r:embed="rId38" cstate="print"/>
                    <a:srcRect/>
                    <a:stretch>
                      <a:fillRect/>
                    </a:stretch>
                  </pic:blipFill>
                  <pic:spPr bwMode="auto">
                    <a:xfrm>
                      <a:off x="0" y="0"/>
                      <a:ext cx="6219825" cy="5895975"/>
                    </a:xfrm>
                    <a:prstGeom prst="rect">
                      <a:avLst/>
                    </a:prstGeom>
                    <a:noFill/>
                    <a:ln w="9525">
                      <a:noFill/>
                      <a:miter lim="800000"/>
                      <a:headEnd/>
                      <a:tailEnd/>
                    </a:ln>
                  </pic:spPr>
                </pic:pic>
              </a:graphicData>
            </a:graphic>
          </wp:inline>
        </w:drawing>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t xml:space="preserve"> </w:t>
      </w:r>
    </w:p>
    <w:p w:rsidR="002301C2" w:rsidRPr="002301C2" w:rsidRDefault="002301C2" w:rsidP="002301C2">
      <w:pPr>
        <w:tabs>
          <w:tab w:val="left" w:pos="0"/>
        </w:tabs>
        <w:autoSpaceDE w:val="0"/>
        <w:ind w:left="6663"/>
        <w:outlineLvl w:val="0"/>
        <w:rPr>
          <w:sz w:val="20"/>
          <w:szCs w:val="20"/>
          <w:shd w:val="clear" w:color="auto" w:fill="FFFFFF"/>
        </w:rPr>
      </w:pPr>
      <w:r w:rsidRPr="002301C2">
        <w:rPr>
          <w:noProof/>
          <w:sz w:val="20"/>
          <w:szCs w:val="20"/>
          <w:lang w:eastAsia="ru-RU"/>
        </w:rPr>
        <w:lastRenderedPageBreak/>
        <w:drawing>
          <wp:anchor distT="0" distB="0" distL="114300" distR="114300" simplePos="0" relativeHeight="251660288" behindDoc="0" locked="0" layoutInCell="1" allowOverlap="1">
            <wp:simplePos x="0" y="0"/>
            <wp:positionH relativeFrom="margin">
              <wp:align>center</wp:align>
            </wp:positionH>
            <wp:positionV relativeFrom="margin">
              <wp:align>top</wp:align>
            </wp:positionV>
            <wp:extent cx="6636385" cy="9902825"/>
            <wp:effectExtent l="19050" t="0" r="0" b="0"/>
            <wp:wrapSquare wrapText="bothSides"/>
            <wp:docPr id="39" name="Рисунок 2" descr="КАРТА (ПЛАН) - И-Т АнастасСП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А (ПЛАН) - И-Т АнастасСП_page-0002"/>
                    <pic:cNvPicPr>
                      <a:picLocks noChangeAspect="1" noChangeArrowheads="1"/>
                    </pic:cNvPicPr>
                  </pic:nvPicPr>
                  <pic:blipFill>
                    <a:blip r:embed="rId39" cstate="print"/>
                    <a:srcRect/>
                    <a:stretch>
                      <a:fillRect/>
                    </a:stretch>
                  </pic:blipFill>
                  <pic:spPr bwMode="auto">
                    <a:xfrm>
                      <a:off x="0" y="0"/>
                      <a:ext cx="6636385" cy="9902825"/>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bookmarkStart w:id="153" w:name="_Toc514925204"/>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r w:rsidRPr="002301C2">
        <w:rPr>
          <w:noProof/>
          <w:sz w:val="20"/>
          <w:szCs w:val="20"/>
          <w:shd w:val="clear" w:color="auto" w:fill="FFFFFF"/>
          <w:lang w:eastAsia="ru-RU"/>
        </w:rPr>
        <w:drawing>
          <wp:inline distT="0" distB="0" distL="0" distR="0">
            <wp:extent cx="6496050" cy="9182100"/>
            <wp:effectExtent l="19050" t="0" r="0" b="0"/>
            <wp:docPr id="4" name="Рисунок 4" descr="КАРТА (ПЛАН) - И-Т АнастасСП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А (ПЛАН) - И-Т АнастасСП_page-0003"/>
                    <pic:cNvPicPr>
                      <a:picLocks noChangeAspect="1" noChangeArrowheads="1"/>
                    </pic:cNvPicPr>
                  </pic:nvPicPr>
                  <pic:blipFill>
                    <a:blip r:embed="rId40" cstate="print"/>
                    <a:srcRect/>
                    <a:stretch>
                      <a:fillRect/>
                    </a:stretch>
                  </pic:blipFill>
                  <pic:spPr bwMode="auto">
                    <a:xfrm>
                      <a:off x="0" y="0"/>
                      <a:ext cx="6496050" cy="9182100"/>
                    </a:xfrm>
                    <a:prstGeom prst="rect">
                      <a:avLst/>
                    </a:prstGeom>
                    <a:noFill/>
                    <a:ln w="9525">
                      <a:noFill/>
                      <a:miter lim="800000"/>
                      <a:headEnd/>
                      <a:tailEnd/>
                    </a:ln>
                  </pic:spPr>
                </pic:pic>
              </a:graphicData>
            </a:graphic>
          </wp:inline>
        </w:drawing>
      </w: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r w:rsidRPr="002301C2">
        <w:rPr>
          <w:noProof/>
          <w:sz w:val="20"/>
          <w:szCs w:val="20"/>
          <w:lang w:eastAsia="ru-RU"/>
        </w:rPr>
        <w:lastRenderedPageBreak/>
        <w:drawing>
          <wp:anchor distT="0" distB="0" distL="114300" distR="114300" simplePos="0" relativeHeight="251661312" behindDoc="0" locked="0" layoutInCell="1" allowOverlap="1">
            <wp:simplePos x="0" y="0"/>
            <wp:positionH relativeFrom="margin">
              <wp:align>center</wp:align>
            </wp:positionH>
            <wp:positionV relativeFrom="margin">
              <wp:align>top</wp:align>
            </wp:positionV>
            <wp:extent cx="6867525" cy="9705975"/>
            <wp:effectExtent l="19050" t="0" r="9525" b="0"/>
            <wp:wrapSquare wrapText="bothSides"/>
            <wp:docPr id="38" name="Рисунок 3" descr="КАРТА (ПЛАН) - И-Т АнастасСП_p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А (ПЛАН) - И-Т АнастасСП_page-0004"/>
                    <pic:cNvPicPr>
                      <a:picLocks noChangeAspect="1" noChangeArrowheads="1"/>
                    </pic:cNvPicPr>
                  </pic:nvPicPr>
                  <pic:blipFill>
                    <a:blip r:embed="rId41" cstate="print"/>
                    <a:srcRect/>
                    <a:stretch>
                      <a:fillRect/>
                    </a:stretch>
                  </pic:blipFill>
                  <pic:spPr bwMode="auto">
                    <a:xfrm>
                      <a:off x="0" y="0"/>
                      <a:ext cx="6867525" cy="9705975"/>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r w:rsidRPr="002301C2">
        <w:rPr>
          <w:noProof/>
          <w:sz w:val="20"/>
          <w:szCs w:val="20"/>
          <w:lang w:eastAsia="ru-RU"/>
        </w:rPr>
        <w:drawing>
          <wp:anchor distT="0" distB="0" distL="114300" distR="114300" simplePos="0" relativeHeight="251662336" behindDoc="0" locked="0" layoutInCell="1" allowOverlap="1">
            <wp:simplePos x="0" y="0"/>
            <wp:positionH relativeFrom="margin">
              <wp:posOffset>-62230</wp:posOffset>
            </wp:positionH>
            <wp:positionV relativeFrom="margin">
              <wp:posOffset>-390525</wp:posOffset>
            </wp:positionV>
            <wp:extent cx="6496050" cy="8439150"/>
            <wp:effectExtent l="19050" t="0" r="0" b="0"/>
            <wp:wrapSquare wrapText="bothSides"/>
            <wp:docPr id="2" name="Рисунок 4" descr="КАРТА (ПЛАН) - И-Т АнастасСП_page-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А (ПЛАН) - И-Т АнастасСП_page-0005"/>
                    <pic:cNvPicPr>
                      <a:picLocks noChangeAspect="1" noChangeArrowheads="1"/>
                    </pic:cNvPicPr>
                  </pic:nvPicPr>
                  <pic:blipFill>
                    <a:blip r:embed="rId42" cstate="print"/>
                    <a:srcRect/>
                    <a:stretch>
                      <a:fillRect/>
                    </a:stretch>
                  </pic:blipFill>
                  <pic:spPr bwMode="auto">
                    <a:xfrm>
                      <a:off x="0" y="0"/>
                      <a:ext cx="6496050" cy="8439150"/>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r w:rsidRPr="002301C2">
        <w:rPr>
          <w:noProof/>
          <w:sz w:val="20"/>
          <w:szCs w:val="20"/>
          <w:lang w:eastAsia="ru-RU"/>
        </w:rPr>
        <w:lastRenderedPageBreak/>
        <w:drawing>
          <wp:anchor distT="0" distB="0" distL="114300" distR="114300" simplePos="0" relativeHeight="251663360" behindDoc="0" locked="0" layoutInCell="1" allowOverlap="1">
            <wp:simplePos x="0" y="0"/>
            <wp:positionH relativeFrom="margin">
              <wp:align>center</wp:align>
            </wp:positionH>
            <wp:positionV relativeFrom="margin">
              <wp:align>top</wp:align>
            </wp:positionV>
            <wp:extent cx="6953250" cy="9839325"/>
            <wp:effectExtent l="19050" t="0" r="0" b="0"/>
            <wp:wrapSquare wrapText="bothSides"/>
            <wp:docPr id="5" name="Рисунок 5" descr="КАРТА (ПЛАН) - И-Т АнастасСП_page-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ТА (ПЛАН) - И-Т АнастасСП_page-0006"/>
                    <pic:cNvPicPr>
                      <a:picLocks noChangeAspect="1" noChangeArrowheads="1"/>
                    </pic:cNvPicPr>
                  </pic:nvPicPr>
                  <pic:blipFill>
                    <a:blip r:embed="rId43" cstate="print"/>
                    <a:srcRect/>
                    <a:stretch>
                      <a:fillRect/>
                    </a:stretch>
                  </pic:blipFill>
                  <pic:spPr bwMode="auto">
                    <a:xfrm>
                      <a:off x="0" y="0"/>
                      <a:ext cx="6953250" cy="9839325"/>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r w:rsidRPr="002301C2">
        <w:rPr>
          <w:noProof/>
          <w:sz w:val="20"/>
          <w:szCs w:val="20"/>
          <w:lang w:eastAsia="ru-RU"/>
        </w:rPr>
        <w:drawing>
          <wp:anchor distT="0" distB="0" distL="114300" distR="114300" simplePos="0" relativeHeight="251664384" behindDoc="0" locked="0" layoutInCell="1" allowOverlap="1">
            <wp:simplePos x="0" y="0"/>
            <wp:positionH relativeFrom="margin">
              <wp:align>center</wp:align>
            </wp:positionH>
            <wp:positionV relativeFrom="margin">
              <wp:align>top</wp:align>
            </wp:positionV>
            <wp:extent cx="6638925" cy="9372600"/>
            <wp:effectExtent l="19050" t="0" r="9525" b="0"/>
            <wp:wrapSquare wrapText="bothSides"/>
            <wp:docPr id="6" name="Рисунок 6" descr="КАРТА (ПЛАН) - И-Т АнастасСП_page-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АРТА (ПЛАН) - И-Т АнастасСП_page-0007"/>
                    <pic:cNvPicPr>
                      <a:picLocks noChangeAspect="1" noChangeArrowheads="1"/>
                    </pic:cNvPicPr>
                  </pic:nvPicPr>
                  <pic:blipFill>
                    <a:blip r:embed="rId44" cstate="print"/>
                    <a:srcRect/>
                    <a:stretch>
                      <a:fillRect/>
                    </a:stretch>
                  </pic:blipFill>
                  <pic:spPr bwMode="auto">
                    <a:xfrm>
                      <a:off x="0" y="0"/>
                      <a:ext cx="6638925" cy="9372600"/>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r w:rsidRPr="002301C2">
        <w:rPr>
          <w:noProof/>
          <w:sz w:val="20"/>
          <w:szCs w:val="20"/>
          <w:lang w:eastAsia="ru-RU"/>
        </w:rPr>
        <w:lastRenderedPageBreak/>
        <w:drawing>
          <wp:anchor distT="0" distB="0" distL="114300" distR="114300" simplePos="0" relativeHeight="251665408" behindDoc="0" locked="0" layoutInCell="1" allowOverlap="1">
            <wp:simplePos x="0" y="0"/>
            <wp:positionH relativeFrom="margin">
              <wp:align>center</wp:align>
            </wp:positionH>
            <wp:positionV relativeFrom="margin">
              <wp:align>top</wp:align>
            </wp:positionV>
            <wp:extent cx="6515100" cy="9210675"/>
            <wp:effectExtent l="19050" t="0" r="0" b="0"/>
            <wp:wrapSquare wrapText="bothSides"/>
            <wp:docPr id="7" name="Рисунок 7" descr="КАРТА (ПЛАН) - И-Т АнастасСП_page-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АРТА (ПЛАН) - И-Т АнастасСП_page-0008"/>
                    <pic:cNvPicPr>
                      <a:picLocks noChangeAspect="1" noChangeArrowheads="1"/>
                    </pic:cNvPicPr>
                  </pic:nvPicPr>
                  <pic:blipFill>
                    <a:blip r:embed="rId45" cstate="print"/>
                    <a:srcRect/>
                    <a:stretch>
                      <a:fillRect/>
                    </a:stretch>
                  </pic:blipFill>
                  <pic:spPr bwMode="auto">
                    <a:xfrm>
                      <a:off x="0" y="0"/>
                      <a:ext cx="6515100" cy="9210675"/>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r w:rsidRPr="002301C2">
        <w:rPr>
          <w:noProof/>
          <w:sz w:val="20"/>
          <w:szCs w:val="20"/>
          <w:lang w:eastAsia="ru-RU"/>
        </w:rPr>
        <w:drawing>
          <wp:anchor distT="0" distB="0" distL="114300" distR="114300" simplePos="0" relativeHeight="251666432" behindDoc="0" locked="0" layoutInCell="1" allowOverlap="1">
            <wp:simplePos x="0" y="0"/>
            <wp:positionH relativeFrom="margin">
              <wp:align>center</wp:align>
            </wp:positionH>
            <wp:positionV relativeFrom="margin">
              <wp:align>top</wp:align>
            </wp:positionV>
            <wp:extent cx="6686550" cy="9458325"/>
            <wp:effectExtent l="19050" t="0" r="0" b="0"/>
            <wp:wrapSquare wrapText="bothSides"/>
            <wp:docPr id="8" name="Рисунок 8" descr="КАРТА (ПЛАН) - И-Т АнастасСП_page-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АРТА (ПЛАН) - И-Т АнастасСП_page-0009"/>
                    <pic:cNvPicPr>
                      <a:picLocks noChangeAspect="1" noChangeArrowheads="1"/>
                    </pic:cNvPicPr>
                  </pic:nvPicPr>
                  <pic:blipFill>
                    <a:blip r:embed="rId46" cstate="print"/>
                    <a:srcRect/>
                    <a:stretch>
                      <a:fillRect/>
                    </a:stretch>
                  </pic:blipFill>
                  <pic:spPr bwMode="auto">
                    <a:xfrm>
                      <a:off x="0" y="0"/>
                      <a:ext cx="6686550" cy="9458325"/>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p>
    <w:p w:rsidR="002301C2" w:rsidRPr="002301C2" w:rsidRDefault="002301C2" w:rsidP="002301C2">
      <w:pPr>
        <w:tabs>
          <w:tab w:val="left" w:pos="0"/>
        </w:tabs>
        <w:autoSpaceDE w:val="0"/>
        <w:ind w:left="6663"/>
        <w:jc w:val="right"/>
        <w:outlineLvl w:val="0"/>
        <w:rPr>
          <w:sz w:val="20"/>
          <w:szCs w:val="20"/>
          <w:shd w:val="clear" w:color="auto" w:fill="FFFFFF"/>
        </w:rPr>
      </w:pPr>
      <w:r w:rsidRPr="002301C2">
        <w:rPr>
          <w:sz w:val="20"/>
          <w:szCs w:val="20"/>
          <w:shd w:val="clear" w:color="auto" w:fill="FFFFFF"/>
        </w:rPr>
        <w:t>Приложение № 3</w:t>
      </w:r>
    </w:p>
    <w:p w:rsidR="002301C2" w:rsidRPr="002301C2" w:rsidRDefault="002301C2" w:rsidP="002301C2">
      <w:pPr>
        <w:tabs>
          <w:tab w:val="left" w:pos="0"/>
        </w:tabs>
        <w:autoSpaceDE w:val="0"/>
        <w:jc w:val="right"/>
        <w:outlineLvl w:val="0"/>
        <w:rPr>
          <w:sz w:val="20"/>
          <w:szCs w:val="20"/>
          <w:shd w:val="clear" w:color="auto" w:fill="FFFFFF"/>
        </w:rPr>
      </w:pP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t xml:space="preserve">к Правилам землепользования и </w:t>
      </w:r>
    </w:p>
    <w:p w:rsidR="002301C2" w:rsidRPr="002301C2" w:rsidRDefault="002301C2" w:rsidP="002301C2">
      <w:pPr>
        <w:tabs>
          <w:tab w:val="left" w:pos="0"/>
        </w:tabs>
        <w:autoSpaceDE w:val="0"/>
        <w:jc w:val="right"/>
        <w:outlineLvl w:val="0"/>
        <w:rPr>
          <w:sz w:val="20"/>
          <w:szCs w:val="20"/>
          <w:shd w:val="clear" w:color="auto" w:fill="FFFFFF"/>
        </w:rPr>
      </w:pP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t>застройки Анастасовского сельского поселения Порецкого района Чувашской Республики</w:t>
      </w:r>
    </w:p>
    <w:p w:rsidR="002301C2" w:rsidRPr="002301C2" w:rsidRDefault="002301C2" w:rsidP="002301C2">
      <w:pPr>
        <w:snapToGrid w:val="0"/>
        <w:ind w:firstLine="567"/>
        <w:rPr>
          <w:sz w:val="20"/>
          <w:szCs w:val="20"/>
          <w:lang w:eastAsia="ar-SA"/>
        </w:rPr>
      </w:pPr>
    </w:p>
    <w:p w:rsidR="002301C2" w:rsidRPr="002301C2" w:rsidRDefault="002301C2" w:rsidP="002301C2">
      <w:pPr>
        <w:snapToGrid w:val="0"/>
        <w:ind w:firstLine="567"/>
        <w:jc w:val="center"/>
        <w:rPr>
          <w:b/>
          <w:sz w:val="20"/>
          <w:szCs w:val="20"/>
          <w:lang w:eastAsia="ar-SA"/>
        </w:rPr>
      </w:pPr>
    </w:p>
    <w:p w:rsidR="002301C2" w:rsidRPr="002301C2" w:rsidRDefault="002301C2" w:rsidP="002301C2">
      <w:pPr>
        <w:snapToGrid w:val="0"/>
        <w:ind w:firstLine="567"/>
        <w:jc w:val="center"/>
        <w:rPr>
          <w:b/>
          <w:sz w:val="20"/>
          <w:szCs w:val="20"/>
          <w:lang w:eastAsia="ar-SA"/>
        </w:rPr>
      </w:pPr>
      <w:r w:rsidRPr="002301C2">
        <w:rPr>
          <w:b/>
          <w:sz w:val="20"/>
          <w:szCs w:val="20"/>
          <w:lang w:eastAsia="ar-SA"/>
        </w:rPr>
        <w:t>Территориальная производственная зона (П-1)</w:t>
      </w:r>
    </w:p>
    <w:p w:rsidR="002301C2" w:rsidRPr="002301C2" w:rsidRDefault="002301C2" w:rsidP="002301C2">
      <w:pPr>
        <w:snapToGrid w:val="0"/>
        <w:ind w:firstLine="567"/>
        <w:jc w:val="center"/>
        <w:rPr>
          <w:b/>
          <w:sz w:val="20"/>
          <w:szCs w:val="20"/>
          <w:lang w:eastAsia="ar-SA"/>
        </w:rPr>
      </w:pPr>
      <w:r w:rsidRPr="002301C2">
        <w:rPr>
          <w:b/>
          <w:sz w:val="20"/>
          <w:szCs w:val="20"/>
          <w:lang w:eastAsia="ar-SA"/>
        </w:rPr>
        <w:t>Анастасовского сельского поселения Порецкого района Чувашской Республики</w:t>
      </w: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r w:rsidRPr="002301C2">
        <w:rPr>
          <w:noProof/>
          <w:sz w:val="20"/>
          <w:szCs w:val="20"/>
          <w:lang w:eastAsia="ru-RU"/>
        </w:rPr>
        <w:drawing>
          <wp:anchor distT="0" distB="0" distL="114300" distR="114300" simplePos="0" relativeHeight="251667456" behindDoc="0" locked="0" layoutInCell="1" allowOverlap="1">
            <wp:simplePos x="0" y="0"/>
            <wp:positionH relativeFrom="margin">
              <wp:posOffset>-53975</wp:posOffset>
            </wp:positionH>
            <wp:positionV relativeFrom="margin">
              <wp:posOffset>1678305</wp:posOffset>
            </wp:positionV>
            <wp:extent cx="6255385" cy="5429250"/>
            <wp:effectExtent l="19050" t="0" r="0" b="0"/>
            <wp:wrapSquare wrapText="bothSides"/>
            <wp:docPr id="9" name="Рисунок 9" descr="КАРТА (ПЛАН) - П-1 АнастасСП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АРТА (ПЛАН) - П-1 АнастасСП_page-0001"/>
                    <pic:cNvPicPr>
                      <a:picLocks noChangeAspect="1" noChangeArrowheads="1"/>
                    </pic:cNvPicPr>
                  </pic:nvPicPr>
                  <pic:blipFill>
                    <a:blip r:embed="rId47" cstate="print"/>
                    <a:srcRect/>
                    <a:stretch>
                      <a:fillRect/>
                    </a:stretch>
                  </pic:blipFill>
                  <pic:spPr bwMode="auto">
                    <a:xfrm>
                      <a:off x="0" y="0"/>
                      <a:ext cx="6255385" cy="5429250"/>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r w:rsidRPr="002301C2">
        <w:rPr>
          <w:noProof/>
          <w:sz w:val="20"/>
          <w:szCs w:val="20"/>
          <w:lang w:eastAsia="ru-RU"/>
        </w:rPr>
        <w:lastRenderedPageBreak/>
        <w:drawing>
          <wp:anchor distT="0" distB="0" distL="114300" distR="114300" simplePos="0" relativeHeight="251669504" behindDoc="0" locked="0" layoutInCell="1" allowOverlap="1">
            <wp:simplePos x="0" y="0"/>
            <wp:positionH relativeFrom="margin">
              <wp:align>center</wp:align>
            </wp:positionH>
            <wp:positionV relativeFrom="margin">
              <wp:align>top</wp:align>
            </wp:positionV>
            <wp:extent cx="6343650" cy="8972550"/>
            <wp:effectExtent l="19050" t="0" r="0" b="0"/>
            <wp:wrapSquare wrapText="bothSides"/>
            <wp:docPr id="11" name="Рисунок 11" descr="КАРТА (ПЛАН) - П-1 АнастасСП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АРТА (ПЛАН) - П-1 АнастасСП_page-0002"/>
                    <pic:cNvPicPr>
                      <a:picLocks noChangeAspect="1" noChangeArrowheads="1"/>
                    </pic:cNvPicPr>
                  </pic:nvPicPr>
                  <pic:blipFill>
                    <a:blip r:embed="rId48" cstate="print"/>
                    <a:srcRect/>
                    <a:stretch>
                      <a:fillRect/>
                    </a:stretch>
                  </pic:blipFill>
                  <pic:spPr bwMode="auto">
                    <a:xfrm>
                      <a:off x="0" y="0"/>
                      <a:ext cx="6343650" cy="8972550"/>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r w:rsidRPr="002301C2">
        <w:rPr>
          <w:noProof/>
          <w:sz w:val="20"/>
          <w:szCs w:val="20"/>
          <w:lang w:eastAsia="ru-RU"/>
        </w:rPr>
        <w:drawing>
          <wp:anchor distT="0" distB="0" distL="114300" distR="114300" simplePos="0" relativeHeight="251668480" behindDoc="0" locked="0" layoutInCell="1" allowOverlap="1">
            <wp:simplePos x="0" y="0"/>
            <wp:positionH relativeFrom="margin">
              <wp:align>center</wp:align>
            </wp:positionH>
            <wp:positionV relativeFrom="margin">
              <wp:align>top</wp:align>
            </wp:positionV>
            <wp:extent cx="6819900" cy="9648825"/>
            <wp:effectExtent l="19050" t="0" r="0" b="0"/>
            <wp:wrapSquare wrapText="bothSides"/>
            <wp:docPr id="10" name="Рисунок 10" descr="КАРТА (ПЛАН) - П-1 АнастасСП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АРТА (ПЛАН) - П-1 АнастасСП_page-0003"/>
                    <pic:cNvPicPr>
                      <a:picLocks noChangeAspect="1" noChangeArrowheads="1"/>
                    </pic:cNvPicPr>
                  </pic:nvPicPr>
                  <pic:blipFill>
                    <a:blip r:embed="rId49" cstate="print"/>
                    <a:srcRect/>
                    <a:stretch>
                      <a:fillRect/>
                    </a:stretch>
                  </pic:blipFill>
                  <pic:spPr bwMode="auto">
                    <a:xfrm>
                      <a:off x="0" y="0"/>
                      <a:ext cx="6819900" cy="9648825"/>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r w:rsidRPr="002301C2">
        <w:rPr>
          <w:noProof/>
          <w:sz w:val="20"/>
          <w:szCs w:val="20"/>
          <w:lang w:eastAsia="ru-RU"/>
        </w:rPr>
        <w:lastRenderedPageBreak/>
        <w:drawing>
          <wp:anchor distT="0" distB="0" distL="114300" distR="114300" simplePos="0" relativeHeight="251670528" behindDoc="0" locked="0" layoutInCell="1" allowOverlap="1">
            <wp:simplePos x="0" y="0"/>
            <wp:positionH relativeFrom="margin">
              <wp:align>center</wp:align>
            </wp:positionH>
            <wp:positionV relativeFrom="margin">
              <wp:align>top</wp:align>
            </wp:positionV>
            <wp:extent cx="6315075" cy="8934450"/>
            <wp:effectExtent l="19050" t="0" r="9525" b="0"/>
            <wp:wrapSquare wrapText="bothSides"/>
            <wp:docPr id="12" name="Рисунок 12" descr="КАРТА (ПЛАН) - П-1 АнастасСП_p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КАРТА (ПЛАН) - П-1 АнастасСП_page-0004"/>
                    <pic:cNvPicPr>
                      <a:picLocks noChangeAspect="1" noChangeArrowheads="1"/>
                    </pic:cNvPicPr>
                  </pic:nvPicPr>
                  <pic:blipFill>
                    <a:blip r:embed="rId50" cstate="print"/>
                    <a:srcRect/>
                    <a:stretch>
                      <a:fillRect/>
                    </a:stretch>
                  </pic:blipFill>
                  <pic:spPr bwMode="auto">
                    <a:xfrm>
                      <a:off x="0" y="0"/>
                      <a:ext cx="6315075" cy="8934450"/>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r w:rsidRPr="002301C2">
        <w:rPr>
          <w:noProof/>
          <w:sz w:val="20"/>
          <w:szCs w:val="20"/>
          <w:lang w:eastAsia="ru-RU"/>
        </w:rPr>
        <w:lastRenderedPageBreak/>
        <w:drawing>
          <wp:anchor distT="0" distB="0" distL="114300" distR="114300" simplePos="0" relativeHeight="251671552" behindDoc="0" locked="0" layoutInCell="1" allowOverlap="1">
            <wp:simplePos x="0" y="0"/>
            <wp:positionH relativeFrom="margin">
              <wp:align>center</wp:align>
            </wp:positionH>
            <wp:positionV relativeFrom="margin">
              <wp:align>top</wp:align>
            </wp:positionV>
            <wp:extent cx="6353175" cy="9001125"/>
            <wp:effectExtent l="19050" t="0" r="9525" b="0"/>
            <wp:wrapSquare wrapText="bothSides"/>
            <wp:docPr id="13" name="Рисунок 13" descr="КАРТА (ПЛАН) - П-1 АнастасСП_page-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АРТА (ПЛАН) - П-1 АнастасСП_page-0005"/>
                    <pic:cNvPicPr>
                      <a:picLocks noChangeAspect="1" noChangeArrowheads="1"/>
                    </pic:cNvPicPr>
                  </pic:nvPicPr>
                  <pic:blipFill>
                    <a:blip r:embed="rId51" cstate="print"/>
                    <a:srcRect/>
                    <a:stretch>
                      <a:fillRect/>
                    </a:stretch>
                  </pic:blipFill>
                  <pic:spPr bwMode="auto">
                    <a:xfrm>
                      <a:off x="0" y="0"/>
                      <a:ext cx="6353175" cy="9001125"/>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r w:rsidRPr="002301C2">
        <w:rPr>
          <w:noProof/>
          <w:sz w:val="20"/>
          <w:szCs w:val="20"/>
          <w:lang w:eastAsia="ru-RU"/>
        </w:rPr>
        <w:drawing>
          <wp:anchor distT="0" distB="0" distL="114300" distR="114300" simplePos="0" relativeHeight="251672576" behindDoc="0" locked="0" layoutInCell="1" allowOverlap="1">
            <wp:simplePos x="0" y="0"/>
            <wp:positionH relativeFrom="margin">
              <wp:align>center</wp:align>
            </wp:positionH>
            <wp:positionV relativeFrom="margin">
              <wp:align>top</wp:align>
            </wp:positionV>
            <wp:extent cx="6534150" cy="9220200"/>
            <wp:effectExtent l="19050" t="0" r="0" b="0"/>
            <wp:wrapSquare wrapText="bothSides"/>
            <wp:docPr id="14" name="Рисунок 14" descr="КАРТА (ПЛАН) - П-1 АнастасСП_page-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КАРТА (ПЛАН) - П-1 АнастасСП_page-0006"/>
                    <pic:cNvPicPr>
                      <a:picLocks noChangeAspect="1" noChangeArrowheads="1"/>
                    </pic:cNvPicPr>
                  </pic:nvPicPr>
                  <pic:blipFill>
                    <a:blip r:embed="rId52" cstate="print"/>
                    <a:srcRect/>
                    <a:stretch>
                      <a:fillRect/>
                    </a:stretch>
                  </pic:blipFill>
                  <pic:spPr bwMode="auto">
                    <a:xfrm>
                      <a:off x="0" y="0"/>
                      <a:ext cx="6534150" cy="9220200"/>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r w:rsidRPr="002301C2">
        <w:rPr>
          <w:noProof/>
          <w:sz w:val="20"/>
          <w:szCs w:val="20"/>
          <w:lang w:eastAsia="ru-RU"/>
        </w:rPr>
        <w:drawing>
          <wp:anchor distT="0" distB="0" distL="114300" distR="114300" simplePos="0" relativeHeight="251673600" behindDoc="0" locked="0" layoutInCell="1" allowOverlap="1">
            <wp:simplePos x="0" y="0"/>
            <wp:positionH relativeFrom="margin">
              <wp:align>center</wp:align>
            </wp:positionH>
            <wp:positionV relativeFrom="margin">
              <wp:align>top</wp:align>
            </wp:positionV>
            <wp:extent cx="6686550" cy="9458325"/>
            <wp:effectExtent l="19050" t="0" r="0" b="0"/>
            <wp:wrapSquare wrapText="bothSides"/>
            <wp:docPr id="15" name="Рисунок 15" descr="КАРТА (ПЛАН) - П-1 АнастасСП_page-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КАРТА (ПЛАН) - П-1 АнастасСП_page-0007"/>
                    <pic:cNvPicPr>
                      <a:picLocks noChangeAspect="1" noChangeArrowheads="1"/>
                    </pic:cNvPicPr>
                  </pic:nvPicPr>
                  <pic:blipFill>
                    <a:blip r:embed="rId53" cstate="print"/>
                    <a:srcRect/>
                    <a:stretch>
                      <a:fillRect/>
                    </a:stretch>
                  </pic:blipFill>
                  <pic:spPr bwMode="auto">
                    <a:xfrm>
                      <a:off x="0" y="0"/>
                      <a:ext cx="6686550" cy="9458325"/>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r w:rsidRPr="002301C2">
        <w:rPr>
          <w:noProof/>
          <w:sz w:val="20"/>
          <w:szCs w:val="20"/>
          <w:lang w:eastAsia="ru-RU"/>
        </w:rPr>
        <w:drawing>
          <wp:anchor distT="0" distB="0" distL="114300" distR="114300" simplePos="0" relativeHeight="251674624" behindDoc="0" locked="0" layoutInCell="1" allowOverlap="1">
            <wp:simplePos x="0" y="0"/>
            <wp:positionH relativeFrom="margin">
              <wp:align>center</wp:align>
            </wp:positionH>
            <wp:positionV relativeFrom="margin">
              <wp:align>top</wp:align>
            </wp:positionV>
            <wp:extent cx="6686550" cy="9458325"/>
            <wp:effectExtent l="19050" t="0" r="0" b="0"/>
            <wp:wrapSquare wrapText="bothSides"/>
            <wp:docPr id="16" name="Рисунок 16" descr="КАРТА (ПЛАН) - П-1 АнастасСП_page-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КАРТА (ПЛАН) - П-1 АнастасСП_page-0008"/>
                    <pic:cNvPicPr>
                      <a:picLocks noChangeAspect="1" noChangeArrowheads="1"/>
                    </pic:cNvPicPr>
                  </pic:nvPicPr>
                  <pic:blipFill>
                    <a:blip r:embed="rId54" cstate="print"/>
                    <a:srcRect/>
                    <a:stretch>
                      <a:fillRect/>
                    </a:stretch>
                  </pic:blipFill>
                  <pic:spPr bwMode="auto">
                    <a:xfrm>
                      <a:off x="0" y="0"/>
                      <a:ext cx="6686550" cy="9458325"/>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r w:rsidRPr="002301C2">
        <w:rPr>
          <w:noProof/>
          <w:sz w:val="20"/>
          <w:szCs w:val="20"/>
          <w:lang w:eastAsia="ru-RU"/>
        </w:rPr>
        <w:drawing>
          <wp:anchor distT="0" distB="0" distL="114300" distR="114300" simplePos="0" relativeHeight="251675648" behindDoc="0" locked="0" layoutInCell="1" allowOverlap="1">
            <wp:simplePos x="0" y="0"/>
            <wp:positionH relativeFrom="margin">
              <wp:align>center</wp:align>
            </wp:positionH>
            <wp:positionV relativeFrom="margin">
              <wp:align>top</wp:align>
            </wp:positionV>
            <wp:extent cx="6610350" cy="9363075"/>
            <wp:effectExtent l="19050" t="0" r="0" b="0"/>
            <wp:wrapSquare wrapText="bothSides"/>
            <wp:docPr id="17" name="Рисунок 17" descr="КАРТА (ПЛАН) - П-1 АнастасСП_page-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КАРТА (ПЛАН) - П-1 АнастасСП_page-0009"/>
                    <pic:cNvPicPr>
                      <a:picLocks noChangeAspect="1" noChangeArrowheads="1"/>
                    </pic:cNvPicPr>
                  </pic:nvPicPr>
                  <pic:blipFill>
                    <a:blip r:embed="rId55" cstate="print"/>
                    <a:srcRect/>
                    <a:stretch>
                      <a:fillRect/>
                    </a:stretch>
                  </pic:blipFill>
                  <pic:spPr bwMode="auto">
                    <a:xfrm>
                      <a:off x="0" y="0"/>
                      <a:ext cx="6610350" cy="9363075"/>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r w:rsidRPr="002301C2">
        <w:rPr>
          <w:noProof/>
          <w:sz w:val="20"/>
          <w:szCs w:val="20"/>
          <w:lang w:eastAsia="ru-RU"/>
        </w:rPr>
        <w:lastRenderedPageBreak/>
        <w:drawing>
          <wp:anchor distT="0" distB="0" distL="114300" distR="114300" simplePos="0" relativeHeight="251676672" behindDoc="0" locked="0" layoutInCell="1" allowOverlap="1">
            <wp:simplePos x="0" y="0"/>
            <wp:positionH relativeFrom="margin">
              <wp:align>center</wp:align>
            </wp:positionH>
            <wp:positionV relativeFrom="margin">
              <wp:align>top</wp:align>
            </wp:positionV>
            <wp:extent cx="6867525" cy="9705975"/>
            <wp:effectExtent l="19050" t="0" r="9525" b="0"/>
            <wp:wrapSquare wrapText="bothSides"/>
            <wp:docPr id="18" name="Рисунок 18" descr="КАРТА (ПЛАН) - П-1 АнастасСП_page-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КАРТА (ПЛАН) - П-1 АнастасСП_page-0010"/>
                    <pic:cNvPicPr>
                      <a:picLocks noChangeAspect="1" noChangeArrowheads="1"/>
                    </pic:cNvPicPr>
                  </pic:nvPicPr>
                  <pic:blipFill>
                    <a:blip r:embed="rId56" cstate="print"/>
                    <a:srcRect/>
                    <a:stretch>
                      <a:fillRect/>
                    </a:stretch>
                  </pic:blipFill>
                  <pic:spPr bwMode="auto">
                    <a:xfrm>
                      <a:off x="0" y="0"/>
                      <a:ext cx="6867525" cy="9705975"/>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r w:rsidRPr="002301C2">
        <w:rPr>
          <w:noProof/>
          <w:sz w:val="20"/>
          <w:szCs w:val="20"/>
          <w:lang w:eastAsia="ru-RU"/>
        </w:rPr>
        <w:drawing>
          <wp:anchor distT="0" distB="0" distL="114300" distR="114300" simplePos="0" relativeHeight="251677696" behindDoc="0" locked="0" layoutInCell="1" allowOverlap="1">
            <wp:simplePos x="0" y="0"/>
            <wp:positionH relativeFrom="margin">
              <wp:align>center</wp:align>
            </wp:positionH>
            <wp:positionV relativeFrom="margin">
              <wp:align>top</wp:align>
            </wp:positionV>
            <wp:extent cx="6753225" cy="9563100"/>
            <wp:effectExtent l="19050" t="0" r="9525" b="0"/>
            <wp:wrapSquare wrapText="bothSides"/>
            <wp:docPr id="19" name="Рисунок 19" descr="КАРТА (ПЛАН) - П-1 АнастасСП_page-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КАРТА (ПЛАН) - П-1 АнастасСП_page-0011"/>
                    <pic:cNvPicPr>
                      <a:picLocks noChangeAspect="1" noChangeArrowheads="1"/>
                    </pic:cNvPicPr>
                  </pic:nvPicPr>
                  <pic:blipFill>
                    <a:blip r:embed="rId57" cstate="print"/>
                    <a:srcRect/>
                    <a:stretch>
                      <a:fillRect/>
                    </a:stretch>
                  </pic:blipFill>
                  <pic:spPr bwMode="auto">
                    <a:xfrm>
                      <a:off x="0" y="0"/>
                      <a:ext cx="6753225" cy="9563100"/>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r w:rsidRPr="002301C2">
        <w:rPr>
          <w:noProof/>
          <w:sz w:val="20"/>
          <w:szCs w:val="20"/>
          <w:lang w:eastAsia="ru-RU"/>
        </w:rPr>
        <w:drawing>
          <wp:anchor distT="0" distB="0" distL="114300" distR="114300" simplePos="0" relativeHeight="251678720" behindDoc="0" locked="0" layoutInCell="1" allowOverlap="1">
            <wp:simplePos x="0" y="0"/>
            <wp:positionH relativeFrom="margin">
              <wp:align>center</wp:align>
            </wp:positionH>
            <wp:positionV relativeFrom="margin">
              <wp:align>top</wp:align>
            </wp:positionV>
            <wp:extent cx="6543675" cy="9258300"/>
            <wp:effectExtent l="19050" t="0" r="9525" b="0"/>
            <wp:wrapSquare wrapText="bothSides"/>
            <wp:docPr id="20" name="Рисунок 20" descr="КАРТА (ПЛАН) - П-1 АнастасСП_page-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КАРТА (ПЛАН) - П-1 АнастасСП_page-0012"/>
                    <pic:cNvPicPr>
                      <a:picLocks noChangeAspect="1" noChangeArrowheads="1"/>
                    </pic:cNvPicPr>
                  </pic:nvPicPr>
                  <pic:blipFill>
                    <a:blip r:embed="rId58" cstate="print"/>
                    <a:srcRect/>
                    <a:stretch>
                      <a:fillRect/>
                    </a:stretch>
                  </pic:blipFill>
                  <pic:spPr bwMode="auto">
                    <a:xfrm>
                      <a:off x="0" y="0"/>
                      <a:ext cx="6543675" cy="9258300"/>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r w:rsidRPr="002301C2">
        <w:rPr>
          <w:noProof/>
          <w:sz w:val="20"/>
          <w:szCs w:val="20"/>
          <w:lang w:eastAsia="ru-RU"/>
        </w:rPr>
        <w:drawing>
          <wp:anchor distT="0" distB="0" distL="114300" distR="114300" simplePos="0" relativeHeight="251680768" behindDoc="0" locked="0" layoutInCell="1" allowOverlap="1">
            <wp:simplePos x="0" y="0"/>
            <wp:positionH relativeFrom="margin">
              <wp:align>center</wp:align>
            </wp:positionH>
            <wp:positionV relativeFrom="margin">
              <wp:align>top</wp:align>
            </wp:positionV>
            <wp:extent cx="6819900" cy="9648825"/>
            <wp:effectExtent l="19050" t="0" r="0" b="0"/>
            <wp:wrapSquare wrapText="bothSides"/>
            <wp:docPr id="22" name="Рисунок 22" descr="КАРТА (ПЛАН) - П-1 АнастасСП_page-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КАРТА (ПЛАН) - П-1 АнастасСП_page-0014"/>
                    <pic:cNvPicPr>
                      <a:picLocks noChangeAspect="1" noChangeArrowheads="1"/>
                    </pic:cNvPicPr>
                  </pic:nvPicPr>
                  <pic:blipFill>
                    <a:blip r:embed="rId59" cstate="print"/>
                    <a:srcRect/>
                    <a:stretch>
                      <a:fillRect/>
                    </a:stretch>
                  </pic:blipFill>
                  <pic:spPr bwMode="auto">
                    <a:xfrm>
                      <a:off x="0" y="0"/>
                      <a:ext cx="6819900" cy="9648825"/>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r w:rsidRPr="002301C2">
        <w:rPr>
          <w:noProof/>
          <w:sz w:val="20"/>
          <w:szCs w:val="20"/>
          <w:lang w:eastAsia="ru-RU"/>
        </w:rPr>
        <w:drawing>
          <wp:anchor distT="0" distB="0" distL="114300" distR="114300" simplePos="0" relativeHeight="251679744" behindDoc="0" locked="0" layoutInCell="1" allowOverlap="1">
            <wp:simplePos x="0" y="0"/>
            <wp:positionH relativeFrom="margin">
              <wp:align>center</wp:align>
            </wp:positionH>
            <wp:positionV relativeFrom="margin">
              <wp:align>top</wp:align>
            </wp:positionV>
            <wp:extent cx="6657975" cy="9420225"/>
            <wp:effectExtent l="19050" t="0" r="9525" b="0"/>
            <wp:wrapSquare wrapText="bothSides"/>
            <wp:docPr id="21" name="Рисунок 21" descr="КАРТА (ПЛАН) - П-1 АнастасСП_page-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КАРТА (ПЛАН) - П-1 АнастасСП_page-0013"/>
                    <pic:cNvPicPr>
                      <a:picLocks noChangeAspect="1" noChangeArrowheads="1"/>
                    </pic:cNvPicPr>
                  </pic:nvPicPr>
                  <pic:blipFill>
                    <a:blip r:embed="rId60" cstate="print"/>
                    <a:srcRect/>
                    <a:stretch>
                      <a:fillRect/>
                    </a:stretch>
                  </pic:blipFill>
                  <pic:spPr bwMode="auto">
                    <a:xfrm>
                      <a:off x="0" y="0"/>
                      <a:ext cx="6657975" cy="9420225"/>
                    </a:xfrm>
                    <a:prstGeom prst="rect">
                      <a:avLst/>
                    </a:prstGeom>
                    <a:noFill/>
                    <a:ln w="9525">
                      <a:noFill/>
                      <a:miter lim="800000"/>
                      <a:headEnd/>
                      <a:tailEnd/>
                    </a:ln>
                  </pic:spPr>
                </pic:pic>
              </a:graphicData>
            </a:graphic>
          </wp:anchor>
        </w:drawing>
      </w:r>
    </w:p>
    <w:p w:rsidR="002301C2" w:rsidRPr="002301C2" w:rsidRDefault="002301C2" w:rsidP="002301C2">
      <w:pPr>
        <w:tabs>
          <w:tab w:val="left" w:pos="0"/>
        </w:tabs>
        <w:autoSpaceDE w:val="0"/>
        <w:ind w:left="6663"/>
        <w:jc w:val="right"/>
        <w:outlineLvl w:val="0"/>
        <w:rPr>
          <w:sz w:val="20"/>
          <w:szCs w:val="20"/>
          <w:shd w:val="clear" w:color="auto" w:fill="FFFFFF"/>
        </w:rPr>
      </w:pPr>
      <w:r w:rsidRPr="002301C2">
        <w:rPr>
          <w:sz w:val="20"/>
          <w:szCs w:val="20"/>
          <w:shd w:val="clear" w:color="auto" w:fill="FFFFFF"/>
        </w:rPr>
        <w:lastRenderedPageBreak/>
        <w:t>Приложение № 4</w:t>
      </w:r>
    </w:p>
    <w:p w:rsidR="002301C2" w:rsidRPr="002301C2" w:rsidRDefault="002301C2" w:rsidP="002301C2">
      <w:pPr>
        <w:tabs>
          <w:tab w:val="left" w:pos="0"/>
        </w:tabs>
        <w:autoSpaceDE w:val="0"/>
        <w:jc w:val="right"/>
        <w:outlineLvl w:val="0"/>
        <w:rPr>
          <w:sz w:val="20"/>
          <w:szCs w:val="20"/>
          <w:shd w:val="clear" w:color="auto" w:fill="FFFFFF"/>
        </w:rPr>
      </w:pP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t xml:space="preserve">к Правилам землепользования и </w:t>
      </w:r>
    </w:p>
    <w:p w:rsidR="002301C2" w:rsidRPr="002301C2" w:rsidRDefault="002301C2" w:rsidP="002301C2">
      <w:pPr>
        <w:tabs>
          <w:tab w:val="left" w:pos="0"/>
        </w:tabs>
        <w:autoSpaceDE w:val="0"/>
        <w:jc w:val="right"/>
        <w:outlineLvl w:val="0"/>
        <w:rPr>
          <w:sz w:val="20"/>
          <w:szCs w:val="20"/>
          <w:shd w:val="clear" w:color="auto" w:fill="FFFFFF"/>
        </w:rPr>
      </w:pP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t>застройки Анастасовского сельского поселения Порецкого района Чувашской Республики</w:t>
      </w: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snapToGrid w:val="0"/>
        <w:ind w:firstLine="567"/>
        <w:jc w:val="center"/>
        <w:rPr>
          <w:b/>
          <w:sz w:val="20"/>
          <w:szCs w:val="20"/>
          <w:lang w:eastAsia="ar-SA"/>
        </w:rPr>
      </w:pPr>
    </w:p>
    <w:p w:rsidR="002301C2" w:rsidRPr="002301C2" w:rsidRDefault="002301C2" w:rsidP="002301C2">
      <w:pPr>
        <w:snapToGrid w:val="0"/>
        <w:ind w:firstLine="567"/>
        <w:jc w:val="center"/>
        <w:rPr>
          <w:b/>
          <w:sz w:val="20"/>
          <w:szCs w:val="20"/>
          <w:lang w:eastAsia="ar-SA"/>
        </w:rPr>
      </w:pPr>
      <w:r w:rsidRPr="002301C2">
        <w:rPr>
          <w:b/>
          <w:sz w:val="20"/>
          <w:szCs w:val="20"/>
          <w:lang w:eastAsia="ar-SA"/>
        </w:rPr>
        <w:t>Территориальная производственная зона (СХ-2)</w:t>
      </w:r>
    </w:p>
    <w:p w:rsidR="002301C2" w:rsidRPr="002301C2" w:rsidRDefault="002301C2" w:rsidP="002301C2">
      <w:pPr>
        <w:snapToGrid w:val="0"/>
        <w:ind w:firstLine="567"/>
        <w:jc w:val="center"/>
        <w:rPr>
          <w:b/>
          <w:sz w:val="20"/>
          <w:szCs w:val="20"/>
          <w:lang w:eastAsia="ar-SA"/>
        </w:rPr>
      </w:pPr>
      <w:r w:rsidRPr="002301C2">
        <w:rPr>
          <w:b/>
          <w:sz w:val="20"/>
          <w:szCs w:val="20"/>
          <w:lang w:eastAsia="ar-SA"/>
        </w:rPr>
        <w:t>Анастасовского сельского поселения Порецкого района Чувашской Республики</w:t>
      </w:r>
    </w:p>
    <w:p w:rsidR="002301C2" w:rsidRPr="002301C2" w:rsidRDefault="002301C2" w:rsidP="002301C2">
      <w:pPr>
        <w:jc w:val="right"/>
        <w:rPr>
          <w:sz w:val="20"/>
          <w:szCs w:val="20"/>
          <w:shd w:val="clear" w:color="auto" w:fill="FFFFFF"/>
        </w:rPr>
      </w:pPr>
      <w:r w:rsidRPr="002301C2">
        <w:rPr>
          <w:noProof/>
          <w:sz w:val="20"/>
          <w:szCs w:val="20"/>
          <w:lang w:eastAsia="ru-RU"/>
        </w:rPr>
        <w:drawing>
          <wp:anchor distT="0" distB="0" distL="114300" distR="114300" simplePos="0" relativeHeight="251681792" behindDoc="0" locked="0" layoutInCell="1" allowOverlap="1">
            <wp:simplePos x="0" y="0"/>
            <wp:positionH relativeFrom="margin">
              <wp:posOffset>-135890</wp:posOffset>
            </wp:positionH>
            <wp:positionV relativeFrom="margin">
              <wp:posOffset>1494155</wp:posOffset>
            </wp:positionV>
            <wp:extent cx="6286500" cy="5991225"/>
            <wp:effectExtent l="19050" t="0" r="0" b="0"/>
            <wp:wrapSquare wrapText="bothSides"/>
            <wp:docPr id="23" name="Рисунок 23" descr="КАРТА (ПЛАН) - СХ-2 АнастасовСП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КАРТА (ПЛАН) - СХ-2 АнастасовСП_page-0001"/>
                    <pic:cNvPicPr>
                      <a:picLocks noChangeAspect="1" noChangeArrowheads="1"/>
                    </pic:cNvPicPr>
                  </pic:nvPicPr>
                  <pic:blipFill>
                    <a:blip r:embed="rId61" cstate="print"/>
                    <a:srcRect/>
                    <a:stretch>
                      <a:fillRect/>
                    </a:stretch>
                  </pic:blipFill>
                  <pic:spPr bwMode="auto">
                    <a:xfrm>
                      <a:off x="0" y="0"/>
                      <a:ext cx="6286500" cy="5991225"/>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r w:rsidRPr="002301C2">
        <w:rPr>
          <w:noProof/>
          <w:sz w:val="20"/>
          <w:szCs w:val="20"/>
          <w:lang w:eastAsia="ru-RU"/>
        </w:rPr>
        <w:drawing>
          <wp:anchor distT="0" distB="0" distL="114300" distR="114300" simplePos="0" relativeHeight="251682816" behindDoc="0" locked="0" layoutInCell="1" allowOverlap="1">
            <wp:simplePos x="0" y="0"/>
            <wp:positionH relativeFrom="margin">
              <wp:align>center</wp:align>
            </wp:positionH>
            <wp:positionV relativeFrom="margin">
              <wp:align>top</wp:align>
            </wp:positionV>
            <wp:extent cx="6648450" cy="9410700"/>
            <wp:effectExtent l="19050" t="0" r="0" b="0"/>
            <wp:wrapSquare wrapText="bothSides"/>
            <wp:docPr id="24" name="Рисунок 24" descr="КАРТА (ПЛАН) - СХ-2 АнастасовСП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КАРТА (ПЛАН) - СХ-2 АнастасовСП_page-0002"/>
                    <pic:cNvPicPr>
                      <a:picLocks noChangeAspect="1" noChangeArrowheads="1"/>
                    </pic:cNvPicPr>
                  </pic:nvPicPr>
                  <pic:blipFill>
                    <a:blip r:embed="rId62" cstate="print"/>
                    <a:srcRect/>
                    <a:stretch>
                      <a:fillRect/>
                    </a:stretch>
                  </pic:blipFill>
                  <pic:spPr bwMode="auto">
                    <a:xfrm>
                      <a:off x="0" y="0"/>
                      <a:ext cx="6648450" cy="9410700"/>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r w:rsidRPr="002301C2">
        <w:rPr>
          <w:noProof/>
          <w:sz w:val="20"/>
          <w:szCs w:val="20"/>
          <w:lang w:eastAsia="ru-RU"/>
        </w:rPr>
        <w:drawing>
          <wp:anchor distT="0" distB="0" distL="114300" distR="114300" simplePos="0" relativeHeight="251683840" behindDoc="0" locked="0" layoutInCell="1" allowOverlap="1">
            <wp:simplePos x="0" y="0"/>
            <wp:positionH relativeFrom="margin">
              <wp:align>center</wp:align>
            </wp:positionH>
            <wp:positionV relativeFrom="margin">
              <wp:align>top</wp:align>
            </wp:positionV>
            <wp:extent cx="6686550" cy="9458325"/>
            <wp:effectExtent l="19050" t="0" r="0" b="0"/>
            <wp:wrapSquare wrapText="bothSides"/>
            <wp:docPr id="25" name="Рисунок 25" descr="КАРТА (ПЛАН) - СХ-2 АнастасовСП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КАРТА (ПЛАН) - СХ-2 АнастасовСП_page-0003"/>
                    <pic:cNvPicPr>
                      <a:picLocks noChangeAspect="1" noChangeArrowheads="1"/>
                    </pic:cNvPicPr>
                  </pic:nvPicPr>
                  <pic:blipFill>
                    <a:blip r:embed="rId63" cstate="print"/>
                    <a:srcRect/>
                    <a:stretch>
                      <a:fillRect/>
                    </a:stretch>
                  </pic:blipFill>
                  <pic:spPr bwMode="auto">
                    <a:xfrm>
                      <a:off x="0" y="0"/>
                      <a:ext cx="6686550" cy="9458325"/>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r w:rsidRPr="002301C2">
        <w:rPr>
          <w:noProof/>
          <w:sz w:val="20"/>
          <w:szCs w:val="20"/>
          <w:lang w:eastAsia="ru-RU"/>
        </w:rPr>
        <w:drawing>
          <wp:anchor distT="0" distB="0" distL="114300" distR="114300" simplePos="0" relativeHeight="251684864" behindDoc="0" locked="0" layoutInCell="1" allowOverlap="1">
            <wp:simplePos x="0" y="0"/>
            <wp:positionH relativeFrom="margin">
              <wp:align>center</wp:align>
            </wp:positionH>
            <wp:positionV relativeFrom="margin">
              <wp:align>top</wp:align>
            </wp:positionV>
            <wp:extent cx="6505575" cy="9210675"/>
            <wp:effectExtent l="19050" t="0" r="9525" b="0"/>
            <wp:wrapSquare wrapText="bothSides"/>
            <wp:docPr id="26" name="Рисунок 26" descr="КАРТА (ПЛАН) - СХ-2 АнастасовСП_p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КАРТА (ПЛАН) - СХ-2 АнастасовСП_page-0004"/>
                    <pic:cNvPicPr>
                      <a:picLocks noChangeAspect="1" noChangeArrowheads="1"/>
                    </pic:cNvPicPr>
                  </pic:nvPicPr>
                  <pic:blipFill>
                    <a:blip r:embed="rId64" cstate="print"/>
                    <a:srcRect/>
                    <a:stretch>
                      <a:fillRect/>
                    </a:stretch>
                  </pic:blipFill>
                  <pic:spPr bwMode="auto">
                    <a:xfrm>
                      <a:off x="0" y="0"/>
                      <a:ext cx="6505575" cy="9210675"/>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r w:rsidRPr="002301C2">
        <w:rPr>
          <w:noProof/>
          <w:sz w:val="20"/>
          <w:szCs w:val="20"/>
          <w:lang w:eastAsia="ru-RU"/>
        </w:rPr>
        <w:lastRenderedPageBreak/>
        <w:drawing>
          <wp:anchor distT="0" distB="0" distL="114300" distR="114300" simplePos="0" relativeHeight="251685888" behindDoc="0" locked="0" layoutInCell="1" allowOverlap="1">
            <wp:simplePos x="0" y="0"/>
            <wp:positionH relativeFrom="margin">
              <wp:align>center</wp:align>
            </wp:positionH>
            <wp:positionV relativeFrom="margin">
              <wp:align>top</wp:align>
            </wp:positionV>
            <wp:extent cx="6924675" cy="9791700"/>
            <wp:effectExtent l="19050" t="0" r="9525" b="0"/>
            <wp:wrapSquare wrapText="bothSides"/>
            <wp:docPr id="27" name="Рисунок 27" descr="КАРТА (ПЛАН) - СХ-2 АнастасовСП_page-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КАРТА (ПЛАН) - СХ-2 АнастасовСП_page-0005"/>
                    <pic:cNvPicPr>
                      <a:picLocks noChangeAspect="1" noChangeArrowheads="1"/>
                    </pic:cNvPicPr>
                  </pic:nvPicPr>
                  <pic:blipFill>
                    <a:blip r:embed="rId65" cstate="print"/>
                    <a:srcRect/>
                    <a:stretch>
                      <a:fillRect/>
                    </a:stretch>
                  </pic:blipFill>
                  <pic:spPr bwMode="auto">
                    <a:xfrm>
                      <a:off x="0" y="0"/>
                      <a:ext cx="6924675" cy="9791700"/>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r w:rsidRPr="002301C2">
        <w:rPr>
          <w:noProof/>
          <w:sz w:val="20"/>
          <w:szCs w:val="20"/>
          <w:lang w:eastAsia="ru-RU"/>
        </w:rPr>
        <w:drawing>
          <wp:anchor distT="0" distB="0" distL="114300" distR="114300" simplePos="0" relativeHeight="251686912" behindDoc="0" locked="0" layoutInCell="1" allowOverlap="1">
            <wp:simplePos x="0" y="0"/>
            <wp:positionH relativeFrom="margin">
              <wp:align>center</wp:align>
            </wp:positionH>
            <wp:positionV relativeFrom="margin">
              <wp:align>top</wp:align>
            </wp:positionV>
            <wp:extent cx="6705600" cy="9486900"/>
            <wp:effectExtent l="19050" t="0" r="0" b="0"/>
            <wp:wrapSquare wrapText="bothSides"/>
            <wp:docPr id="28" name="Рисунок 28" descr="КАРТА (ПЛАН) - СХ-2 АнастасовСП_page-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КАРТА (ПЛАН) - СХ-2 АнастасовСП_page-0006"/>
                    <pic:cNvPicPr>
                      <a:picLocks noChangeAspect="1" noChangeArrowheads="1"/>
                    </pic:cNvPicPr>
                  </pic:nvPicPr>
                  <pic:blipFill>
                    <a:blip r:embed="rId66" cstate="print"/>
                    <a:srcRect/>
                    <a:stretch>
                      <a:fillRect/>
                    </a:stretch>
                  </pic:blipFill>
                  <pic:spPr bwMode="auto">
                    <a:xfrm>
                      <a:off x="0" y="0"/>
                      <a:ext cx="6705600" cy="9486900"/>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r w:rsidRPr="002301C2">
        <w:rPr>
          <w:noProof/>
          <w:sz w:val="20"/>
          <w:szCs w:val="20"/>
          <w:lang w:eastAsia="ru-RU"/>
        </w:rPr>
        <w:drawing>
          <wp:anchor distT="0" distB="0" distL="114300" distR="114300" simplePos="0" relativeHeight="251687936" behindDoc="0" locked="0" layoutInCell="1" allowOverlap="1">
            <wp:simplePos x="0" y="0"/>
            <wp:positionH relativeFrom="margin">
              <wp:align>center</wp:align>
            </wp:positionH>
            <wp:positionV relativeFrom="margin">
              <wp:align>top</wp:align>
            </wp:positionV>
            <wp:extent cx="6829425" cy="9658350"/>
            <wp:effectExtent l="19050" t="0" r="9525" b="0"/>
            <wp:wrapSquare wrapText="bothSides"/>
            <wp:docPr id="29" name="Рисунок 29" descr="КАРТА (ПЛАН) - СХ-2 АнастасовСП_page-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КАРТА (ПЛАН) - СХ-2 АнастасовСП_page-0007"/>
                    <pic:cNvPicPr>
                      <a:picLocks noChangeAspect="1" noChangeArrowheads="1"/>
                    </pic:cNvPicPr>
                  </pic:nvPicPr>
                  <pic:blipFill>
                    <a:blip r:embed="rId67" cstate="print"/>
                    <a:srcRect/>
                    <a:stretch>
                      <a:fillRect/>
                    </a:stretch>
                  </pic:blipFill>
                  <pic:spPr bwMode="auto">
                    <a:xfrm>
                      <a:off x="0" y="0"/>
                      <a:ext cx="6829425" cy="9658350"/>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r w:rsidRPr="002301C2">
        <w:rPr>
          <w:noProof/>
          <w:sz w:val="20"/>
          <w:szCs w:val="20"/>
          <w:lang w:eastAsia="ru-RU"/>
        </w:rPr>
        <w:drawing>
          <wp:anchor distT="0" distB="0" distL="114300" distR="114300" simplePos="0" relativeHeight="251688960" behindDoc="0" locked="0" layoutInCell="1" allowOverlap="1">
            <wp:simplePos x="0" y="0"/>
            <wp:positionH relativeFrom="margin">
              <wp:align>center</wp:align>
            </wp:positionH>
            <wp:positionV relativeFrom="margin">
              <wp:align>top</wp:align>
            </wp:positionV>
            <wp:extent cx="6610350" cy="9353550"/>
            <wp:effectExtent l="19050" t="0" r="0" b="0"/>
            <wp:wrapSquare wrapText="bothSides"/>
            <wp:docPr id="30" name="Рисунок 30" descr="КАРТА (ПЛАН) - СХ-2 АнастасовСП_page-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КАРТА (ПЛАН) - СХ-2 АнастасовСП_page-0008"/>
                    <pic:cNvPicPr>
                      <a:picLocks noChangeAspect="1" noChangeArrowheads="1"/>
                    </pic:cNvPicPr>
                  </pic:nvPicPr>
                  <pic:blipFill>
                    <a:blip r:embed="rId68" cstate="print"/>
                    <a:srcRect/>
                    <a:stretch>
                      <a:fillRect/>
                    </a:stretch>
                  </pic:blipFill>
                  <pic:spPr bwMode="auto">
                    <a:xfrm>
                      <a:off x="0" y="0"/>
                      <a:ext cx="6610350" cy="9353550"/>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r w:rsidRPr="002301C2">
        <w:rPr>
          <w:noProof/>
          <w:sz w:val="20"/>
          <w:szCs w:val="20"/>
          <w:lang w:eastAsia="ru-RU"/>
        </w:rPr>
        <w:lastRenderedPageBreak/>
        <w:drawing>
          <wp:anchor distT="0" distB="0" distL="114300" distR="114300" simplePos="0" relativeHeight="251689984" behindDoc="0" locked="0" layoutInCell="1" allowOverlap="1">
            <wp:simplePos x="0" y="0"/>
            <wp:positionH relativeFrom="margin">
              <wp:align>center</wp:align>
            </wp:positionH>
            <wp:positionV relativeFrom="margin">
              <wp:align>top</wp:align>
            </wp:positionV>
            <wp:extent cx="6572250" cy="9305925"/>
            <wp:effectExtent l="19050" t="0" r="0" b="0"/>
            <wp:wrapSquare wrapText="bothSides"/>
            <wp:docPr id="31" name="Рисунок 31" descr="КАРТА (ПЛАН) - СХ-2 АнастасовСП_page-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КАРТА (ПЛАН) - СХ-2 АнастасовСП_page-0009"/>
                    <pic:cNvPicPr>
                      <a:picLocks noChangeAspect="1" noChangeArrowheads="1"/>
                    </pic:cNvPicPr>
                  </pic:nvPicPr>
                  <pic:blipFill>
                    <a:blip r:embed="rId69" cstate="print"/>
                    <a:srcRect/>
                    <a:stretch>
                      <a:fillRect/>
                    </a:stretch>
                  </pic:blipFill>
                  <pic:spPr bwMode="auto">
                    <a:xfrm>
                      <a:off x="0" y="0"/>
                      <a:ext cx="6572250" cy="9305925"/>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r w:rsidRPr="002301C2">
        <w:rPr>
          <w:noProof/>
          <w:sz w:val="20"/>
          <w:szCs w:val="20"/>
          <w:lang w:eastAsia="ru-RU"/>
        </w:rPr>
        <w:lastRenderedPageBreak/>
        <w:drawing>
          <wp:anchor distT="0" distB="0" distL="114300" distR="114300" simplePos="0" relativeHeight="251691008" behindDoc="0" locked="0" layoutInCell="1" allowOverlap="1">
            <wp:simplePos x="0" y="0"/>
            <wp:positionH relativeFrom="margin">
              <wp:align>center</wp:align>
            </wp:positionH>
            <wp:positionV relativeFrom="margin">
              <wp:align>top</wp:align>
            </wp:positionV>
            <wp:extent cx="6924675" cy="9791700"/>
            <wp:effectExtent l="19050" t="0" r="9525" b="0"/>
            <wp:wrapSquare wrapText="bothSides"/>
            <wp:docPr id="32" name="Рисунок 32" descr="КАРТА (ПЛАН) - СХ-2 АнастасовСП_page-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КАРТА (ПЛАН) - СХ-2 АнастасовСП_page-0010"/>
                    <pic:cNvPicPr>
                      <a:picLocks noChangeAspect="1" noChangeArrowheads="1"/>
                    </pic:cNvPicPr>
                  </pic:nvPicPr>
                  <pic:blipFill>
                    <a:blip r:embed="rId70" cstate="print"/>
                    <a:srcRect/>
                    <a:stretch>
                      <a:fillRect/>
                    </a:stretch>
                  </pic:blipFill>
                  <pic:spPr bwMode="auto">
                    <a:xfrm>
                      <a:off x="0" y="0"/>
                      <a:ext cx="6924675" cy="9791700"/>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r w:rsidRPr="002301C2">
        <w:rPr>
          <w:noProof/>
          <w:sz w:val="20"/>
          <w:szCs w:val="20"/>
          <w:lang w:eastAsia="ru-RU"/>
        </w:rPr>
        <w:lastRenderedPageBreak/>
        <w:drawing>
          <wp:anchor distT="0" distB="0" distL="114300" distR="114300" simplePos="0" relativeHeight="251692032" behindDoc="0" locked="0" layoutInCell="1" allowOverlap="1">
            <wp:simplePos x="0" y="0"/>
            <wp:positionH relativeFrom="margin">
              <wp:align>center</wp:align>
            </wp:positionH>
            <wp:positionV relativeFrom="margin">
              <wp:align>top</wp:align>
            </wp:positionV>
            <wp:extent cx="7058025" cy="9982200"/>
            <wp:effectExtent l="19050" t="0" r="9525" b="0"/>
            <wp:wrapSquare wrapText="bothSides"/>
            <wp:docPr id="33" name="Рисунок 33" descr="КАРТА (ПЛАН) - СХ-2 АнастасовСП_page-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КАРТА (ПЛАН) - СХ-2 АнастасовСП_page-0011"/>
                    <pic:cNvPicPr>
                      <a:picLocks noChangeAspect="1" noChangeArrowheads="1"/>
                    </pic:cNvPicPr>
                  </pic:nvPicPr>
                  <pic:blipFill>
                    <a:blip r:embed="rId71" cstate="print"/>
                    <a:srcRect/>
                    <a:stretch>
                      <a:fillRect/>
                    </a:stretch>
                  </pic:blipFill>
                  <pic:spPr bwMode="auto">
                    <a:xfrm>
                      <a:off x="0" y="0"/>
                      <a:ext cx="7058025" cy="9982200"/>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tabs>
          <w:tab w:val="left" w:pos="0"/>
        </w:tabs>
        <w:autoSpaceDE w:val="0"/>
        <w:ind w:left="6663"/>
        <w:jc w:val="right"/>
        <w:outlineLvl w:val="0"/>
        <w:rPr>
          <w:sz w:val="20"/>
          <w:szCs w:val="20"/>
          <w:shd w:val="clear" w:color="auto" w:fill="FFFFFF"/>
        </w:rPr>
      </w:pPr>
      <w:r w:rsidRPr="002301C2">
        <w:rPr>
          <w:sz w:val="20"/>
          <w:szCs w:val="20"/>
          <w:shd w:val="clear" w:color="auto" w:fill="FFFFFF"/>
        </w:rPr>
        <w:t>Приложение № 5</w:t>
      </w:r>
    </w:p>
    <w:p w:rsidR="002301C2" w:rsidRPr="002301C2" w:rsidRDefault="002301C2" w:rsidP="002301C2">
      <w:pPr>
        <w:tabs>
          <w:tab w:val="left" w:pos="0"/>
        </w:tabs>
        <w:autoSpaceDE w:val="0"/>
        <w:jc w:val="right"/>
        <w:outlineLvl w:val="0"/>
        <w:rPr>
          <w:sz w:val="20"/>
          <w:szCs w:val="20"/>
          <w:shd w:val="clear" w:color="auto" w:fill="FFFFFF"/>
        </w:rPr>
      </w:pP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t xml:space="preserve">к Правилам землепользования и </w:t>
      </w:r>
    </w:p>
    <w:p w:rsidR="002301C2" w:rsidRPr="002301C2" w:rsidRDefault="002301C2" w:rsidP="002301C2">
      <w:pPr>
        <w:tabs>
          <w:tab w:val="left" w:pos="0"/>
        </w:tabs>
        <w:autoSpaceDE w:val="0"/>
        <w:jc w:val="right"/>
        <w:outlineLvl w:val="0"/>
        <w:rPr>
          <w:sz w:val="20"/>
          <w:szCs w:val="20"/>
          <w:shd w:val="clear" w:color="auto" w:fill="FFFFFF"/>
        </w:rPr>
      </w:pP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r>
      <w:r w:rsidRPr="002301C2">
        <w:rPr>
          <w:sz w:val="20"/>
          <w:szCs w:val="20"/>
          <w:shd w:val="clear" w:color="auto" w:fill="FFFFFF"/>
        </w:rPr>
        <w:tab/>
        <w:t>застройки Анастасовского сельского поселения Порецкого района Чувашской Республики</w:t>
      </w:r>
    </w:p>
    <w:p w:rsidR="002301C2" w:rsidRPr="002301C2" w:rsidRDefault="002301C2" w:rsidP="002301C2">
      <w:pPr>
        <w:tabs>
          <w:tab w:val="left" w:pos="0"/>
        </w:tabs>
        <w:autoSpaceDE w:val="0"/>
        <w:ind w:left="6663"/>
        <w:outlineLvl w:val="0"/>
        <w:rPr>
          <w:sz w:val="20"/>
          <w:szCs w:val="20"/>
          <w:shd w:val="clear" w:color="auto" w:fill="FFFFFF"/>
        </w:rPr>
      </w:pPr>
    </w:p>
    <w:p w:rsidR="002301C2" w:rsidRPr="002301C2" w:rsidRDefault="002301C2" w:rsidP="002301C2">
      <w:pPr>
        <w:tabs>
          <w:tab w:val="left" w:pos="0"/>
        </w:tabs>
        <w:autoSpaceDE w:val="0"/>
        <w:jc w:val="center"/>
        <w:outlineLvl w:val="0"/>
        <w:rPr>
          <w:b/>
          <w:sz w:val="20"/>
          <w:szCs w:val="20"/>
          <w:shd w:val="clear" w:color="auto" w:fill="FFFFFF"/>
        </w:rPr>
      </w:pPr>
      <w:r w:rsidRPr="002301C2">
        <w:rPr>
          <w:b/>
          <w:sz w:val="20"/>
          <w:szCs w:val="20"/>
          <w:shd w:val="clear" w:color="auto" w:fill="FFFFFF"/>
        </w:rPr>
        <w:t>Территориальная зона специального назначения, связанная с захоронениями (СН)</w:t>
      </w:r>
    </w:p>
    <w:p w:rsidR="002301C2" w:rsidRPr="002301C2" w:rsidRDefault="002301C2" w:rsidP="002301C2">
      <w:pPr>
        <w:tabs>
          <w:tab w:val="left" w:pos="0"/>
        </w:tabs>
        <w:autoSpaceDE w:val="0"/>
        <w:jc w:val="center"/>
        <w:outlineLvl w:val="0"/>
        <w:rPr>
          <w:b/>
          <w:sz w:val="20"/>
          <w:szCs w:val="20"/>
          <w:shd w:val="clear" w:color="auto" w:fill="FFFFFF"/>
        </w:rPr>
      </w:pPr>
      <w:r w:rsidRPr="002301C2">
        <w:rPr>
          <w:noProof/>
          <w:sz w:val="20"/>
          <w:szCs w:val="20"/>
          <w:lang w:eastAsia="ru-RU"/>
        </w:rPr>
        <w:drawing>
          <wp:anchor distT="0" distB="0" distL="114300" distR="114300" simplePos="0" relativeHeight="251721728" behindDoc="0" locked="0" layoutInCell="1" allowOverlap="1">
            <wp:simplePos x="0" y="0"/>
            <wp:positionH relativeFrom="margin">
              <wp:posOffset>-462280</wp:posOffset>
            </wp:positionH>
            <wp:positionV relativeFrom="margin">
              <wp:posOffset>1389380</wp:posOffset>
            </wp:positionV>
            <wp:extent cx="6915150" cy="7886700"/>
            <wp:effectExtent l="19050" t="0" r="0" b="0"/>
            <wp:wrapSquare wrapText="bothSides"/>
            <wp:docPr id="62" name="Рисунок 62" descr="КАРТА (ПЛАН) - СН АнастасовскогоСП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КАРТА (ПЛАН) - СН АнастасовскогоСП_page-0001"/>
                    <pic:cNvPicPr>
                      <a:picLocks noChangeAspect="1" noChangeArrowheads="1"/>
                    </pic:cNvPicPr>
                  </pic:nvPicPr>
                  <pic:blipFill>
                    <a:blip r:embed="rId72" cstate="print"/>
                    <a:srcRect/>
                    <a:stretch>
                      <a:fillRect/>
                    </a:stretch>
                  </pic:blipFill>
                  <pic:spPr bwMode="auto">
                    <a:xfrm>
                      <a:off x="0" y="0"/>
                      <a:ext cx="6915150" cy="7886700"/>
                    </a:xfrm>
                    <a:prstGeom prst="rect">
                      <a:avLst/>
                    </a:prstGeom>
                    <a:noFill/>
                    <a:ln w="9525">
                      <a:noFill/>
                      <a:miter lim="800000"/>
                      <a:headEnd/>
                      <a:tailEnd/>
                    </a:ln>
                  </pic:spPr>
                </pic:pic>
              </a:graphicData>
            </a:graphic>
          </wp:anchor>
        </w:drawing>
      </w:r>
      <w:r w:rsidRPr="002301C2">
        <w:rPr>
          <w:b/>
          <w:sz w:val="20"/>
          <w:szCs w:val="20"/>
          <w:shd w:val="clear" w:color="auto" w:fill="FFFFFF"/>
        </w:rPr>
        <w:t>Анастасовского сельского поселения Порецкого района Чувашской Республики</w:t>
      </w:r>
    </w:p>
    <w:p w:rsidR="002301C2" w:rsidRPr="002301C2" w:rsidRDefault="002301C2" w:rsidP="002301C2">
      <w:pPr>
        <w:tabs>
          <w:tab w:val="left" w:pos="0"/>
        </w:tabs>
        <w:autoSpaceDE w:val="0"/>
        <w:jc w:val="center"/>
        <w:outlineLvl w:val="0"/>
        <w:rPr>
          <w:b/>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r w:rsidRPr="002301C2">
        <w:rPr>
          <w:noProof/>
          <w:sz w:val="20"/>
          <w:szCs w:val="20"/>
          <w:lang w:eastAsia="ru-RU"/>
        </w:rPr>
        <w:lastRenderedPageBreak/>
        <w:drawing>
          <wp:anchor distT="0" distB="0" distL="114300" distR="114300" simplePos="0" relativeHeight="251693056" behindDoc="0" locked="0" layoutInCell="1" allowOverlap="1">
            <wp:simplePos x="0" y="0"/>
            <wp:positionH relativeFrom="margin">
              <wp:align>center</wp:align>
            </wp:positionH>
            <wp:positionV relativeFrom="margin">
              <wp:align>top</wp:align>
            </wp:positionV>
            <wp:extent cx="6962775" cy="9848850"/>
            <wp:effectExtent l="19050" t="0" r="9525" b="0"/>
            <wp:wrapSquare wrapText="bothSides"/>
            <wp:docPr id="34" name="Рисунок 34" descr="КАРТА (ПЛАН) - СН АнастасовскогоСП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КАРТА (ПЛАН) - СН АнастасовскогоСП_page-0002"/>
                    <pic:cNvPicPr>
                      <a:picLocks noChangeAspect="1" noChangeArrowheads="1"/>
                    </pic:cNvPicPr>
                  </pic:nvPicPr>
                  <pic:blipFill>
                    <a:blip r:embed="rId73" cstate="print"/>
                    <a:srcRect/>
                    <a:stretch>
                      <a:fillRect/>
                    </a:stretch>
                  </pic:blipFill>
                  <pic:spPr bwMode="auto">
                    <a:xfrm>
                      <a:off x="0" y="0"/>
                      <a:ext cx="6962775" cy="9848850"/>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r w:rsidRPr="002301C2">
        <w:rPr>
          <w:noProof/>
          <w:sz w:val="20"/>
          <w:szCs w:val="20"/>
          <w:lang w:eastAsia="ru-RU"/>
        </w:rPr>
        <w:drawing>
          <wp:anchor distT="0" distB="0" distL="114300" distR="114300" simplePos="0" relativeHeight="251694080" behindDoc="0" locked="0" layoutInCell="1" allowOverlap="1">
            <wp:simplePos x="0" y="0"/>
            <wp:positionH relativeFrom="margin">
              <wp:align>center</wp:align>
            </wp:positionH>
            <wp:positionV relativeFrom="margin">
              <wp:align>top</wp:align>
            </wp:positionV>
            <wp:extent cx="6581775" cy="9315450"/>
            <wp:effectExtent l="19050" t="0" r="9525" b="0"/>
            <wp:wrapSquare wrapText="bothSides"/>
            <wp:docPr id="35" name="Рисунок 35" descr="КАРТА (ПЛАН) - СН АнастасовскогоСП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КАРТА (ПЛАН) - СН АнастасовскогоСП_page-0003"/>
                    <pic:cNvPicPr>
                      <a:picLocks noChangeAspect="1" noChangeArrowheads="1"/>
                    </pic:cNvPicPr>
                  </pic:nvPicPr>
                  <pic:blipFill>
                    <a:blip r:embed="rId74" cstate="print"/>
                    <a:srcRect/>
                    <a:stretch>
                      <a:fillRect/>
                    </a:stretch>
                  </pic:blipFill>
                  <pic:spPr bwMode="auto">
                    <a:xfrm>
                      <a:off x="0" y="0"/>
                      <a:ext cx="6581775" cy="9315450"/>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p>
    <w:p w:rsidR="002301C2" w:rsidRPr="002301C2" w:rsidRDefault="002301C2" w:rsidP="002301C2">
      <w:pPr>
        <w:jc w:val="right"/>
        <w:rPr>
          <w:sz w:val="20"/>
          <w:szCs w:val="20"/>
          <w:shd w:val="clear" w:color="auto" w:fill="FFFFFF"/>
        </w:rPr>
      </w:pPr>
      <w:r w:rsidRPr="002301C2">
        <w:rPr>
          <w:noProof/>
          <w:sz w:val="20"/>
          <w:szCs w:val="20"/>
          <w:lang w:eastAsia="ru-RU"/>
        </w:rPr>
        <w:lastRenderedPageBreak/>
        <w:drawing>
          <wp:anchor distT="0" distB="0" distL="114300" distR="114300" simplePos="0" relativeHeight="251695104" behindDoc="0" locked="0" layoutInCell="1" allowOverlap="1">
            <wp:simplePos x="0" y="0"/>
            <wp:positionH relativeFrom="margin">
              <wp:align>center</wp:align>
            </wp:positionH>
            <wp:positionV relativeFrom="margin">
              <wp:align>top</wp:align>
            </wp:positionV>
            <wp:extent cx="6886575" cy="9744075"/>
            <wp:effectExtent l="19050" t="0" r="9525" b="0"/>
            <wp:wrapSquare wrapText="bothSides"/>
            <wp:docPr id="36" name="Рисунок 36" descr="КАРТА (ПЛАН) - СН АнастасовскогоСП_p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КАРТА (ПЛАН) - СН АнастасовскогоСП_page-0004"/>
                    <pic:cNvPicPr>
                      <a:picLocks noChangeAspect="1" noChangeArrowheads="1"/>
                    </pic:cNvPicPr>
                  </pic:nvPicPr>
                  <pic:blipFill>
                    <a:blip r:embed="rId75" cstate="print"/>
                    <a:srcRect/>
                    <a:stretch>
                      <a:fillRect/>
                    </a:stretch>
                  </pic:blipFill>
                  <pic:spPr bwMode="auto">
                    <a:xfrm>
                      <a:off x="0" y="0"/>
                      <a:ext cx="6886575" cy="9744075"/>
                    </a:xfrm>
                    <a:prstGeom prst="rect">
                      <a:avLst/>
                    </a:prstGeom>
                    <a:noFill/>
                    <a:ln w="9525">
                      <a:noFill/>
                      <a:miter lim="800000"/>
                      <a:headEnd/>
                      <a:tailEnd/>
                    </a:ln>
                  </pic:spPr>
                </pic:pic>
              </a:graphicData>
            </a:graphic>
          </wp:anchor>
        </w:drawing>
      </w:r>
    </w:p>
    <w:p w:rsidR="002301C2" w:rsidRPr="002301C2" w:rsidRDefault="002301C2" w:rsidP="002301C2">
      <w:pPr>
        <w:jc w:val="right"/>
        <w:rPr>
          <w:sz w:val="20"/>
          <w:szCs w:val="20"/>
          <w:lang w:eastAsia="ar-SA"/>
        </w:rPr>
      </w:pPr>
      <w:r w:rsidRPr="002301C2">
        <w:rPr>
          <w:noProof/>
          <w:sz w:val="20"/>
          <w:szCs w:val="20"/>
          <w:lang w:eastAsia="ru-RU"/>
        </w:rPr>
        <w:lastRenderedPageBreak/>
        <w:drawing>
          <wp:anchor distT="0" distB="0" distL="114300" distR="114300" simplePos="0" relativeHeight="251696128" behindDoc="0" locked="0" layoutInCell="1" allowOverlap="1">
            <wp:simplePos x="0" y="0"/>
            <wp:positionH relativeFrom="margin">
              <wp:align>center</wp:align>
            </wp:positionH>
            <wp:positionV relativeFrom="margin">
              <wp:align>top</wp:align>
            </wp:positionV>
            <wp:extent cx="6467475" cy="8801100"/>
            <wp:effectExtent l="19050" t="0" r="9525" b="0"/>
            <wp:wrapSquare wrapText="bothSides"/>
            <wp:docPr id="37" name="Рисунок 37" descr="КАРТА (ПЛАН) - СН АнастасовскогоСП_page-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КАРТА (ПЛАН) - СН АнастасовскогоСП_page-0005"/>
                    <pic:cNvPicPr>
                      <a:picLocks noChangeAspect="1" noChangeArrowheads="1"/>
                    </pic:cNvPicPr>
                  </pic:nvPicPr>
                  <pic:blipFill>
                    <a:blip r:embed="rId76" cstate="print"/>
                    <a:srcRect/>
                    <a:stretch>
                      <a:fillRect/>
                    </a:stretch>
                  </pic:blipFill>
                  <pic:spPr bwMode="auto">
                    <a:xfrm>
                      <a:off x="0" y="0"/>
                      <a:ext cx="6467475" cy="8801100"/>
                    </a:xfrm>
                    <a:prstGeom prst="rect">
                      <a:avLst/>
                    </a:prstGeom>
                    <a:noFill/>
                    <a:ln w="9525">
                      <a:noFill/>
                      <a:miter lim="800000"/>
                      <a:headEnd/>
                      <a:tailEnd/>
                    </a:ln>
                  </pic:spPr>
                </pic:pic>
              </a:graphicData>
            </a:graphic>
          </wp:anchor>
        </w:drawing>
      </w:r>
      <w:bookmarkEnd w:id="153"/>
    </w:p>
    <w:sectPr w:rsidR="002301C2" w:rsidRPr="002301C2" w:rsidSect="00C420F7">
      <w:pgSz w:w="11906" w:h="16838"/>
      <w:pgMar w:top="568" w:right="566" w:bottom="567" w:left="141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02479" w:rsidRDefault="00202479" w:rsidP="00B67223">
      <w:r>
        <w:separator/>
      </w:r>
    </w:p>
  </w:endnote>
  <w:endnote w:type="continuationSeparator" w:id="0">
    <w:p w:rsidR="00202479" w:rsidRDefault="00202479" w:rsidP="00B6722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DejaVu Sans">
    <w:altName w:val="Arial Unicode MS"/>
    <w:charset w:val="80"/>
    <w:family w:val="auto"/>
    <w:pitch w:val="variable"/>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TimesET">
    <w:altName w:val="Times New Roman"/>
    <w:charset w:val="00"/>
    <w:family w:val="auto"/>
    <w:pitch w:val="variable"/>
    <w:sig w:usb0="00000001" w:usb1="00000000" w:usb2="00000000" w:usb3="00000000" w:csb0="0000001F" w:csb1="00000000"/>
  </w:font>
  <w:font w:name="Trebuchet MS">
    <w:panose1 w:val="020B0603020202020204"/>
    <w:charset w:val="CC"/>
    <w:family w:val="swiss"/>
    <w:pitch w:val="variable"/>
    <w:sig w:usb0="00000287" w:usb1="00000003"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Dotum">
    <w:altName w:val="돋움"/>
    <w:panose1 w:val="020B0600000101010101"/>
    <w:charset w:val="81"/>
    <w:family w:val="swiss"/>
    <w:pitch w:val="variable"/>
    <w:sig w:usb0="B00002AF" w:usb1="69D77CFB" w:usb2="00000030" w:usb3="00000000" w:csb0="0008009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1002AFF" w:usb1="C0000002" w:usb2="00000008" w:usb3="00000000" w:csb0="000101FF" w:csb1="00000000"/>
  </w:font>
  <w:font w:name="yandex-sans">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02479" w:rsidRDefault="00202479" w:rsidP="00B67223">
      <w:r>
        <w:separator/>
      </w:r>
    </w:p>
  </w:footnote>
  <w:footnote w:type="continuationSeparator" w:id="0">
    <w:p w:rsidR="00202479" w:rsidRDefault="00202479" w:rsidP="00B6722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20F7" w:rsidRDefault="00C420F7">
    <w:pPr>
      <w:pStyle w:val="af2"/>
      <w:framePr w:w="11899" w:h="163" w:wrap="none" w:vAnchor="text" w:hAnchor="page" w:x="1" w:y="639"/>
      <w:shd w:val="clear" w:color="auto" w:fill="auto"/>
      <w:ind w:left="10296"/>
    </w:pPr>
    <w:r>
      <w:rPr>
        <w:rStyle w:val="14Dotum"/>
      </w:rPr>
      <w:t>Лист</w:t>
    </w:r>
    <w:r>
      <w:rPr>
        <w:rStyle w:val="14Dotum"/>
      </w:rPr>
      <w:t xml:space="preserve"> </w:t>
    </w:r>
    <w:r>
      <w:rPr>
        <w:rStyle w:val="14Dotum"/>
      </w:rPr>
      <w:t>№</w:t>
    </w:r>
    <w:r>
      <w:rPr>
        <w:rStyle w:val="14Dotum"/>
      </w:rPr>
      <w:t xml:space="preserve"> </w:t>
    </w:r>
    <w:fldSimple w:instr=" PAGE \* MERGEFORMAT ">
      <w:r w:rsidRPr="00A75FFC">
        <w:rPr>
          <w:rStyle w:val="14Dotum"/>
          <w:noProof/>
        </w:rPr>
        <w:t>6</w:t>
      </w:r>
    </w:fldSimple>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0"/>
    <w:lvl w:ilvl="0">
      <w:start w:val="1"/>
      <w:numFmt w:val="bullet"/>
      <w:lvlText w:val="-"/>
      <w:lvlJc w:val="left"/>
      <w:rPr>
        <w:rFonts w:ascii="Times New Roman" w:hAnsi="Times New Roman"/>
        <w:b w:val="0"/>
        <w:i w:val="0"/>
        <w:smallCaps w:val="0"/>
        <w:strike w:val="0"/>
        <w:color w:val="000000"/>
        <w:spacing w:val="0"/>
        <w:w w:val="100"/>
        <w:position w:val="0"/>
        <w:sz w:val="19"/>
        <w:u w:val="none"/>
      </w:rPr>
    </w:lvl>
    <w:lvl w:ilvl="1">
      <w:start w:val="1"/>
      <w:numFmt w:val="bullet"/>
      <w:lvlText w:val="-"/>
      <w:lvlJc w:val="left"/>
      <w:rPr>
        <w:rFonts w:ascii="Times New Roman" w:hAnsi="Times New Roman"/>
        <w:b w:val="0"/>
        <w:i w:val="0"/>
        <w:smallCaps w:val="0"/>
        <w:strike w:val="0"/>
        <w:color w:val="000000"/>
        <w:spacing w:val="0"/>
        <w:w w:val="100"/>
        <w:position w:val="0"/>
        <w:sz w:val="19"/>
        <w:u w:val="none"/>
      </w:rPr>
    </w:lvl>
    <w:lvl w:ilvl="2">
      <w:start w:val="1"/>
      <w:numFmt w:val="bullet"/>
      <w:lvlText w:val="-"/>
      <w:lvlJc w:val="left"/>
      <w:rPr>
        <w:rFonts w:ascii="Times New Roman" w:hAnsi="Times New Roman"/>
        <w:b w:val="0"/>
        <w:i w:val="0"/>
        <w:smallCaps w:val="0"/>
        <w:strike w:val="0"/>
        <w:color w:val="000000"/>
        <w:spacing w:val="0"/>
        <w:w w:val="100"/>
        <w:position w:val="0"/>
        <w:sz w:val="19"/>
        <w:u w:val="none"/>
      </w:rPr>
    </w:lvl>
    <w:lvl w:ilvl="3">
      <w:start w:val="1"/>
      <w:numFmt w:val="bullet"/>
      <w:lvlText w:val="-"/>
      <w:lvlJc w:val="left"/>
      <w:rPr>
        <w:rFonts w:ascii="Times New Roman" w:hAnsi="Times New Roman"/>
        <w:b w:val="0"/>
        <w:i w:val="0"/>
        <w:smallCaps w:val="0"/>
        <w:strike w:val="0"/>
        <w:color w:val="000000"/>
        <w:spacing w:val="0"/>
        <w:w w:val="100"/>
        <w:position w:val="0"/>
        <w:sz w:val="19"/>
        <w:u w:val="none"/>
      </w:rPr>
    </w:lvl>
    <w:lvl w:ilvl="4">
      <w:start w:val="1"/>
      <w:numFmt w:val="bullet"/>
      <w:lvlText w:val="-"/>
      <w:lvlJc w:val="left"/>
      <w:rPr>
        <w:rFonts w:ascii="Times New Roman" w:hAnsi="Times New Roman"/>
        <w:b w:val="0"/>
        <w:i w:val="0"/>
        <w:smallCaps w:val="0"/>
        <w:strike w:val="0"/>
        <w:color w:val="000000"/>
        <w:spacing w:val="0"/>
        <w:w w:val="100"/>
        <w:position w:val="0"/>
        <w:sz w:val="19"/>
        <w:u w:val="none"/>
      </w:rPr>
    </w:lvl>
    <w:lvl w:ilvl="5">
      <w:start w:val="1"/>
      <w:numFmt w:val="bullet"/>
      <w:lvlText w:val="-"/>
      <w:lvlJc w:val="left"/>
      <w:rPr>
        <w:rFonts w:ascii="Times New Roman" w:hAnsi="Times New Roman"/>
        <w:b w:val="0"/>
        <w:i w:val="0"/>
        <w:smallCaps w:val="0"/>
        <w:strike w:val="0"/>
        <w:color w:val="000000"/>
        <w:spacing w:val="0"/>
        <w:w w:val="100"/>
        <w:position w:val="0"/>
        <w:sz w:val="19"/>
        <w:u w:val="none"/>
      </w:rPr>
    </w:lvl>
    <w:lvl w:ilvl="6">
      <w:start w:val="1"/>
      <w:numFmt w:val="bullet"/>
      <w:lvlText w:val="-"/>
      <w:lvlJc w:val="left"/>
      <w:rPr>
        <w:rFonts w:ascii="Times New Roman" w:hAnsi="Times New Roman"/>
        <w:b w:val="0"/>
        <w:i w:val="0"/>
        <w:smallCaps w:val="0"/>
        <w:strike w:val="0"/>
        <w:color w:val="000000"/>
        <w:spacing w:val="0"/>
        <w:w w:val="100"/>
        <w:position w:val="0"/>
        <w:sz w:val="19"/>
        <w:u w:val="none"/>
      </w:rPr>
    </w:lvl>
    <w:lvl w:ilvl="7">
      <w:start w:val="1"/>
      <w:numFmt w:val="bullet"/>
      <w:lvlText w:val="-"/>
      <w:lvlJc w:val="left"/>
      <w:rPr>
        <w:rFonts w:ascii="Times New Roman" w:hAnsi="Times New Roman"/>
        <w:b w:val="0"/>
        <w:i w:val="0"/>
        <w:smallCaps w:val="0"/>
        <w:strike w:val="0"/>
        <w:color w:val="000000"/>
        <w:spacing w:val="0"/>
        <w:w w:val="100"/>
        <w:position w:val="0"/>
        <w:sz w:val="19"/>
        <w:u w:val="none"/>
      </w:rPr>
    </w:lvl>
    <w:lvl w:ilvl="8">
      <w:start w:val="1"/>
      <w:numFmt w:val="bullet"/>
      <w:lvlText w:val="-"/>
      <w:lvlJc w:val="left"/>
      <w:rPr>
        <w:rFonts w:ascii="Times New Roman" w:hAnsi="Times New Roman"/>
        <w:b w:val="0"/>
        <w:i w:val="0"/>
        <w:smallCaps w:val="0"/>
        <w:strike w:val="0"/>
        <w:color w:val="000000"/>
        <w:spacing w:val="0"/>
        <w:w w:val="100"/>
        <w:position w:val="0"/>
        <w:sz w:val="19"/>
        <w:u w:val="none"/>
      </w:rPr>
    </w:lvl>
  </w:abstractNum>
  <w:abstractNum w:abstractNumId="1">
    <w:nsid w:val="00000003"/>
    <w:multiLevelType w:val="multilevel"/>
    <w:tmpl w:val="00000002"/>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2">
    <w:nsid w:val="0C9975BF"/>
    <w:multiLevelType w:val="hybridMultilevel"/>
    <w:tmpl w:val="0870F61A"/>
    <w:lvl w:ilvl="0" w:tplc="85E2A96C">
      <w:start w:val="2"/>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
    <w:nsid w:val="1FA52972"/>
    <w:multiLevelType w:val="hybridMultilevel"/>
    <w:tmpl w:val="6B4E11C2"/>
    <w:lvl w:ilvl="0" w:tplc="90964E90">
      <w:start w:val="1"/>
      <w:numFmt w:val="decimal"/>
      <w:lvlText w:val="%1."/>
      <w:lvlJc w:val="left"/>
      <w:pPr>
        <w:tabs>
          <w:tab w:val="num" w:pos="1768"/>
        </w:tabs>
        <w:ind w:left="1768" w:hanging="1200"/>
      </w:pPr>
      <w:rPr>
        <w:rFonts w:cs="Times New Roman" w:hint="default"/>
      </w:rPr>
    </w:lvl>
    <w:lvl w:ilvl="1" w:tplc="04190019">
      <w:start w:val="1"/>
      <w:numFmt w:val="lowerLetter"/>
      <w:lvlText w:val="%2."/>
      <w:lvlJc w:val="left"/>
      <w:pPr>
        <w:tabs>
          <w:tab w:val="num" w:pos="1980"/>
        </w:tabs>
        <w:ind w:left="1980" w:hanging="360"/>
      </w:pPr>
      <w:rPr>
        <w:rFonts w:cs="Times New Roman"/>
      </w:rPr>
    </w:lvl>
    <w:lvl w:ilvl="2" w:tplc="0419001B">
      <w:start w:val="1"/>
      <w:numFmt w:val="lowerRoman"/>
      <w:lvlText w:val="%3."/>
      <w:lvlJc w:val="right"/>
      <w:pPr>
        <w:tabs>
          <w:tab w:val="num" w:pos="2700"/>
        </w:tabs>
        <w:ind w:left="2700" w:hanging="180"/>
      </w:pPr>
      <w:rPr>
        <w:rFonts w:cs="Times New Roman"/>
      </w:rPr>
    </w:lvl>
    <w:lvl w:ilvl="3" w:tplc="0419000F">
      <w:start w:val="1"/>
      <w:numFmt w:val="decimal"/>
      <w:lvlText w:val="%4."/>
      <w:lvlJc w:val="left"/>
      <w:pPr>
        <w:tabs>
          <w:tab w:val="num" w:pos="3420"/>
        </w:tabs>
        <w:ind w:left="3420" w:hanging="360"/>
      </w:pPr>
      <w:rPr>
        <w:rFonts w:cs="Times New Roman"/>
      </w:rPr>
    </w:lvl>
    <w:lvl w:ilvl="4" w:tplc="04190019">
      <w:start w:val="1"/>
      <w:numFmt w:val="lowerLetter"/>
      <w:lvlText w:val="%5."/>
      <w:lvlJc w:val="left"/>
      <w:pPr>
        <w:tabs>
          <w:tab w:val="num" w:pos="4140"/>
        </w:tabs>
        <w:ind w:left="4140" w:hanging="360"/>
      </w:pPr>
      <w:rPr>
        <w:rFonts w:cs="Times New Roman"/>
      </w:rPr>
    </w:lvl>
    <w:lvl w:ilvl="5" w:tplc="0419001B">
      <w:start w:val="1"/>
      <w:numFmt w:val="lowerRoman"/>
      <w:lvlText w:val="%6."/>
      <w:lvlJc w:val="right"/>
      <w:pPr>
        <w:tabs>
          <w:tab w:val="num" w:pos="4860"/>
        </w:tabs>
        <w:ind w:left="4860" w:hanging="180"/>
      </w:pPr>
      <w:rPr>
        <w:rFonts w:cs="Times New Roman"/>
      </w:rPr>
    </w:lvl>
    <w:lvl w:ilvl="6" w:tplc="0419000F">
      <w:start w:val="1"/>
      <w:numFmt w:val="decimal"/>
      <w:lvlText w:val="%7."/>
      <w:lvlJc w:val="left"/>
      <w:pPr>
        <w:tabs>
          <w:tab w:val="num" w:pos="5580"/>
        </w:tabs>
        <w:ind w:left="5580" w:hanging="360"/>
      </w:pPr>
      <w:rPr>
        <w:rFonts w:cs="Times New Roman"/>
      </w:rPr>
    </w:lvl>
    <w:lvl w:ilvl="7" w:tplc="04190019">
      <w:start w:val="1"/>
      <w:numFmt w:val="lowerLetter"/>
      <w:lvlText w:val="%8."/>
      <w:lvlJc w:val="left"/>
      <w:pPr>
        <w:tabs>
          <w:tab w:val="num" w:pos="6300"/>
        </w:tabs>
        <w:ind w:left="6300" w:hanging="360"/>
      </w:pPr>
      <w:rPr>
        <w:rFonts w:cs="Times New Roman"/>
      </w:rPr>
    </w:lvl>
    <w:lvl w:ilvl="8" w:tplc="0419001B">
      <w:start w:val="1"/>
      <w:numFmt w:val="lowerRoman"/>
      <w:lvlText w:val="%9."/>
      <w:lvlJc w:val="right"/>
      <w:pPr>
        <w:tabs>
          <w:tab w:val="num" w:pos="7020"/>
        </w:tabs>
        <w:ind w:left="7020" w:hanging="180"/>
      </w:pPr>
      <w:rPr>
        <w:rFonts w:cs="Times New Roman"/>
      </w:rPr>
    </w:lvl>
  </w:abstractNum>
  <w:abstractNum w:abstractNumId="4">
    <w:nsid w:val="796A3553"/>
    <w:multiLevelType w:val="hybridMultilevel"/>
    <w:tmpl w:val="7ED41406"/>
    <w:lvl w:ilvl="0" w:tplc="17A0A738">
      <w:start w:val="1"/>
      <w:numFmt w:val="decimal"/>
      <w:lvlText w:val="%1."/>
      <w:lvlJc w:val="left"/>
      <w:pPr>
        <w:ind w:left="1789" w:hanging="1080"/>
      </w:pPr>
      <w:rPr>
        <w:rFonts w:cs="Times New Roman" w:hint="default"/>
      </w:rPr>
    </w:lvl>
    <w:lvl w:ilvl="1" w:tplc="04190019">
      <w:start w:val="1"/>
      <w:numFmt w:val="lowerLetter"/>
      <w:lvlText w:val="%2."/>
      <w:lvlJc w:val="left"/>
      <w:pPr>
        <w:ind w:left="1789" w:hanging="360"/>
      </w:pPr>
      <w:rPr>
        <w:rFonts w:cs="Times New Roman"/>
      </w:rPr>
    </w:lvl>
    <w:lvl w:ilvl="2" w:tplc="0419001B">
      <w:start w:val="1"/>
      <w:numFmt w:val="lowerRoman"/>
      <w:lvlText w:val="%3."/>
      <w:lvlJc w:val="right"/>
      <w:pPr>
        <w:ind w:left="2509" w:hanging="18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num w:numId="1">
    <w:abstractNumId w:val="2"/>
  </w:num>
  <w:num w:numId="2">
    <w:abstractNumId w:val="3"/>
  </w:num>
  <w:num w:numId="3">
    <w:abstractNumId w:val="4"/>
  </w:num>
  <w:num w:numId="4">
    <w:abstractNumId w:val="0"/>
  </w:num>
  <w:num w:numId="5">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2301C2"/>
    <w:rsid w:val="000E5F50"/>
    <w:rsid w:val="00202479"/>
    <w:rsid w:val="002301C2"/>
    <w:rsid w:val="004D2ED1"/>
    <w:rsid w:val="00713715"/>
    <w:rsid w:val="00742BA6"/>
    <w:rsid w:val="00857CAB"/>
    <w:rsid w:val="00905892"/>
    <w:rsid w:val="00974300"/>
    <w:rsid w:val="00B21107"/>
    <w:rsid w:val="00B67223"/>
    <w:rsid w:val="00C420F7"/>
    <w:rsid w:val="00D43319"/>
    <w:rsid w:val="00E1484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01C2"/>
    <w:pPr>
      <w:widowControl w:val="0"/>
      <w:suppressAutoHyphens/>
      <w:spacing w:after="0" w:line="240" w:lineRule="auto"/>
    </w:pPr>
    <w:rPr>
      <w:rFonts w:ascii="Times New Roman" w:eastAsia="DejaVu Sans" w:hAnsi="Times New Roman" w:cs="Times New Roman"/>
      <w:color w:val="000000"/>
      <w:kern w:val="2"/>
      <w:sz w:val="24"/>
      <w:szCs w:val="24"/>
    </w:rPr>
  </w:style>
  <w:style w:type="paragraph" w:styleId="1">
    <w:name w:val="heading 1"/>
    <w:basedOn w:val="a"/>
    <w:next w:val="a"/>
    <w:link w:val="10"/>
    <w:qFormat/>
    <w:rsid w:val="002301C2"/>
    <w:pPr>
      <w:keepNext/>
      <w:widowControl/>
      <w:suppressAutoHyphens w:val="0"/>
      <w:jc w:val="center"/>
      <w:outlineLvl w:val="0"/>
    </w:pPr>
    <w:rPr>
      <w:rFonts w:eastAsia="Times New Roman"/>
      <w:color w:val="auto"/>
      <w:kern w:val="0"/>
      <w:sz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2301C2"/>
    <w:rPr>
      <w:rFonts w:ascii="Times New Roman" w:eastAsia="Times New Roman" w:hAnsi="Times New Roman" w:cs="Times New Roman"/>
      <w:sz w:val="28"/>
      <w:szCs w:val="24"/>
    </w:rPr>
  </w:style>
  <w:style w:type="paragraph" w:customStyle="1" w:styleId="2">
    <w:name w:val="заголовок 2"/>
    <w:basedOn w:val="a"/>
    <w:next w:val="a"/>
    <w:rsid w:val="002301C2"/>
    <w:pPr>
      <w:keepNext/>
      <w:widowControl/>
      <w:suppressAutoHyphens w:val="0"/>
      <w:autoSpaceDE w:val="0"/>
      <w:autoSpaceDN w:val="0"/>
      <w:jc w:val="center"/>
    </w:pPr>
    <w:rPr>
      <w:rFonts w:eastAsia="Times New Roman"/>
      <w:color w:val="auto"/>
      <w:kern w:val="0"/>
      <w:lang w:eastAsia="ru-RU"/>
    </w:rPr>
  </w:style>
  <w:style w:type="character" w:customStyle="1" w:styleId="a3">
    <w:name w:val="Гипертекстовая ссылка"/>
    <w:uiPriority w:val="99"/>
    <w:rsid w:val="002301C2"/>
    <w:rPr>
      <w:color w:val="106BBE"/>
    </w:rPr>
  </w:style>
  <w:style w:type="character" w:customStyle="1" w:styleId="a4">
    <w:name w:val="Цветовое выделение"/>
    <w:uiPriority w:val="99"/>
    <w:rsid w:val="002301C2"/>
    <w:rPr>
      <w:b/>
      <w:bCs/>
      <w:color w:val="26282F"/>
    </w:rPr>
  </w:style>
  <w:style w:type="paragraph" w:customStyle="1" w:styleId="a5">
    <w:name w:val="Заголовок статьи"/>
    <w:basedOn w:val="a"/>
    <w:next w:val="a"/>
    <w:uiPriority w:val="99"/>
    <w:rsid w:val="002301C2"/>
    <w:pPr>
      <w:widowControl/>
      <w:suppressAutoHyphens w:val="0"/>
      <w:autoSpaceDE w:val="0"/>
      <w:autoSpaceDN w:val="0"/>
      <w:adjustRightInd w:val="0"/>
      <w:ind w:left="1612" w:hanging="892"/>
      <w:jc w:val="both"/>
    </w:pPr>
    <w:rPr>
      <w:rFonts w:ascii="Arial" w:eastAsia="Times New Roman" w:hAnsi="Arial" w:cs="Arial"/>
      <w:color w:val="auto"/>
      <w:kern w:val="0"/>
      <w:lang w:eastAsia="ru-RU"/>
    </w:rPr>
  </w:style>
  <w:style w:type="paragraph" w:styleId="3">
    <w:name w:val="Body Text 3"/>
    <w:basedOn w:val="a"/>
    <w:link w:val="30"/>
    <w:rsid w:val="002301C2"/>
    <w:pPr>
      <w:widowControl/>
      <w:tabs>
        <w:tab w:val="left" w:pos="284"/>
      </w:tabs>
      <w:suppressAutoHyphens w:val="0"/>
      <w:autoSpaceDE w:val="0"/>
      <w:autoSpaceDN w:val="0"/>
      <w:adjustRightInd w:val="0"/>
      <w:spacing w:line="235" w:lineRule="auto"/>
      <w:jc w:val="both"/>
    </w:pPr>
    <w:rPr>
      <w:rFonts w:eastAsia="Times New Roman"/>
      <w:kern w:val="0"/>
      <w:szCs w:val="20"/>
      <w:lang w:eastAsia="ru-RU"/>
    </w:rPr>
  </w:style>
  <w:style w:type="character" w:customStyle="1" w:styleId="30">
    <w:name w:val="Основной текст 3 Знак"/>
    <w:basedOn w:val="a0"/>
    <w:link w:val="3"/>
    <w:rsid w:val="002301C2"/>
    <w:rPr>
      <w:rFonts w:ascii="Times New Roman" w:eastAsia="Times New Roman" w:hAnsi="Times New Roman" w:cs="Times New Roman"/>
      <w:color w:val="000000"/>
      <w:sz w:val="24"/>
      <w:szCs w:val="20"/>
      <w:lang w:eastAsia="ru-RU"/>
    </w:rPr>
  </w:style>
  <w:style w:type="paragraph" w:styleId="a6">
    <w:name w:val="footer"/>
    <w:basedOn w:val="a"/>
    <w:link w:val="a7"/>
    <w:rsid w:val="002301C2"/>
    <w:pPr>
      <w:widowControl/>
      <w:tabs>
        <w:tab w:val="center" w:pos="4677"/>
        <w:tab w:val="right" w:pos="9355"/>
      </w:tabs>
      <w:suppressAutoHyphens w:val="0"/>
      <w:autoSpaceDE w:val="0"/>
      <w:autoSpaceDN w:val="0"/>
    </w:pPr>
    <w:rPr>
      <w:rFonts w:eastAsia="Times New Roman"/>
      <w:color w:val="auto"/>
      <w:kern w:val="0"/>
      <w:sz w:val="20"/>
      <w:szCs w:val="20"/>
      <w:lang w:eastAsia="ru-RU"/>
    </w:rPr>
  </w:style>
  <w:style w:type="character" w:customStyle="1" w:styleId="a7">
    <w:name w:val="Нижний колонтитул Знак"/>
    <w:basedOn w:val="a0"/>
    <w:link w:val="a6"/>
    <w:rsid w:val="002301C2"/>
    <w:rPr>
      <w:rFonts w:ascii="Times New Roman" w:eastAsia="Times New Roman" w:hAnsi="Times New Roman" w:cs="Times New Roman"/>
      <w:sz w:val="20"/>
      <w:szCs w:val="20"/>
      <w:lang w:eastAsia="ru-RU"/>
    </w:rPr>
  </w:style>
  <w:style w:type="paragraph" w:styleId="20">
    <w:name w:val="Body Text 2"/>
    <w:basedOn w:val="a"/>
    <w:link w:val="21"/>
    <w:rsid w:val="002301C2"/>
    <w:pPr>
      <w:spacing w:after="120" w:line="480" w:lineRule="auto"/>
    </w:pPr>
  </w:style>
  <w:style w:type="character" w:customStyle="1" w:styleId="21">
    <w:name w:val="Основной текст 2 Знак"/>
    <w:basedOn w:val="a0"/>
    <w:link w:val="20"/>
    <w:rsid w:val="002301C2"/>
    <w:rPr>
      <w:rFonts w:ascii="Times New Roman" w:eastAsia="DejaVu Sans" w:hAnsi="Times New Roman" w:cs="Times New Roman"/>
      <w:color w:val="000000"/>
      <w:kern w:val="2"/>
      <w:sz w:val="24"/>
      <w:szCs w:val="24"/>
    </w:rPr>
  </w:style>
  <w:style w:type="paragraph" w:styleId="a8">
    <w:name w:val="No Spacing"/>
    <w:uiPriority w:val="1"/>
    <w:qFormat/>
    <w:rsid w:val="002301C2"/>
    <w:pPr>
      <w:spacing w:after="0" w:line="240" w:lineRule="auto"/>
    </w:pPr>
    <w:rPr>
      <w:rFonts w:ascii="Calibri" w:eastAsia="Times New Roman" w:hAnsi="Calibri" w:cs="Times New Roman"/>
      <w:lang w:eastAsia="ru-RU"/>
    </w:rPr>
  </w:style>
  <w:style w:type="character" w:styleId="a9">
    <w:name w:val="Hyperlink"/>
    <w:basedOn w:val="a0"/>
    <w:uiPriority w:val="99"/>
    <w:unhideWhenUsed/>
    <w:rsid w:val="002301C2"/>
    <w:rPr>
      <w:color w:val="0000FF"/>
      <w:u w:val="single"/>
    </w:rPr>
  </w:style>
  <w:style w:type="paragraph" w:customStyle="1" w:styleId="31">
    <w:name w:val="Основной текст с отступом 31"/>
    <w:basedOn w:val="a"/>
    <w:rsid w:val="002301C2"/>
    <w:pPr>
      <w:widowControl/>
      <w:tabs>
        <w:tab w:val="left" w:pos="709"/>
      </w:tabs>
      <w:suppressAutoHyphens w:val="0"/>
      <w:ind w:firstLine="709"/>
      <w:jc w:val="both"/>
    </w:pPr>
    <w:rPr>
      <w:rFonts w:ascii="TimesET" w:eastAsia="TimesET" w:hAnsi="TimesET"/>
      <w:color w:val="auto"/>
      <w:kern w:val="0"/>
      <w:szCs w:val="20"/>
      <w:lang w:eastAsia="ru-RU"/>
    </w:rPr>
  </w:style>
  <w:style w:type="character" w:customStyle="1" w:styleId="blk">
    <w:name w:val="blk"/>
    <w:basedOn w:val="a0"/>
    <w:rsid w:val="002301C2"/>
  </w:style>
  <w:style w:type="character" w:customStyle="1" w:styleId="hl">
    <w:name w:val="hl"/>
    <w:basedOn w:val="a0"/>
    <w:rsid w:val="002301C2"/>
  </w:style>
  <w:style w:type="paragraph" w:styleId="aa">
    <w:name w:val="Body Text"/>
    <w:basedOn w:val="a"/>
    <w:link w:val="ab"/>
    <w:uiPriority w:val="99"/>
    <w:rsid w:val="002301C2"/>
    <w:pPr>
      <w:spacing w:after="120"/>
    </w:pPr>
  </w:style>
  <w:style w:type="character" w:customStyle="1" w:styleId="ab">
    <w:name w:val="Основной текст Знак"/>
    <w:basedOn w:val="a0"/>
    <w:link w:val="aa"/>
    <w:uiPriority w:val="99"/>
    <w:rsid w:val="002301C2"/>
    <w:rPr>
      <w:rFonts w:ascii="Times New Roman" w:eastAsia="DejaVu Sans" w:hAnsi="Times New Roman" w:cs="Times New Roman"/>
      <w:color w:val="000000"/>
      <w:kern w:val="2"/>
      <w:sz w:val="24"/>
      <w:szCs w:val="24"/>
    </w:rPr>
  </w:style>
  <w:style w:type="character" w:customStyle="1" w:styleId="16">
    <w:name w:val="Основной текст (16)_"/>
    <w:basedOn w:val="a0"/>
    <w:link w:val="160"/>
    <w:uiPriority w:val="99"/>
    <w:locked/>
    <w:rsid w:val="002301C2"/>
    <w:rPr>
      <w:b/>
      <w:bCs/>
      <w:shd w:val="clear" w:color="auto" w:fill="FFFFFF"/>
    </w:rPr>
  </w:style>
  <w:style w:type="character" w:customStyle="1" w:styleId="4">
    <w:name w:val="Основной текст (4)_"/>
    <w:basedOn w:val="a0"/>
    <w:link w:val="40"/>
    <w:uiPriority w:val="99"/>
    <w:locked/>
    <w:rsid w:val="002301C2"/>
    <w:rPr>
      <w:b/>
      <w:bCs/>
      <w:shd w:val="clear" w:color="auto" w:fill="FFFFFF"/>
    </w:rPr>
  </w:style>
  <w:style w:type="character" w:customStyle="1" w:styleId="5">
    <w:name w:val="Основной текст (5)_"/>
    <w:basedOn w:val="a0"/>
    <w:link w:val="50"/>
    <w:uiPriority w:val="99"/>
    <w:locked/>
    <w:rsid w:val="002301C2"/>
    <w:rPr>
      <w:sz w:val="12"/>
      <w:szCs w:val="12"/>
      <w:shd w:val="clear" w:color="auto" w:fill="FFFFFF"/>
    </w:rPr>
  </w:style>
  <w:style w:type="character" w:customStyle="1" w:styleId="17">
    <w:name w:val="Основной текст (17)_"/>
    <w:basedOn w:val="a0"/>
    <w:link w:val="170"/>
    <w:uiPriority w:val="99"/>
    <w:locked/>
    <w:rsid w:val="002301C2"/>
    <w:rPr>
      <w:noProof/>
      <w:sz w:val="15"/>
      <w:szCs w:val="15"/>
      <w:shd w:val="clear" w:color="auto" w:fill="FFFFFF"/>
    </w:rPr>
  </w:style>
  <w:style w:type="character" w:customStyle="1" w:styleId="23">
    <w:name w:val="Заголовок №2 (3)_"/>
    <w:basedOn w:val="a0"/>
    <w:link w:val="230"/>
    <w:uiPriority w:val="99"/>
    <w:locked/>
    <w:rsid w:val="002301C2"/>
    <w:rPr>
      <w:b/>
      <w:bCs/>
      <w:shd w:val="clear" w:color="auto" w:fill="FFFFFF"/>
    </w:rPr>
  </w:style>
  <w:style w:type="character" w:customStyle="1" w:styleId="4102">
    <w:name w:val="Основной текст (4) + 102"/>
    <w:aliases w:val="5 pt3,Курсив2"/>
    <w:basedOn w:val="4"/>
    <w:uiPriority w:val="99"/>
    <w:rsid w:val="002301C2"/>
    <w:rPr>
      <w:i/>
      <w:iCs/>
      <w:sz w:val="21"/>
      <w:szCs w:val="21"/>
    </w:rPr>
  </w:style>
  <w:style w:type="character" w:customStyle="1" w:styleId="9">
    <w:name w:val="Основной текст (9)_"/>
    <w:basedOn w:val="a0"/>
    <w:link w:val="90"/>
    <w:uiPriority w:val="99"/>
    <w:locked/>
    <w:rsid w:val="002301C2"/>
    <w:rPr>
      <w:sz w:val="19"/>
      <w:szCs w:val="19"/>
      <w:shd w:val="clear" w:color="auto" w:fill="FFFFFF"/>
    </w:rPr>
  </w:style>
  <w:style w:type="paragraph" w:customStyle="1" w:styleId="160">
    <w:name w:val="Основной текст (16)"/>
    <w:basedOn w:val="a"/>
    <w:link w:val="16"/>
    <w:uiPriority w:val="99"/>
    <w:rsid w:val="002301C2"/>
    <w:pPr>
      <w:widowControl/>
      <w:shd w:val="clear" w:color="auto" w:fill="FFFFFF"/>
      <w:suppressAutoHyphens w:val="0"/>
      <w:spacing w:line="240" w:lineRule="atLeast"/>
      <w:ind w:hanging="540"/>
      <w:jc w:val="right"/>
    </w:pPr>
    <w:rPr>
      <w:rFonts w:asciiTheme="minorHAnsi" w:eastAsiaTheme="minorHAnsi" w:hAnsiTheme="minorHAnsi" w:cstheme="minorBidi"/>
      <w:b/>
      <w:bCs/>
      <w:color w:val="auto"/>
      <w:kern w:val="0"/>
      <w:sz w:val="22"/>
      <w:szCs w:val="22"/>
    </w:rPr>
  </w:style>
  <w:style w:type="paragraph" w:customStyle="1" w:styleId="40">
    <w:name w:val="Основной текст (4)"/>
    <w:basedOn w:val="a"/>
    <w:link w:val="4"/>
    <w:uiPriority w:val="99"/>
    <w:rsid w:val="002301C2"/>
    <w:pPr>
      <w:widowControl/>
      <w:shd w:val="clear" w:color="auto" w:fill="FFFFFF"/>
      <w:suppressAutoHyphens w:val="0"/>
      <w:spacing w:line="240" w:lineRule="atLeast"/>
      <w:ind w:hanging="540"/>
      <w:jc w:val="right"/>
    </w:pPr>
    <w:rPr>
      <w:rFonts w:asciiTheme="minorHAnsi" w:eastAsiaTheme="minorHAnsi" w:hAnsiTheme="minorHAnsi" w:cstheme="minorBidi"/>
      <w:b/>
      <w:bCs/>
      <w:color w:val="auto"/>
      <w:kern w:val="0"/>
      <w:sz w:val="22"/>
      <w:szCs w:val="22"/>
    </w:rPr>
  </w:style>
  <w:style w:type="paragraph" w:customStyle="1" w:styleId="50">
    <w:name w:val="Основной текст (5)"/>
    <w:basedOn w:val="a"/>
    <w:link w:val="5"/>
    <w:uiPriority w:val="99"/>
    <w:rsid w:val="002301C2"/>
    <w:pPr>
      <w:widowControl/>
      <w:shd w:val="clear" w:color="auto" w:fill="FFFFFF"/>
      <w:suppressAutoHyphens w:val="0"/>
      <w:spacing w:line="240" w:lineRule="atLeast"/>
      <w:jc w:val="center"/>
    </w:pPr>
    <w:rPr>
      <w:rFonts w:asciiTheme="minorHAnsi" w:eastAsiaTheme="minorHAnsi" w:hAnsiTheme="minorHAnsi" w:cstheme="minorBidi"/>
      <w:color w:val="auto"/>
      <w:kern w:val="0"/>
      <w:sz w:val="12"/>
      <w:szCs w:val="12"/>
    </w:rPr>
  </w:style>
  <w:style w:type="paragraph" w:customStyle="1" w:styleId="170">
    <w:name w:val="Основной текст (17)"/>
    <w:basedOn w:val="a"/>
    <w:link w:val="17"/>
    <w:uiPriority w:val="99"/>
    <w:rsid w:val="002301C2"/>
    <w:pPr>
      <w:widowControl/>
      <w:shd w:val="clear" w:color="auto" w:fill="FFFFFF"/>
      <w:suppressAutoHyphens w:val="0"/>
      <w:spacing w:line="240" w:lineRule="atLeast"/>
    </w:pPr>
    <w:rPr>
      <w:rFonts w:asciiTheme="minorHAnsi" w:eastAsiaTheme="minorHAnsi" w:hAnsiTheme="minorHAnsi" w:cstheme="minorBidi"/>
      <w:noProof/>
      <w:color w:val="auto"/>
      <w:kern w:val="0"/>
      <w:sz w:val="15"/>
      <w:szCs w:val="15"/>
    </w:rPr>
  </w:style>
  <w:style w:type="paragraph" w:customStyle="1" w:styleId="230">
    <w:name w:val="Заголовок №2 (3)"/>
    <w:basedOn w:val="a"/>
    <w:link w:val="23"/>
    <w:uiPriority w:val="99"/>
    <w:rsid w:val="002301C2"/>
    <w:pPr>
      <w:widowControl/>
      <w:shd w:val="clear" w:color="auto" w:fill="FFFFFF"/>
      <w:suppressAutoHyphens w:val="0"/>
      <w:spacing w:after="120" w:line="240" w:lineRule="atLeast"/>
      <w:jc w:val="center"/>
      <w:outlineLvl w:val="1"/>
    </w:pPr>
    <w:rPr>
      <w:rFonts w:asciiTheme="minorHAnsi" w:eastAsiaTheme="minorHAnsi" w:hAnsiTheme="minorHAnsi" w:cstheme="minorBidi"/>
      <w:b/>
      <w:bCs/>
      <w:color w:val="auto"/>
      <w:kern w:val="0"/>
      <w:sz w:val="22"/>
      <w:szCs w:val="22"/>
    </w:rPr>
  </w:style>
  <w:style w:type="paragraph" w:customStyle="1" w:styleId="90">
    <w:name w:val="Основной текст (9)"/>
    <w:basedOn w:val="a"/>
    <w:link w:val="9"/>
    <w:uiPriority w:val="99"/>
    <w:rsid w:val="002301C2"/>
    <w:pPr>
      <w:widowControl/>
      <w:shd w:val="clear" w:color="auto" w:fill="FFFFFF"/>
      <w:suppressAutoHyphens w:val="0"/>
      <w:spacing w:before="120" w:line="509" w:lineRule="exact"/>
    </w:pPr>
    <w:rPr>
      <w:rFonts w:asciiTheme="minorHAnsi" w:eastAsiaTheme="minorHAnsi" w:hAnsiTheme="minorHAnsi" w:cstheme="minorBidi"/>
      <w:color w:val="auto"/>
      <w:kern w:val="0"/>
      <w:sz w:val="19"/>
      <w:szCs w:val="19"/>
    </w:rPr>
  </w:style>
  <w:style w:type="character" w:customStyle="1" w:styleId="4101">
    <w:name w:val="Основной текст (4) + 101"/>
    <w:aliases w:val="5 pt2,Курсив1"/>
    <w:basedOn w:val="4"/>
    <w:uiPriority w:val="99"/>
    <w:rsid w:val="002301C2"/>
    <w:rPr>
      <w:rFonts w:ascii="Times New Roman" w:hAnsi="Times New Roman" w:cs="Times New Roman"/>
      <w:b/>
      <w:bCs/>
      <w:i/>
      <w:iCs/>
      <w:spacing w:val="0"/>
      <w:sz w:val="21"/>
      <w:szCs w:val="21"/>
    </w:rPr>
  </w:style>
  <w:style w:type="character" w:customStyle="1" w:styleId="32">
    <w:name w:val="Основной текст (3)_"/>
    <w:basedOn w:val="a0"/>
    <w:link w:val="33"/>
    <w:uiPriority w:val="99"/>
    <w:rsid w:val="002301C2"/>
    <w:rPr>
      <w:b/>
      <w:bCs/>
      <w:shd w:val="clear" w:color="auto" w:fill="FFFFFF"/>
    </w:rPr>
  </w:style>
  <w:style w:type="character" w:customStyle="1" w:styleId="6">
    <w:name w:val="Основной текст (6)_"/>
    <w:basedOn w:val="a0"/>
    <w:link w:val="60"/>
    <w:uiPriority w:val="99"/>
    <w:rsid w:val="002301C2"/>
    <w:rPr>
      <w:b/>
      <w:bCs/>
      <w:i/>
      <w:iCs/>
      <w:sz w:val="21"/>
      <w:szCs w:val="21"/>
      <w:shd w:val="clear" w:color="auto" w:fill="FFFFFF"/>
    </w:rPr>
  </w:style>
  <w:style w:type="character" w:customStyle="1" w:styleId="22">
    <w:name w:val="Подпись к картинке (2)_"/>
    <w:basedOn w:val="a0"/>
    <w:link w:val="210"/>
    <w:uiPriority w:val="99"/>
    <w:rsid w:val="002301C2"/>
    <w:rPr>
      <w:rFonts w:ascii="Trebuchet MS" w:hAnsi="Trebuchet MS" w:cs="Trebuchet MS"/>
      <w:spacing w:val="80"/>
      <w:sz w:val="74"/>
      <w:szCs w:val="74"/>
      <w:shd w:val="clear" w:color="auto" w:fill="FFFFFF"/>
    </w:rPr>
  </w:style>
  <w:style w:type="character" w:customStyle="1" w:styleId="24">
    <w:name w:val="Подпись к картинке (2)"/>
    <w:basedOn w:val="22"/>
    <w:uiPriority w:val="99"/>
    <w:rsid w:val="002301C2"/>
  </w:style>
  <w:style w:type="character" w:customStyle="1" w:styleId="34">
    <w:name w:val="Подпись к картинке (3)_"/>
    <w:basedOn w:val="a0"/>
    <w:link w:val="35"/>
    <w:uiPriority w:val="99"/>
    <w:rsid w:val="002301C2"/>
    <w:rPr>
      <w:shd w:val="clear" w:color="auto" w:fill="FFFFFF"/>
    </w:rPr>
  </w:style>
  <w:style w:type="character" w:customStyle="1" w:styleId="8">
    <w:name w:val="Основной текст (8)_"/>
    <w:basedOn w:val="a0"/>
    <w:link w:val="81"/>
    <w:uiPriority w:val="99"/>
    <w:rsid w:val="002301C2"/>
    <w:rPr>
      <w:sz w:val="19"/>
      <w:szCs w:val="19"/>
      <w:shd w:val="clear" w:color="auto" w:fill="FFFFFF"/>
    </w:rPr>
  </w:style>
  <w:style w:type="character" w:customStyle="1" w:styleId="41">
    <w:name w:val="Подпись к картинке (4)_"/>
    <w:basedOn w:val="a0"/>
    <w:link w:val="42"/>
    <w:uiPriority w:val="99"/>
    <w:rsid w:val="002301C2"/>
    <w:rPr>
      <w:sz w:val="19"/>
      <w:szCs w:val="19"/>
      <w:shd w:val="clear" w:color="auto" w:fill="FFFFFF"/>
    </w:rPr>
  </w:style>
  <w:style w:type="paragraph" w:customStyle="1" w:styleId="33">
    <w:name w:val="Основной текст (3)"/>
    <w:basedOn w:val="a"/>
    <w:link w:val="32"/>
    <w:uiPriority w:val="99"/>
    <w:rsid w:val="002301C2"/>
    <w:pPr>
      <w:widowControl/>
      <w:shd w:val="clear" w:color="auto" w:fill="FFFFFF"/>
      <w:suppressAutoHyphens w:val="0"/>
      <w:spacing w:line="240" w:lineRule="atLeast"/>
      <w:ind w:hanging="540"/>
      <w:jc w:val="right"/>
    </w:pPr>
    <w:rPr>
      <w:rFonts w:asciiTheme="minorHAnsi" w:eastAsiaTheme="minorHAnsi" w:hAnsiTheme="minorHAnsi" w:cstheme="minorBidi"/>
      <w:b/>
      <w:bCs/>
      <w:color w:val="auto"/>
      <w:kern w:val="0"/>
      <w:sz w:val="22"/>
      <w:szCs w:val="22"/>
    </w:rPr>
  </w:style>
  <w:style w:type="paragraph" w:customStyle="1" w:styleId="60">
    <w:name w:val="Основной текст (6)"/>
    <w:basedOn w:val="a"/>
    <w:link w:val="6"/>
    <w:uiPriority w:val="99"/>
    <w:rsid w:val="002301C2"/>
    <w:pPr>
      <w:widowControl/>
      <w:shd w:val="clear" w:color="auto" w:fill="FFFFFF"/>
      <w:suppressAutoHyphens w:val="0"/>
      <w:spacing w:before="60" w:after="60" w:line="240" w:lineRule="atLeast"/>
    </w:pPr>
    <w:rPr>
      <w:rFonts w:asciiTheme="minorHAnsi" w:eastAsiaTheme="minorHAnsi" w:hAnsiTheme="minorHAnsi" w:cstheme="minorBidi"/>
      <w:b/>
      <w:bCs/>
      <w:i/>
      <w:iCs/>
      <w:color w:val="auto"/>
      <w:kern w:val="0"/>
      <w:sz w:val="21"/>
      <w:szCs w:val="21"/>
    </w:rPr>
  </w:style>
  <w:style w:type="paragraph" w:customStyle="1" w:styleId="210">
    <w:name w:val="Подпись к картинке (2)1"/>
    <w:basedOn w:val="a"/>
    <w:link w:val="22"/>
    <w:uiPriority w:val="99"/>
    <w:rsid w:val="002301C2"/>
    <w:pPr>
      <w:widowControl/>
      <w:shd w:val="clear" w:color="auto" w:fill="FFFFFF"/>
      <w:suppressAutoHyphens w:val="0"/>
      <w:spacing w:line="240" w:lineRule="atLeast"/>
    </w:pPr>
    <w:rPr>
      <w:rFonts w:ascii="Trebuchet MS" w:eastAsiaTheme="minorHAnsi" w:hAnsi="Trebuchet MS" w:cs="Trebuchet MS"/>
      <w:color w:val="auto"/>
      <w:spacing w:val="80"/>
      <w:kern w:val="0"/>
      <w:sz w:val="74"/>
      <w:szCs w:val="74"/>
    </w:rPr>
  </w:style>
  <w:style w:type="paragraph" w:customStyle="1" w:styleId="35">
    <w:name w:val="Подпись к картинке (3)"/>
    <w:basedOn w:val="a"/>
    <w:link w:val="34"/>
    <w:uiPriority w:val="99"/>
    <w:rsid w:val="002301C2"/>
    <w:pPr>
      <w:widowControl/>
      <w:shd w:val="clear" w:color="auto" w:fill="FFFFFF"/>
      <w:suppressAutoHyphens w:val="0"/>
      <w:spacing w:line="240" w:lineRule="atLeast"/>
    </w:pPr>
    <w:rPr>
      <w:rFonts w:asciiTheme="minorHAnsi" w:eastAsiaTheme="minorHAnsi" w:hAnsiTheme="minorHAnsi" w:cstheme="minorBidi"/>
      <w:color w:val="auto"/>
      <w:kern w:val="0"/>
      <w:sz w:val="22"/>
      <w:szCs w:val="22"/>
    </w:rPr>
  </w:style>
  <w:style w:type="paragraph" w:customStyle="1" w:styleId="81">
    <w:name w:val="Основной текст (8)1"/>
    <w:basedOn w:val="a"/>
    <w:link w:val="8"/>
    <w:uiPriority w:val="99"/>
    <w:rsid w:val="002301C2"/>
    <w:pPr>
      <w:widowControl/>
      <w:shd w:val="clear" w:color="auto" w:fill="FFFFFF"/>
      <w:suppressAutoHyphens w:val="0"/>
      <w:spacing w:before="120" w:after="300" w:line="240" w:lineRule="atLeast"/>
    </w:pPr>
    <w:rPr>
      <w:rFonts w:asciiTheme="minorHAnsi" w:eastAsiaTheme="minorHAnsi" w:hAnsiTheme="minorHAnsi" w:cstheme="minorBidi"/>
      <w:color w:val="auto"/>
      <w:kern w:val="0"/>
      <w:sz w:val="19"/>
      <w:szCs w:val="19"/>
    </w:rPr>
  </w:style>
  <w:style w:type="paragraph" w:customStyle="1" w:styleId="42">
    <w:name w:val="Подпись к картинке (4)"/>
    <w:basedOn w:val="a"/>
    <w:link w:val="41"/>
    <w:uiPriority w:val="99"/>
    <w:rsid w:val="002301C2"/>
    <w:pPr>
      <w:widowControl/>
      <w:shd w:val="clear" w:color="auto" w:fill="FFFFFF"/>
      <w:suppressAutoHyphens w:val="0"/>
      <w:spacing w:line="240" w:lineRule="atLeast"/>
    </w:pPr>
    <w:rPr>
      <w:rFonts w:asciiTheme="minorHAnsi" w:eastAsiaTheme="minorHAnsi" w:hAnsiTheme="minorHAnsi" w:cstheme="minorBidi"/>
      <w:color w:val="auto"/>
      <w:kern w:val="0"/>
      <w:sz w:val="19"/>
      <w:szCs w:val="19"/>
    </w:rPr>
  </w:style>
  <w:style w:type="character" w:customStyle="1" w:styleId="ac">
    <w:name w:val="Подпись к картинке_"/>
    <w:basedOn w:val="a0"/>
    <w:link w:val="ad"/>
    <w:uiPriority w:val="99"/>
    <w:rsid w:val="002301C2"/>
    <w:rPr>
      <w:rFonts w:ascii="Trebuchet MS" w:hAnsi="Trebuchet MS" w:cs="Trebuchet MS"/>
      <w:sz w:val="8"/>
      <w:szCs w:val="8"/>
      <w:shd w:val="clear" w:color="auto" w:fill="FFFFFF"/>
    </w:rPr>
  </w:style>
  <w:style w:type="character" w:customStyle="1" w:styleId="61">
    <w:name w:val="Подпись к картинке (6)_"/>
    <w:basedOn w:val="a0"/>
    <w:link w:val="62"/>
    <w:uiPriority w:val="99"/>
    <w:rsid w:val="002301C2"/>
    <w:rPr>
      <w:sz w:val="21"/>
      <w:szCs w:val="21"/>
      <w:shd w:val="clear" w:color="auto" w:fill="FFFFFF"/>
    </w:rPr>
  </w:style>
  <w:style w:type="character" w:customStyle="1" w:styleId="100">
    <w:name w:val="Основной текст (10)_"/>
    <w:basedOn w:val="a0"/>
    <w:link w:val="101"/>
    <w:uiPriority w:val="99"/>
    <w:rsid w:val="002301C2"/>
    <w:rPr>
      <w:rFonts w:ascii="MS Gothic" w:eastAsia="MS Gothic" w:cs="MS Gothic"/>
      <w:noProof/>
      <w:shd w:val="clear" w:color="auto" w:fill="FFFFFF"/>
    </w:rPr>
  </w:style>
  <w:style w:type="character" w:customStyle="1" w:styleId="7">
    <w:name w:val="Подпись к картинке (7)_"/>
    <w:basedOn w:val="a0"/>
    <w:link w:val="71"/>
    <w:uiPriority w:val="99"/>
    <w:rsid w:val="002301C2"/>
    <w:rPr>
      <w:b/>
      <w:bCs/>
      <w:i/>
      <w:iCs/>
      <w:sz w:val="16"/>
      <w:szCs w:val="16"/>
      <w:shd w:val="clear" w:color="auto" w:fill="FFFFFF"/>
    </w:rPr>
  </w:style>
  <w:style w:type="character" w:customStyle="1" w:styleId="70">
    <w:name w:val="Подпись к картинке (7)"/>
    <w:basedOn w:val="7"/>
    <w:uiPriority w:val="99"/>
    <w:rsid w:val="002301C2"/>
  </w:style>
  <w:style w:type="character" w:customStyle="1" w:styleId="80">
    <w:name w:val="Подпись к картинке (8)_"/>
    <w:basedOn w:val="a0"/>
    <w:link w:val="810"/>
    <w:uiPriority w:val="99"/>
    <w:rsid w:val="002301C2"/>
    <w:rPr>
      <w:b/>
      <w:bCs/>
      <w:i/>
      <w:iCs/>
      <w:sz w:val="21"/>
      <w:szCs w:val="21"/>
      <w:shd w:val="clear" w:color="auto" w:fill="FFFFFF"/>
    </w:rPr>
  </w:style>
  <w:style w:type="character" w:customStyle="1" w:styleId="82">
    <w:name w:val="Подпись к картинке (8)"/>
    <w:basedOn w:val="80"/>
    <w:uiPriority w:val="99"/>
    <w:rsid w:val="002301C2"/>
  </w:style>
  <w:style w:type="character" w:customStyle="1" w:styleId="820">
    <w:name w:val="Подпись к картинке (8)2"/>
    <w:basedOn w:val="80"/>
    <w:uiPriority w:val="99"/>
    <w:rsid w:val="002301C2"/>
    <w:rPr>
      <w:noProof/>
    </w:rPr>
  </w:style>
  <w:style w:type="character" w:customStyle="1" w:styleId="8-1pt">
    <w:name w:val="Подпись к картинке (8) + Интервал -1 pt"/>
    <w:basedOn w:val="80"/>
    <w:uiPriority w:val="99"/>
    <w:rsid w:val="002301C2"/>
    <w:rPr>
      <w:spacing w:val="-20"/>
    </w:rPr>
  </w:style>
  <w:style w:type="character" w:customStyle="1" w:styleId="83">
    <w:name w:val="Основной текст (8)"/>
    <w:basedOn w:val="8"/>
    <w:uiPriority w:val="99"/>
    <w:rsid w:val="002301C2"/>
    <w:rPr>
      <w:rFonts w:ascii="Times New Roman" w:hAnsi="Times New Roman" w:cs="Times New Roman"/>
      <w:noProof/>
      <w:spacing w:val="0"/>
    </w:rPr>
  </w:style>
  <w:style w:type="paragraph" w:customStyle="1" w:styleId="ad">
    <w:name w:val="Подпись к картинке"/>
    <w:basedOn w:val="a"/>
    <w:link w:val="ac"/>
    <w:uiPriority w:val="99"/>
    <w:rsid w:val="002301C2"/>
    <w:pPr>
      <w:widowControl/>
      <w:shd w:val="clear" w:color="auto" w:fill="FFFFFF"/>
      <w:suppressAutoHyphens w:val="0"/>
      <w:spacing w:line="77" w:lineRule="exact"/>
    </w:pPr>
    <w:rPr>
      <w:rFonts w:ascii="Trebuchet MS" w:eastAsiaTheme="minorHAnsi" w:hAnsi="Trebuchet MS" w:cs="Trebuchet MS"/>
      <w:color w:val="auto"/>
      <w:kern w:val="0"/>
      <w:sz w:val="8"/>
      <w:szCs w:val="8"/>
    </w:rPr>
  </w:style>
  <w:style w:type="paragraph" w:customStyle="1" w:styleId="62">
    <w:name w:val="Подпись к картинке (6)"/>
    <w:basedOn w:val="a"/>
    <w:link w:val="61"/>
    <w:uiPriority w:val="99"/>
    <w:rsid w:val="002301C2"/>
    <w:pPr>
      <w:widowControl/>
      <w:shd w:val="clear" w:color="auto" w:fill="FFFFFF"/>
      <w:suppressAutoHyphens w:val="0"/>
      <w:spacing w:line="240" w:lineRule="atLeast"/>
    </w:pPr>
    <w:rPr>
      <w:rFonts w:asciiTheme="minorHAnsi" w:eastAsiaTheme="minorHAnsi" w:hAnsiTheme="minorHAnsi" w:cstheme="minorBidi"/>
      <w:color w:val="auto"/>
      <w:kern w:val="0"/>
      <w:sz w:val="21"/>
      <w:szCs w:val="21"/>
    </w:rPr>
  </w:style>
  <w:style w:type="paragraph" w:customStyle="1" w:styleId="101">
    <w:name w:val="Основной текст (10)"/>
    <w:basedOn w:val="a"/>
    <w:link w:val="100"/>
    <w:uiPriority w:val="99"/>
    <w:rsid w:val="002301C2"/>
    <w:pPr>
      <w:widowControl/>
      <w:shd w:val="clear" w:color="auto" w:fill="FFFFFF"/>
      <w:suppressAutoHyphens w:val="0"/>
      <w:spacing w:before="240" w:after="240" w:line="240" w:lineRule="atLeast"/>
    </w:pPr>
    <w:rPr>
      <w:rFonts w:ascii="MS Gothic" w:eastAsia="MS Gothic" w:hAnsiTheme="minorHAnsi" w:cs="MS Gothic"/>
      <w:noProof/>
      <w:color w:val="auto"/>
      <w:kern w:val="0"/>
      <w:sz w:val="22"/>
      <w:szCs w:val="22"/>
    </w:rPr>
  </w:style>
  <w:style w:type="paragraph" w:customStyle="1" w:styleId="71">
    <w:name w:val="Подпись к картинке (7)1"/>
    <w:basedOn w:val="a"/>
    <w:link w:val="7"/>
    <w:uiPriority w:val="99"/>
    <w:rsid w:val="002301C2"/>
    <w:pPr>
      <w:widowControl/>
      <w:shd w:val="clear" w:color="auto" w:fill="FFFFFF"/>
      <w:suppressAutoHyphens w:val="0"/>
      <w:spacing w:line="240" w:lineRule="atLeast"/>
    </w:pPr>
    <w:rPr>
      <w:rFonts w:asciiTheme="minorHAnsi" w:eastAsiaTheme="minorHAnsi" w:hAnsiTheme="minorHAnsi" w:cstheme="minorBidi"/>
      <w:b/>
      <w:bCs/>
      <w:i/>
      <w:iCs/>
      <w:color w:val="auto"/>
      <w:kern w:val="0"/>
      <w:sz w:val="16"/>
      <w:szCs w:val="16"/>
    </w:rPr>
  </w:style>
  <w:style w:type="paragraph" w:customStyle="1" w:styleId="810">
    <w:name w:val="Подпись к картинке (8)1"/>
    <w:basedOn w:val="a"/>
    <w:link w:val="80"/>
    <w:uiPriority w:val="99"/>
    <w:rsid w:val="002301C2"/>
    <w:pPr>
      <w:widowControl/>
      <w:shd w:val="clear" w:color="auto" w:fill="FFFFFF"/>
      <w:suppressAutoHyphens w:val="0"/>
      <w:spacing w:line="240" w:lineRule="atLeast"/>
    </w:pPr>
    <w:rPr>
      <w:rFonts w:asciiTheme="minorHAnsi" w:eastAsiaTheme="minorHAnsi" w:hAnsiTheme="minorHAnsi" w:cstheme="minorBidi"/>
      <w:b/>
      <w:bCs/>
      <w:i/>
      <w:iCs/>
      <w:color w:val="auto"/>
      <w:kern w:val="0"/>
      <w:sz w:val="21"/>
      <w:szCs w:val="21"/>
    </w:rPr>
  </w:style>
  <w:style w:type="character" w:customStyle="1" w:styleId="13">
    <w:name w:val="Основной текст (13)_"/>
    <w:basedOn w:val="a0"/>
    <w:link w:val="130"/>
    <w:uiPriority w:val="99"/>
    <w:rsid w:val="002301C2"/>
    <w:rPr>
      <w:rFonts w:ascii="MS Gothic" w:eastAsia="MS Gothic" w:cs="MS Gothic"/>
      <w:noProof/>
      <w:shd w:val="clear" w:color="auto" w:fill="FFFFFF"/>
    </w:rPr>
  </w:style>
  <w:style w:type="character" w:customStyle="1" w:styleId="830">
    <w:name w:val="Основной текст (8)3"/>
    <w:basedOn w:val="8"/>
    <w:uiPriority w:val="99"/>
    <w:rsid w:val="002301C2"/>
    <w:rPr>
      <w:rFonts w:ascii="Times New Roman" w:hAnsi="Times New Roman" w:cs="Times New Roman"/>
      <w:noProof/>
      <w:spacing w:val="0"/>
    </w:rPr>
  </w:style>
  <w:style w:type="character" w:customStyle="1" w:styleId="821">
    <w:name w:val="Основной текст (8)2"/>
    <w:basedOn w:val="8"/>
    <w:uiPriority w:val="99"/>
    <w:rsid w:val="002301C2"/>
    <w:rPr>
      <w:rFonts w:ascii="Times New Roman" w:hAnsi="Times New Roman" w:cs="Times New Roman"/>
      <w:noProof/>
      <w:spacing w:val="0"/>
      <w:u w:val="single"/>
    </w:rPr>
  </w:style>
  <w:style w:type="paragraph" w:customStyle="1" w:styleId="130">
    <w:name w:val="Основной текст (13)"/>
    <w:basedOn w:val="a"/>
    <w:link w:val="13"/>
    <w:uiPriority w:val="99"/>
    <w:rsid w:val="002301C2"/>
    <w:pPr>
      <w:widowControl/>
      <w:shd w:val="clear" w:color="auto" w:fill="FFFFFF"/>
      <w:suppressAutoHyphens w:val="0"/>
      <w:spacing w:before="300" w:after="600" w:line="240" w:lineRule="atLeast"/>
    </w:pPr>
    <w:rPr>
      <w:rFonts w:ascii="MS Gothic" w:eastAsia="MS Gothic" w:hAnsiTheme="minorHAnsi" w:cs="MS Gothic"/>
      <w:noProof/>
      <w:color w:val="auto"/>
      <w:kern w:val="0"/>
      <w:sz w:val="22"/>
      <w:szCs w:val="22"/>
    </w:rPr>
  </w:style>
  <w:style w:type="character" w:customStyle="1" w:styleId="25">
    <w:name w:val="Основной текст (2)_"/>
    <w:basedOn w:val="a0"/>
    <w:link w:val="26"/>
    <w:uiPriority w:val="99"/>
    <w:rsid w:val="002301C2"/>
    <w:rPr>
      <w:b/>
      <w:bCs/>
      <w:shd w:val="clear" w:color="auto" w:fill="FFFFFF"/>
    </w:rPr>
  </w:style>
  <w:style w:type="character" w:customStyle="1" w:styleId="11">
    <w:name w:val="Основной текст (11)_"/>
    <w:basedOn w:val="a0"/>
    <w:link w:val="110"/>
    <w:uiPriority w:val="99"/>
    <w:rsid w:val="002301C2"/>
    <w:rPr>
      <w:noProof/>
      <w:shd w:val="clear" w:color="auto" w:fill="FFFFFF"/>
    </w:rPr>
  </w:style>
  <w:style w:type="character" w:customStyle="1" w:styleId="620">
    <w:name w:val="Основной текст (6)2"/>
    <w:basedOn w:val="6"/>
    <w:uiPriority w:val="99"/>
    <w:rsid w:val="002301C2"/>
    <w:rPr>
      <w:rFonts w:ascii="Times New Roman" w:hAnsi="Times New Roman" w:cs="Times New Roman"/>
      <w:noProof/>
      <w:spacing w:val="0"/>
      <w:sz w:val="20"/>
      <w:szCs w:val="20"/>
      <w:u w:val="single"/>
    </w:rPr>
  </w:style>
  <w:style w:type="paragraph" w:customStyle="1" w:styleId="26">
    <w:name w:val="Основной текст (2)"/>
    <w:basedOn w:val="a"/>
    <w:link w:val="25"/>
    <w:uiPriority w:val="99"/>
    <w:rsid w:val="002301C2"/>
    <w:pPr>
      <w:widowControl/>
      <w:shd w:val="clear" w:color="auto" w:fill="FFFFFF"/>
      <w:suppressAutoHyphens w:val="0"/>
      <w:spacing w:line="240" w:lineRule="atLeast"/>
      <w:ind w:hanging="540"/>
      <w:jc w:val="right"/>
    </w:pPr>
    <w:rPr>
      <w:rFonts w:asciiTheme="minorHAnsi" w:eastAsiaTheme="minorHAnsi" w:hAnsiTheme="minorHAnsi" w:cstheme="minorBidi"/>
      <w:b/>
      <w:bCs/>
      <w:color w:val="auto"/>
      <w:kern w:val="0"/>
      <w:sz w:val="22"/>
      <w:szCs w:val="22"/>
    </w:rPr>
  </w:style>
  <w:style w:type="paragraph" w:customStyle="1" w:styleId="610">
    <w:name w:val="Основной текст (6)1"/>
    <w:basedOn w:val="a"/>
    <w:uiPriority w:val="99"/>
    <w:rsid w:val="002301C2"/>
    <w:pPr>
      <w:widowControl/>
      <w:shd w:val="clear" w:color="auto" w:fill="FFFFFF"/>
      <w:suppressAutoHyphens w:val="0"/>
      <w:spacing w:line="240" w:lineRule="atLeast"/>
      <w:jc w:val="center"/>
    </w:pPr>
    <w:rPr>
      <w:rFonts w:eastAsia="Arial Unicode MS"/>
      <w:color w:val="auto"/>
      <w:kern w:val="0"/>
      <w:sz w:val="20"/>
      <w:szCs w:val="20"/>
      <w:lang w:eastAsia="ru-RU"/>
    </w:rPr>
  </w:style>
  <w:style w:type="paragraph" w:customStyle="1" w:styleId="110">
    <w:name w:val="Основной текст (11)"/>
    <w:basedOn w:val="a"/>
    <w:link w:val="11"/>
    <w:uiPriority w:val="99"/>
    <w:rsid w:val="002301C2"/>
    <w:pPr>
      <w:widowControl/>
      <w:shd w:val="clear" w:color="auto" w:fill="FFFFFF"/>
      <w:suppressAutoHyphens w:val="0"/>
      <w:spacing w:before="240" w:after="660" w:line="240" w:lineRule="atLeast"/>
    </w:pPr>
    <w:rPr>
      <w:rFonts w:asciiTheme="minorHAnsi" w:eastAsiaTheme="minorHAnsi" w:hAnsiTheme="minorHAnsi" w:cstheme="minorBidi"/>
      <w:noProof/>
      <w:color w:val="auto"/>
      <w:kern w:val="0"/>
      <w:sz w:val="22"/>
      <w:szCs w:val="22"/>
    </w:rPr>
  </w:style>
  <w:style w:type="paragraph" w:customStyle="1" w:styleId="msonormalcxspmiddle">
    <w:name w:val="msonormalcxspmiddle"/>
    <w:basedOn w:val="a"/>
    <w:rsid w:val="002301C2"/>
    <w:pPr>
      <w:widowControl/>
      <w:suppressAutoHyphens w:val="0"/>
      <w:spacing w:before="100" w:after="100"/>
    </w:pPr>
    <w:rPr>
      <w:rFonts w:eastAsia="Times New Roman"/>
      <w:color w:val="auto"/>
      <w:kern w:val="0"/>
      <w:lang w:eastAsia="ru-RU"/>
    </w:rPr>
  </w:style>
  <w:style w:type="character" w:customStyle="1" w:styleId="12">
    <w:name w:val="Основной текст Знак1"/>
    <w:basedOn w:val="a0"/>
    <w:link w:val="221"/>
    <w:uiPriority w:val="99"/>
    <w:locked/>
    <w:rsid w:val="002301C2"/>
    <w:rPr>
      <w:rFonts w:ascii="Trebuchet MS" w:hAnsi="Trebuchet MS" w:cs="Trebuchet MS"/>
      <w:shd w:val="clear" w:color="auto" w:fill="FFFFFF"/>
    </w:rPr>
  </w:style>
  <w:style w:type="character" w:customStyle="1" w:styleId="220">
    <w:name w:val="Заголовок №2 (2)"/>
    <w:basedOn w:val="12"/>
    <w:uiPriority w:val="99"/>
    <w:rsid w:val="002301C2"/>
  </w:style>
  <w:style w:type="character" w:customStyle="1" w:styleId="ae">
    <w:name w:val="Основной текст + Полужирный"/>
    <w:basedOn w:val="12"/>
    <w:uiPriority w:val="99"/>
    <w:rsid w:val="002301C2"/>
    <w:rPr>
      <w:rFonts w:ascii="Times New Roman" w:hAnsi="Times New Roman" w:cs="Times New Roman"/>
      <w:b/>
      <w:bCs/>
      <w:spacing w:val="0"/>
      <w:sz w:val="22"/>
      <w:szCs w:val="22"/>
    </w:rPr>
  </w:style>
  <w:style w:type="character" w:customStyle="1" w:styleId="27">
    <w:name w:val="Основной текст + Полужирный2"/>
    <w:basedOn w:val="12"/>
    <w:uiPriority w:val="99"/>
    <w:rsid w:val="002301C2"/>
    <w:rPr>
      <w:rFonts w:ascii="Times New Roman" w:hAnsi="Times New Roman" w:cs="Times New Roman"/>
      <w:b/>
      <w:bCs/>
      <w:spacing w:val="0"/>
      <w:sz w:val="22"/>
      <w:szCs w:val="22"/>
      <w:u w:val="single"/>
    </w:rPr>
  </w:style>
  <w:style w:type="character" w:customStyle="1" w:styleId="ArialUnicodeMS">
    <w:name w:val="Основной текст + Arial Unicode MS"/>
    <w:aliases w:val="8,5 pt"/>
    <w:basedOn w:val="12"/>
    <w:uiPriority w:val="99"/>
    <w:rsid w:val="002301C2"/>
    <w:rPr>
      <w:rFonts w:ascii="Arial Unicode MS" w:eastAsia="Arial Unicode MS" w:cs="Arial Unicode MS"/>
      <w:noProof/>
      <w:spacing w:val="0"/>
      <w:sz w:val="17"/>
      <w:szCs w:val="17"/>
    </w:rPr>
  </w:style>
  <w:style w:type="character" w:customStyle="1" w:styleId="ArialUnicodeMS1">
    <w:name w:val="Основной текст + Arial Unicode MS1"/>
    <w:aliases w:val="81,5 pt21"/>
    <w:basedOn w:val="12"/>
    <w:uiPriority w:val="99"/>
    <w:rsid w:val="002301C2"/>
    <w:rPr>
      <w:rFonts w:ascii="Arial Unicode MS" w:eastAsia="Arial Unicode MS" w:cs="Arial Unicode MS"/>
      <w:spacing w:val="0"/>
      <w:sz w:val="17"/>
      <w:szCs w:val="17"/>
    </w:rPr>
  </w:style>
  <w:style w:type="character" w:customStyle="1" w:styleId="111">
    <w:name w:val="Основной текст + 11"/>
    <w:aliases w:val="5 pt20,Полужирный,Курсив"/>
    <w:basedOn w:val="12"/>
    <w:uiPriority w:val="99"/>
    <w:rsid w:val="002301C2"/>
    <w:rPr>
      <w:rFonts w:ascii="Times New Roman" w:hAnsi="Times New Roman" w:cs="Times New Roman"/>
      <w:b/>
      <w:bCs/>
      <w:i/>
      <w:iCs/>
      <w:spacing w:val="0"/>
      <w:sz w:val="23"/>
      <w:szCs w:val="23"/>
    </w:rPr>
  </w:style>
  <w:style w:type="character" w:customStyle="1" w:styleId="1110">
    <w:name w:val="Основной текст + 111"/>
    <w:aliases w:val="5 pt19,Полужирный1,Курсив18"/>
    <w:basedOn w:val="12"/>
    <w:uiPriority w:val="99"/>
    <w:rsid w:val="002301C2"/>
    <w:rPr>
      <w:rFonts w:ascii="Times New Roman" w:hAnsi="Times New Roman" w:cs="Times New Roman"/>
      <w:b/>
      <w:bCs/>
      <w:i/>
      <w:iCs/>
      <w:spacing w:val="0"/>
      <w:sz w:val="23"/>
      <w:szCs w:val="23"/>
      <w:u w:val="single"/>
    </w:rPr>
  </w:style>
  <w:style w:type="paragraph" w:customStyle="1" w:styleId="221">
    <w:name w:val="Заголовок №2 (2)1"/>
    <w:basedOn w:val="a"/>
    <w:link w:val="12"/>
    <w:uiPriority w:val="99"/>
    <w:rsid w:val="002301C2"/>
    <w:pPr>
      <w:widowControl/>
      <w:shd w:val="clear" w:color="auto" w:fill="FFFFFF"/>
      <w:suppressAutoHyphens w:val="0"/>
      <w:spacing w:after="300" w:line="240" w:lineRule="atLeast"/>
      <w:outlineLvl w:val="1"/>
    </w:pPr>
    <w:rPr>
      <w:rFonts w:ascii="Trebuchet MS" w:eastAsiaTheme="minorHAnsi" w:hAnsi="Trebuchet MS" w:cs="Trebuchet MS"/>
      <w:color w:val="auto"/>
      <w:kern w:val="0"/>
      <w:sz w:val="22"/>
      <w:szCs w:val="22"/>
    </w:rPr>
  </w:style>
  <w:style w:type="character" w:customStyle="1" w:styleId="410">
    <w:name w:val="Основной текст (4) + 10"/>
    <w:aliases w:val="5 pt18,Курсив17"/>
    <w:basedOn w:val="4"/>
    <w:uiPriority w:val="99"/>
    <w:rsid w:val="002301C2"/>
    <w:rPr>
      <w:rFonts w:ascii="Times New Roman" w:hAnsi="Times New Roman" w:cs="Times New Roman"/>
      <w:b/>
      <w:bCs/>
      <w:i/>
      <w:iCs/>
      <w:spacing w:val="0"/>
      <w:sz w:val="21"/>
      <w:szCs w:val="21"/>
    </w:rPr>
  </w:style>
  <w:style w:type="character" w:customStyle="1" w:styleId="41016">
    <w:name w:val="Основной текст (4) + 1016"/>
    <w:aliases w:val="5 pt17,Курсив16"/>
    <w:basedOn w:val="4"/>
    <w:uiPriority w:val="99"/>
    <w:rsid w:val="002301C2"/>
    <w:rPr>
      <w:rFonts w:ascii="Times New Roman" w:hAnsi="Times New Roman" w:cs="Times New Roman"/>
      <w:b/>
      <w:bCs/>
      <w:i/>
      <w:iCs/>
      <w:spacing w:val="0"/>
      <w:sz w:val="21"/>
      <w:szCs w:val="21"/>
    </w:rPr>
  </w:style>
  <w:style w:type="character" w:customStyle="1" w:styleId="41015">
    <w:name w:val="Основной текст (4) + 1015"/>
    <w:aliases w:val="5 pt16,Курсив15"/>
    <w:basedOn w:val="4"/>
    <w:uiPriority w:val="99"/>
    <w:rsid w:val="002301C2"/>
    <w:rPr>
      <w:rFonts w:ascii="Times New Roman" w:hAnsi="Times New Roman" w:cs="Times New Roman"/>
      <w:b/>
      <w:bCs/>
      <w:i/>
      <w:iCs/>
      <w:spacing w:val="0"/>
      <w:sz w:val="21"/>
      <w:szCs w:val="21"/>
    </w:rPr>
  </w:style>
  <w:style w:type="character" w:customStyle="1" w:styleId="af">
    <w:name w:val="Подпись к таблице_"/>
    <w:basedOn w:val="a0"/>
    <w:link w:val="14"/>
    <w:uiPriority w:val="99"/>
    <w:locked/>
    <w:rsid w:val="002301C2"/>
    <w:rPr>
      <w:shd w:val="clear" w:color="auto" w:fill="FFFFFF"/>
    </w:rPr>
  </w:style>
  <w:style w:type="character" w:customStyle="1" w:styleId="41014">
    <w:name w:val="Основной текст (4) + 1014"/>
    <w:aliases w:val="5 pt15,Курсив14"/>
    <w:basedOn w:val="4"/>
    <w:uiPriority w:val="99"/>
    <w:rsid w:val="002301C2"/>
    <w:rPr>
      <w:rFonts w:ascii="Times New Roman" w:hAnsi="Times New Roman" w:cs="Times New Roman"/>
      <w:b/>
      <w:bCs/>
      <w:i/>
      <w:iCs/>
      <w:spacing w:val="0"/>
      <w:sz w:val="21"/>
      <w:szCs w:val="21"/>
    </w:rPr>
  </w:style>
  <w:style w:type="character" w:customStyle="1" w:styleId="41013">
    <w:name w:val="Основной текст (4) + 1013"/>
    <w:aliases w:val="5 pt14,Курсив13"/>
    <w:basedOn w:val="4"/>
    <w:uiPriority w:val="99"/>
    <w:rsid w:val="002301C2"/>
    <w:rPr>
      <w:rFonts w:ascii="Times New Roman" w:hAnsi="Times New Roman" w:cs="Times New Roman"/>
      <w:b/>
      <w:bCs/>
      <w:i/>
      <w:iCs/>
      <w:spacing w:val="0"/>
      <w:sz w:val="21"/>
      <w:szCs w:val="21"/>
    </w:rPr>
  </w:style>
  <w:style w:type="character" w:customStyle="1" w:styleId="15">
    <w:name w:val="Основной текст + Полужирный1"/>
    <w:basedOn w:val="12"/>
    <w:uiPriority w:val="99"/>
    <w:rsid w:val="002301C2"/>
    <w:rPr>
      <w:rFonts w:ascii="Times New Roman" w:hAnsi="Times New Roman" w:cs="Times New Roman"/>
      <w:b/>
      <w:bCs/>
      <w:spacing w:val="0"/>
      <w:sz w:val="22"/>
      <w:szCs w:val="22"/>
      <w:lang w:val="en-US" w:eastAsia="en-US"/>
    </w:rPr>
  </w:style>
  <w:style w:type="character" w:customStyle="1" w:styleId="41012">
    <w:name w:val="Основной текст (4) + 1012"/>
    <w:aliases w:val="5 pt13,Курсив12"/>
    <w:basedOn w:val="4"/>
    <w:uiPriority w:val="99"/>
    <w:rsid w:val="002301C2"/>
    <w:rPr>
      <w:rFonts w:ascii="Times New Roman" w:hAnsi="Times New Roman" w:cs="Times New Roman"/>
      <w:b/>
      <w:bCs/>
      <w:i/>
      <w:iCs/>
      <w:spacing w:val="0"/>
      <w:sz w:val="21"/>
      <w:szCs w:val="21"/>
    </w:rPr>
  </w:style>
  <w:style w:type="character" w:customStyle="1" w:styleId="41011">
    <w:name w:val="Основной текст (4) + 1011"/>
    <w:aliases w:val="5 pt12,Курсив11"/>
    <w:basedOn w:val="4"/>
    <w:uiPriority w:val="99"/>
    <w:rsid w:val="002301C2"/>
    <w:rPr>
      <w:rFonts w:ascii="Times New Roman" w:hAnsi="Times New Roman" w:cs="Times New Roman"/>
      <w:b/>
      <w:bCs/>
      <w:i/>
      <w:iCs/>
      <w:spacing w:val="0"/>
      <w:sz w:val="21"/>
      <w:szCs w:val="21"/>
    </w:rPr>
  </w:style>
  <w:style w:type="character" w:customStyle="1" w:styleId="41010">
    <w:name w:val="Основной текст (4) + 1010"/>
    <w:aliases w:val="5 pt11,Курсив10"/>
    <w:basedOn w:val="4"/>
    <w:uiPriority w:val="99"/>
    <w:rsid w:val="002301C2"/>
    <w:rPr>
      <w:rFonts w:ascii="Times New Roman" w:hAnsi="Times New Roman" w:cs="Times New Roman"/>
      <w:b/>
      <w:bCs/>
      <w:i/>
      <w:iCs/>
      <w:spacing w:val="0"/>
      <w:sz w:val="21"/>
      <w:szCs w:val="21"/>
    </w:rPr>
  </w:style>
  <w:style w:type="character" w:customStyle="1" w:styleId="4109">
    <w:name w:val="Основной текст (4) + 109"/>
    <w:aliases w:val="5 pt10,Курсив9"/>
    <w:basedOn w:val="4"/>
    <w:uiPriority w:val="99"/>
    <w:rsid w:val="002301C2"/>
    <w:rPr>
      <w:rFonts w:ascii="Times New Roman" w:hAnsi="Times New Roman" w:cs="Times New Roman"/>
      <w:b/>
      <w:bCs/>
      <w:i/>
      <w:iCs/>
      <w:spacing w:val="0"/>
      <w:sz w:val="21"/>
      <w:szCs w:val="21"/>
    </w:rPr>
  </w:style>
  <w:style w:type="character" w:customStyle="1" w:styleId="4108">
    <w:name w:val="Основной текст (4) + 108"/>
    <w:aliases w:val="5 pt9,Курсив8"/>
    <w:basedOn w:val="4"/>
    <w:uiPriority w:val="99"/>
    <w:rsid w:val="002301C2"/>
    <w:rPr>
      <w:rFonts w:ascii="Times New Roman" w:hAnsi="Times New Roman" w:cs="Times New Roman"/>
      <w:b/>
      <w:bCs/>
      <w:i/>
      <w:iCs/>
      <w:spacing w:val="0"/>
      <w:sz w:val="21"/>
      <w:szCs w:val="21"/>
    </w:rPr>
  </w:style>
  <w:style w:type="character" w:customStyle="1" w:styleId="4107">
    <w:name w:val="Основной текст (4) + 107"/>
    <w:aliases w:val="5 pt8,Курсив7"/>
    <w:basedOn w:val="4"/>
    <w:uiPriority w:val="99"/>
    <w:rsid w:val="002301C2"/>
    <w:rPr>
      <w:rFonts w:ascii="Times New Roman" w:hAnsi="Times New Roman" w:cs="Times New Roman"/>
      <w:b/>
      <w:bCs/>
      <w:i/>
      <w:iCs/>
      <w:spacing w:val="0"/>
      <w:sz w:val="21"/>
      <w:szCs w:val="21"/>
    </w:rPr>
  </w:style>
  <w:style w:type="character" w:customStyle="1" w:styleId="4106">
    <w:name w:val="Основной текст (4) + 106"/>
    <w:aliases w:val="5 pt7,Курсив6"/>
    <w:basedOn w:val="4"/>
    <w:uiPriority w:val="99"/>
    <w:rsid w:val="002301C2"/>
    <w:rPr>
      <w:rFonts w:ascii="Times New Roman" w:hAnsi="Times New Roman" w:cs="Times New Roman"/>
      <w:b/>
      <w:bCs/>
      <w:i/>
      <w:iCs/>
      <w:spacing w:val="0"/>
      <w:sz w:val="21"/>
      <w:szCs w:val="21"/>
    </w:rPr>
  </w:style>
  <w:style w:type="character" w:customStyle="1" w:styleId="4105">
    <w:name w:val="Основной текст (4) + 105"/>
    <w:aliases w:val="5 pt6,Курсив5"/>
    <w:basedOn w:val="4"/>
    <w:uiPriority w:val="99"/>
    <w:rsid w:val="002301C2"/>
    <w:rPr>
      <w:rFonts w:ascii="Times New Roman" w:hAnsi="Times New Roman" w:cs="Times New Roman"/>
      <w:b/>
      <w:bCs/>
      <w:i/>
      <w:iCs/>
      <w:spacing w:val="0"/>
      <w:sz w:val="21"/>
      <w:szCs w:val="21"/>
    </w:rPr>
  </w:style>
  <w:style w:type="character" w:customStyle="1" w:styleId="4104">
    <w:name w:val="Основной текст (4) + 104"/>
    <w:aliases w:val="5 pt5,Курсив4"/>
    <w:basedOn w:val="4"/>
    <w:uiPriority w:val="99"/>
    <w:rsid w:val="002301C2"/>
    <w:rPr>
      <w:rFonts w:ascii="Times New Roman" w:hAnsi="Times New Roman" w:cs="Times New Roman"/>
      <w:b/>
      <w:bCs/>
      <w:i/>
      <w:iCs/>
      <w:spacing w:val="0"/>
      <w:sz w:val="21"/>
      <w:szCs w:val="21"/>
    </w:rPr>
  </w:style>
  <w:style w:type="character" w:customStyle="1" w:styleId="72">
    <w:name w:val="Основной текст (7)_"/>
    <w:basedOn w:val="a0"/>
    <w:link w:val="73"/>
    <w:uiPriority w:val="99"/>
    <w:locked/>
    <w:rsid w:val="002301C2"/>
    <w:rPr>
      <w:rFonts w:ascii="Dotum" w:eastAsia="Dotum" w:cs="Dotum"/>
      <w:noProof/>
      <w:sz w:val="8"/>
      <w:szCs w:val="8"/>
      <w:shd w:val="clear" w:color="auto" w:fill="FFFFFF"/>
    </w:rPr>
  </w:style>
  <w:style w:type="character" w:customStyle="1" w:styleId="4103">
    <w:name w:val="Основной текст (4) + 103"/>
    <w:aliases w:val="5 pt4,Курсив3"/>
    <w:basedOn w:val="4"/>
    <w:uiPriority w:val="99"/>
    <w:rsid w:val="002301C2"/>
    <w:rPr>
      <w:rFonts w:ascii="Times New Roman" w:hAnsi="Times New Roman" w:cs="Times New Roman"/>
      <w:b/>
      <w:bCs/>
      <w:i/>
      <w:iCs/>
      <w:spacing w:val="0"/>
      <w:sz w:val="21"/>
      <w:szCs w:val="21"/>
    </w:rPr>
  </w:style>
  <w:style w:type="character" w:customStyle="1" w:styleId="11Tahoma">
    <w:name w:val="Основной текст (11) + Tahoma"/>
    <w:aliases w:val="Малые прописные"/>
    <w:basedOn w:val="11"/>
    <w:uiPriority w:val="99"/>
    <w:rsid w:val="002301C2"/>
    <w:rPr>
      <w:rFonts w:ascii="Tahoma" w:hAnsi="Tahoma" w:cs="Tahoma"/>
      <w:smallCaps/>
      <w:spacing w:val="0"/>
      <w:sz w:val="8"/>
      <w:szCs w:val="8"/>
      <w:lang w:val="en-US" w:eastAsia="en-US"/>
    </w:rPr>
  </w:style>
  <w:style w:type="character" w:customStyle="1" w:styleId="10ArialUnicodeMS">
    <w:name w:val="Основной текст (10) + Arial Unicode MS"/>
    <w:aliases w:val="7 pt"/>
    <w:basedOn w:val="100"/>
    <w:uiPriority w:val="99"/>
    <w:rsid w:val="002301C2"/>
    <w:rPr>
      <w:rFonts w:ascii="Arial Unicode MS" w:eastAsia="Arial Unicode MS" w:cs="Arial Unicode MS"/>
      <w:sz w:val="14"/>
      <w:szCs w:val="14"/>
    </w:rPr>
  </w:style>
  <w:style w:type="character" w:customStyle="1" w:styleId="af0">
    <w:name w:val="Подпись к таблице"/>
    <w:basedOn w:val="af"/>
    <w:uiPriority w:val="99"/>
    <w:rsid w:val="002301C2"/>
    <w:rPr>
      <w:u w:val="single"/>
    </w:rPr>
  </w:style>
  <w:style w:type="character" w:customStyle="1" w:styleId="18">
    <w:name w:val="Основной текст (18)_"/>
    <w:basedOn w:val="a0"/>
    <w:link w:val="180"/>
    <w:uiPriority w:val="99"/>
    <w:locked/>
    <w:rsid w:val="002301C2"/>
    <w:rPr>
      <w:rFonts w:ascii="Trebuchet MS" w:hAnsi="Trebuchet MS" w:cs="Trebuchet MS"/>
      <w:spacing w:val="100"/>
      <w:sz w:val="15"/>
      <w:szCs w:val="15"/>
      <w:shd w:val="clear" w:color="auto" w:fill="FFFFFF"/>
    </w:rPr>
  </w:style>
  <w:style w:type="character" w:customStyle="1" w:styleId="140">
    <w:name w:val="Основной текст (14)_"/>
    <w:basedOn w:val="a0"/>
    <w:link w:val="141"/>
    <w:uiPriority w:val="99"/>
    <w:locked/>
    <w:rsid w:val="002301C2"/>
    <w:rPr>
      <w:rFonts w:ascii="Trebuchet MS" w:hAnsi="Trebuchet MS" w:cs="Trebuchet MS"/>
      <w:spacing w:val="100"/>
      <w:sz w:val="15"/>
      <w:szCs w:val="15"/>
      <w:shd w:val="clear" w:color="auto" w:fill="FFFFFF"/>
    </w:rPr>
  </w:style>
  <w:style w:type="character" w:customStyle="1" w:styleId="14Dotum">
    <w:name w:val="Основной текст (14) + Dotum"/>
    <w:aliases w:val="5,5 pt1,Интервал 2 pt,Колонтитул + 11"/>
    <w:basedOn w:val="140"/>
    <w:uiPriority w:val="99"/>
    <w:rsid w:val="002301C2"/>
    <w:rPr>
      <w:rFonts w:ascii="Dotum" w:eastAsia="Dotum" w:cs="Dotum"/>
      <w:spacing w:val="40"/>
      <w:sz w:val="11"/>
      <w:szCs w:val="11"/>
    </w:rPr>
  </w:style>
  <w:style w:type="character" w:customStyle="1" w:styleId="19">
    <w:name w:val="Заголовок №1_"/>
    <w:basedOn w:val="a0"/>
    <w:link w:val="1a"/>
    <w:uiPriority w:val="99"/>
    <w:locked/>
    <w:rsid w:val="002301C2"/>
    <w:rPr>
      <w:shd w:val="clear" w:color="auto" w:fill="FFFFFF"/>
    </w:rPr>
  </w:style>
  <w:style w:type="character" w:customStyle="1" w:styleId="11pt">
    <w:name w:val="Заголовок №1 + Интервал 1 pt"/>
    <w:basedOn w:val="19"/>
    <w:uiPriority w:val="99"/>
    <w:rsid w:val="002301C2"/>
    <w:rPr>
      <w:spacing w:val="30"/>
    </w:rPr>
  </w:style>
  <w:style w:type="paragraph" w:customStyle="1" w:styleId="14">
    <w:name w:val="Подпись к таблице1"/>
    <w:basedOn w:val="a"/>
    <w:link w:val="af"/>
    <w:uiPriority w:val="99"/>
    <w:rsid w:val="002301C2"/>
    <w:pPr>
      <w:widowControl/>
      <w:shd w:val="clear" w:color="auto" w:fill="FFFFFF"/>
      <w:suppressAutoHyphens w:val="0"/>
      <w:spacing w:line="240" w:lineRule="atLeast"/>
    </w:pPr>
    <w:rPr>
      <w:rFonts w:asciiTheme="minorHAnsi" w:eastAsiaTheme="minorHAnsi" w:hAnsiTheme="minorHAnsi" w:cstheme="minorBidi"/>
      <w:color w:val="auto"/>
      <w:kern w:val="0"/>
      <w:sz w:val="22"/>
      <w:szCs w:val="22"/>
    </w:rPr>
  </w:style>
  <w:style w:type="paragraph" w:customStyle="1" w:styleId="73">
    <w:name w:val="Основной текст (7)"/>
    <w:basedOn w:val="a"/>
    <w:link w:val="72"/>
    <w:uiPriority w:val="99"/>
    <w:rsid w:val="002301C2"/>
    <w:pPr>
      <w:widowControl/>
      <w:shd w:val="clear" w:color="auto" w:fill="FFFFFF"/>
      <w:suppressAutoHyphens w:val="0"/>
      <w:spacing w:line="240" w:lineRule="atLeast"/>
    </w:pPr>
    <w:rPr>
      <w:rFonts w:ascii="Dotum" w:eastAsia="Dotum" w:hAnsiTheme="minorHAnsi" w:cs="Dotum"/>
      <w:noProof/>
      <w:color w:val="auto"/>
      <w:kern w:val="0"/>
      <w:sz w:val="8"/>
      <w:szCs w:val="8"/>
    </w:rPr>
  </w:style>
  <w:style w:type="paragraph" w:customStyle="1" w:styleId="180">
    <w:name w:val="Основной текст (18)"/>
    <w:basedOn w:val="a"/>
    <w:link w:val="18"/>
    <w:uiPriority w:val="99"/>
    <w:rsid w:val="002301C2"/>
    <w:pPr>
      <w:widowControl/>
      <w:shd w:val="clear" w:color="auto" w:fill="FFFFFF"/>
      <w:suppressAutoHyphens w:val="0"/>
      <w:spacing w:after="120" w:line="240" w:lineRule="atLeast"/>
    </w:pPr>
    <w:rPr>
      <w:rFonts w:ascii="Trebuchet MS" w:eastAsiaTheme="minorHAnsi" w:hAnsi="Trebuchet MS" w:cs="Trebuchet MS"/>
      <w:color w:val="auto"/>
      <w:spacing w:val="100"/>
      <w:kern w:val="0"/>
      <w:sz w:val="15"/>
      <w:szCs w:val="15"/>
    </w:rPr>
  </w:style>
  <w:style w:type="paragraph" w:customStyle="1" w:styleId="141">
    <w:name w:val="Основной текст (14)"/>
    <w:basedOn w:val="a"/>
    <w:link w:val="140"/>
    <w:uiPriority w:val="99"/>
    <w:rsid w:val="002301C2"/>
    <w:pPr>
      <w:widowControl/>
      <w:shd w:val="clear" w:color="auto" w:fill="FFFFFF"/>
      <w:suppressAutoHyphens w:val="0"/>
      <w:spacing w:after="120" w:line="240" w:lineRule="atLeast"/>
    </w:pPr>
    <w:rPr>
      <w:rFonts w:ascii="Trebuchet MS" w:eastAsiaTheme="minorHAnsi" w:hAnsi="Trebuchet MS" w:cs="Trebuchet MS"/>
      <w:color w:val="auto"/>
      <w:spacing w:val="100"/>
      <w:kern w:val="0"/>
      <w:sz w:val="15"/>
      <w:szCs w:val="15"/>
    </w:rPr>
  </w:style>
  <w:style w:type="paragraph" w:customStyle="1" w:styleId="1a">
    <w:name w:val="Заголовок №1"/>
    <w:basedOn w:val="a"/>
    <w:link w:val="19"/>
    <w:uiPriority w:val="99"/>
    <w:rsid w:val="002301C2"/>
    <w:pPr>
      <w:widowControl/>
      <w:shd w:val="clear" w:color="auto" w:fill="FFFFFF"/>
      <w:suppressAutoHyphens w:val="0"/>
      <w:spacing w:before="120" w:after="120" w:line="240" w:lineRule="atLeast"/>
      <w:outlineLvl w:val="0"/>
    </w:pPr>
    <w:rPr>
      <w:rFonts w:asciiTheme="minorHAnsi" w:eastAsiaTheme="minorHAnsi" w:hAnsiTheme="minorHAnsi" w:cstheme="minorBidi"/>
      <w:color w:val="auto"/>
      <w:kern w:val="0"/>
      <w:sz w:val="22"/>
      <w:szCs w:val="22"/>
    </w:rPr>
  </w:style>
  <w:style w:type="character" w:customStyle="1" w:styleId="28">
    <w:name w:val="Заголовок №2_"/>
    <w:basedOn w:val="a0"/>
    <w:link w:val="211"/>
    <w:uiPriority w:val="99"/>
    <w:rsid w:val="002301C2"/>
    <w:rPr>
      <w:rFonts w:ascii="Microsoft Sans Serif" w:hAnsi="Microsoft Sans Serif" w:cs="Microsoft Sans Serif"/>
      <w:shd w:val="clear" w:color="auto" w:fill="FFFFFF"/>
    </w:rPr>
  </w:style>
  <w:style w:type="character" w:customStyle="1" w:styleId="29">
    <w:name w:val="Заголовок №2"/>
    <w:basedOn w:val="28"/>
    <w:uiPriority w:val="99"/>
    <w:rsid w:val="002301C2"/>
  </w:style>
  <w:style w:type="paragraph" w:customStyle="1" w:styleId="211">
    <w:name w:val="Заголовок №21"/>
    <w:basedOn w:val="a"/>
    <w:link w:val="28"/>
    <w:uiPriority w:val="99"/>
    <w:rsid w:val="002301C2"/>
    <w:pPr>
      <w:widowControl/>
      <w:shd w:val="clear" w:color="auto" w:fill="FFFFFF"/>
      <w:suppressAutoHyphens w:val="0"/>
      <w:spacing w:after="300" w:line="240" w:lineRule="atLeast"/>
      <w:outlineLvl w:val="1"/>
    </w:pPr>
    <w:rPr>
      <w:rFonts w:ascii="Microsoft Sans Serif" w:eastAsiaTheme="minorHAnsi" w:hAnsi="Microsoft Sans Serif" w:cs="Microsoft Sans Serif"/>
      <w:color w:val="auto"/>
      <w:kern w:val="0"/>
      <w:sz w:val="22"/>
      <w:szCs w:val="22"/>
    </w:rPr>
  </w:style>
  <w:style w:type="character" w:customStyle="1" w:styleId="66">
    <w:name w:val="Основной текст (6)6"/>
    <w:basedOn w:val="6"/>
    <w:uiPriority w:val="99"/>
    <w:rsid w:val="002301C2"/>
    <w:rPr>
      <w:rFonts w:ascii="Times New Roman" w:hAnsi="Times New Roman" w:cs="Times New Roman"/>
      <w:b/>
      <w:bCs/>
      <w:i/>
      <w:iCs/>
      <w:spacing w:val="0"/>
    </w:rPr>
  </w:style>
  <w:style w:type="character" w:customStyle="1" w:styleId="65">
    <w:name w:val="Основной текст (6)5"/>
    <w:basedOn w:val="6"/>
    <w:uiPriority w:val="99"/>
    <w:rsid w:val="002301C2"/>
    <w:rPr>
      <w:rFonts w:ascii="Times New Roman" w:hAnsi="Times New Roman" w:cs="Times New Roman"/>
      <w:b/>
      <w:bCs/>
      <w:i/>
      <w:iCs/>
      <w:spacing w:val="0"/>
    </w:rPr>
  </w:style>
  <w:style w:type="character" w:customStyle="1" w:styleId="af1">
    <w:name w:val="Колонтитул_"/>
    <w:basedOn w:val="a0"/>
    <w:link w:val="af2"/>
    <w:uiPriority w:val="99"/>
    <w:rsid w:val="002301C2"/>
    <w:rPr>
      <w:shd w:val="clear" w:color="auto" w:fill="FFFFFF"/>
    </w:rPr>
  </w:style>
  <w:style w:type="character" w:customStyle="1" w:styleId="64">
    <w:name w:val="Основной текст (6)4"/>
    <w:basedOn w:val="6"/>
    <w:uiPriority w:val="99"/>
    <w:rsid w:val="002301C2"/>
    <w:rPr>
      <w:rFonts w:ascii="Times New Roman" w:hAnsi="Times New Roman" w:cs="Times New Roman"/>
      <w:b/>
      <w:bCs/>
      <w:i/>
      <w:iCs/>
      <w:spacing w:val="0"/>
    </w:rPr>
  </w:style>
  <w:style w:type="character" w:customStyle="1" w:styleId="63">
    <w:name w:val="Основной текст (6)3"/>
    <w:basedOn w:val="6"/>
    <w:uiPriority w:val="99"/>
    <w:rsid w:val="002301C2"/>
    <w:rPr>
      <w:rFonts w:ascii="Times New Roman" w:hAnsi="Times New Roman" w:cs="Times New Roman"/>
      <w:b/>
      <w:bCs/>
      <w:i/>
      <w:iCs/>
      <w:spacing w:val="0"/>
    </w:rPr>
  </w:style>
  <w:style w:type="paragraph" w:customStyle="1" w:styleId="af2">
    <w:name w:val="Колонтитул"/>
    <w:basedOn w:val="a"/>
    <w:link w:val="af1"/>
    <w:uiPriority w:val="99"/>
    <w:rsid w:val="002301C2"/>
    <w:pPr>
      <w:widowControl/>
      <w:shd w:val="clear" w:color="auto" w:fill="FFFFFF"/>
      <w:suppressAutoHyphens w:val="0"/>
    </w:pPr>
    <w:rPr>
      <w:rFonts w:asciiTheme="minorHAnsi" w:eastAsiaTheme="minorHAnsi" w:hAnsiTheme="minorHAnsi" w:cstheme="minorBidi"/>
      <w:color w:val="auto"/>
      <w:kern w:val="0"/>
      <w:sz w:val="22"/>
      <w:szCs w:val="22"/>
    </w:rPr>
  </w:style>
  <w:style w:type="paragraph" w:styleId="af3">
    <w:name w:val="Balloon Text"/>
    <w:basedOn w:val="a"/>
    <w:link w:val="af4"/>
    <w:uiPriority w:val="99"/>
    <w:semiHidden/>
    <w:unhideWhenUsed/>
    <w:rsid w:val="002301C2"/>
    <w:rPr>
      <w:rFonts w:ascii="Tahoma" w:hAnsi="Tahoma" w:cs="Tahoma"/>
      <w:sz w:val="16"/>
      <w:szCs w:val="16"/>
    </w:rPr>
  </w:style>
  <w:style w:type="character" w:customStyle="1" w:styleId="af4">
    <w:name w:val="Текст выноски Знак"/>
    <w:basedOn w:val="a0"/>
    <w:link w:val="af3"/>
    <w:uiPriority w:val="99"/>
    <w:semiHidden/>
    <w:rsid w:val="002301C2"/>
    <w:rPr>
      <w:rFonts w:ascii="Tahoma" w:eastAsia="DejaVu Sans" w:hAnsi="Tahoma" w:cs="Tahoma"/>
      <w:color w:val="000000"/>
      <w:kern w:val="2"/>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jpeg"/><Relationship Id="rId68" Type="http://schemas.openxmlformats.org/officeDocument/2006/relationships/image" Target="media/image56.jpeg"/><Relationship Id="rId76" Type="http://schemas.openxmlformats.org/officeDocument/2006/relationships/image" Target="media/image64.jpeg"/><Relationship Id="rId7" Type="http://schemas.openxmlformats.org/officeDocument/2006/relationships/hyperlink" Target="consultantplus://offline/ref=8E040BC6AA94CA8D44E4D8F7A66DD7F87A2B1F9E73549A1E27A7EE7B97dDUAG" TargetMode="External"/><Relationship Id="rId71" Type="http://schemas.openxmlformats.org/officeDocument/2006/relationships/image" Target="media/image59.jpeg"/><Relationship Id="rId2" Type="http://schemas.openxmlformats.org/officeDocument/2006/relationships/styles" Target="styles.xml"/><Relationship Id="rId16" Type="http://schemas.openxmlformats.org/officeDocument/2006/relationships/image" Target="media/image4.jpeg"/><Relationship Id="rId29" Type="http://schemas.openxmlformats.org/officeDocument/2006/relationships/image" Target="media/image17.jpeg"/><Relationship Id="rId11" Type="http://schemas.openxmlformats.org/officeDocument/2006/relationships/hyperlink" Target="consultantplus://offline/ref=8E040BC6AA94CA8D44E4D8F7A66DD7F87A2B1C9A74529A1E27A7EE7B97dDUAG"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2.jpeg"/><Relationship Id="rId5"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61" Type="http://schemas.openxmlformats.org/officeDocument/2006/relationships/image" Target="media/image49.jpeg"/><Relationship Id="rId10" Type="http://schemas.openxmlformats.org/officeDocument/2006/relationships/hyperlink" Target="garantF1://17420999.6" TargetMode="Externa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garantF1://17420999.6" TargetMode="Externa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fontTable" Target="fontTable.xml"/><Relationship Id="rId8" Type="http://schemas.openxmlformats.org/officeDocument/2006/relationships/hyperlink" Target="garantF1://17420999.6" TargetMode="External"/><Relationship Id="rId51" Type="http://schemas.openxmlformats.org/officeDocument/2006/relationships/image" Target="media/image39.jpeg"/><Relationship Id="rId72" Type="http://schemas.openxmlformats.org/officeDocument/2006/relationships/image" Target="media/image60.jpeg"/><Relationship Id="rId3"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46</TotalTime>
  <Pages>97</Pages>
  <Words>19592</Words>
  <Characters>111679</Characters>
  <Application>Microsoft Office Word</Application>
  <DocSecurity>0</DocSecurity>
  <Lines>930</Lines>
  <Paragraphs>262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131009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SAO-Anastas</dc:creator>
  <cp:lastModifiedBy>Windows User</cp:lastModifiedBy>
  <cp:revision>7</cp:revision>
  <cp:lastPrinted>2019-10-07T13:03:00Z</cp:lastPrinted>
  <dcterms:created xsi:type="dcterms:W3CDTF">2019-08-08T05:54:00Z</dcterms:created>
  <dcterms:modified xsi:type="dcterms:W3CDTF">2019-10-30T12:15:00Z</dcterms:modified>
</cp:coreProperties>
</file>