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развития малого и среднего предпринимательства и эффективности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применения мер по его развитию, прогноза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2018 год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 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  <w:proofErr w:type="gramEnd"/>
    </w:p>
    <w:p w:rsidR="00422208" w:rsidRPr="00D95B85" w:rsidRDefault="00422208" w:rsidP="004222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реестра субъектов малого и среднего предпринимательства на 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зарегистрировано:</w:t>
      </w:r>
    </w:p>
    <w:p w:rsidR="00422208" w:rsidRPr="00422208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 01.01.201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</w:t>
      </w: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юридических лиц и индивидуальных предпринимателей, в том числе 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 средних предприятия,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малых предприятий,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20 </w:t>
      </w:r>
      <w:r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индивидуальных предпринимателей; </w:t>
      </w:r>
    </w:p>
    <w:p w:rsidR="00422208" w:rsidRPr="00AE4EFE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Хорнойском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сельском поселении в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году не проводились.</w:t>
      </w:r>
      <w:r w:rsidRPr="00AE4EF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B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5B85">
        <w:rPr>
          <w:rFonts w:ascii="Times New Roman" w:hAnsi="Times New Roman"/>
          <w:sz w:val="24"/>
          <w:szCs w:val="24"/>
        </w:rPr>
        <w:t>целом</w:t>
      </w:r>
      <w:proofErr w:type="gramEnd"/>
      <w:r w:rsidRPr="00D95B85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Хорнойского</w:t>
      </w:r>
      <w:r w:rsidRPr="00D95B8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95B8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D95B85">
        <w:rPr>
          <w:rFonts w:ascii="Times New Roman" w:hAnsi="Times New Roman"/>
          <w:sz w:val="24"/>
          <w:szCs w:val="24"/>
        </w:rPr>
        <w:t xml:space="preserve"> прослеживается положительная динамика развития субъектов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85">
        <w:rPr>
          <w:rFonts w:ascii="Times New Roman" w:hAnsi="Times New Roman"/>
          <w:sz w:val="24"/>
          <w:szCs w:val="24"/>
        </w:rPr>
        <w:t xml:space="preserve">Структура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Хорнойского сельского поселения</w:t>
      </w:r>
      <w:r w:rsidRPr="00D95B85">
        <w:rPr>
          <w:rFonts w:ascii="Times New Roman" w:hAnsi="Times New Roman"/>
          <w:sz w:val="24"/>
          <w:szCs w:val="24"/>
        </w:rPr>
        <w:t xml:space="preserve"> по видам экономической деятельности в течение ряда лет остается практически неизменной. 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22208" w:rsidRPr="00CE2A62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администрации Хорнойского сельского поселения создан баннер «Малое и среднее предпринимательство» где размещена информация о малом и среднем бизнесе.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08" w:rsidRPr="00AE4EFE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E4EFE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В настоящее время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Хорнойском сельском поселении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относятся к администрации Моргаушского района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По структуре малое предпринимательство за 2018 год распределено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32"/>
        <w:gridCol w:w="1955"/>
        <w:gridCol w:w="2218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экономической деятельности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бщероссийско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</w:t>
            </w:r>
            <w:r w:rsidRPr="00D95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</w:t>
            </w:r>
            <w:r w:rsidRPr="007942B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С. </w:t>
            </w:r>
            <w:hyperlink r:id="rId5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Обрабатывающие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G. </w:t>
            </w:r>
            <w:hyperlink r:id="rId6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Торговля оптовая и розничная; </w:t>
              </w:r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ремонт автотранспортных средств и мотоциклов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H. </w:t>
            </w:r>
            <w:hyperlink r:id="rId7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Транспортировка и хранение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I. </w:t>
            </w:r>
            <w:hyperlink r:id="rId8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J.  </w:t>
            </w:r>
            <w:hyperlink r:id="rId9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информации и связи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K. </w:t>
            </w:r>
            <w:hyperlink r:id="rId10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финансовая и страховая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L.  </w:t>
            </w:r>
            <w:hyperlink r:id="rId11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M. </w:t>
            </w:r>
            <w:hyperlink r:id="rId12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Q.  </w:t>
            </w:r>
            <w:hyperlink r:id="rId13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D95B85">
              <w:rPr>
                <w:b w:val="0"/>
                <w:sz w:val="24"/>
                <w:szCs w:val="24"/>
              </w:rPr>
              <w:t xml:space="preserve">Раздел </w:t>
            </w:r>
            <w:r w:rsidRPr="00D95B85">
              <w:rPr>
                <w:b w:val="0"/>
                <w:sz w:val="24"/>
                <w:szCs w:val="24"/>
                <w:lang w:val="en-US"/>
              </w:rPr>
              <w:t>R</w:t>
            </w:r>
            <w:r w:rsidRPr="00D95B85">
              <w:rPr>
                <w:b w:val="0"/>
                <w:sz w:val="24"/>
                <w:szCs w:val="24"/>
              </w:rPr>
              <w:t>.</w:t>
            </w:r>
            <w:r w:rsidRPr="00D95B85">
              <w:rPr>
                <w:sz w:val="24"/>
                <w:szCs w:val="24"/>
              </w:rPr>
              <w:t xml:space="preserve">  </w:t>
            </w:r>
            <w:r w:rsidRPr="00D95B85">
              <w:rPr>
                <w:b w:val="0"/>
                <w:bCs w:val="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1B2E12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S. </w:t>
            </w:r>
            <w:hyperlink r:id="rId14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Предоставление прочих видов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22208" w:rsidRDefault="00422208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477A"/>
          <w:kern w:val="36"/>
          <w:sz w:val="25"/>
          <w:szCs w:val="25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Хорнойскому сельскому поселению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Моргаушского района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2018 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Средняя численность работников субъектов малого и среднего предпринимательства, 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 (без внешних совместителей), </w:t>
            </w:r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16852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продукции (услуг) по субъектам малого и среднего предпринимательства, по индивидуальным предпринимателям – объем выручки, млн. рублей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323,4</w:t>
            </w:r>
          </w:p>
        </w:tc>
      </w:tr>
      <w:tr w:rsidR="001B2E12" w:rsidRPr="001B2E12" w:rsidTr="00B91F8C">
        <w:trPr>
          <w:trHeight w:val="10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457,6</w:t>
            </w:r>
          </w:p>
        </w:tc>
      </w:tr>
      <w:tr w:rsidR="001B2E12" w:rsidRPr="001B2E12" w:rsidTr="00B91F8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Структура малого и среднего бизнеса по видам экономической деятельности (указать в % по отраслям)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малого и среднего бизнеса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Хорнойского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Моргаушского района по видам экономической деятельности характеризуется преобладанием розничной торговли. Количество малых предприятий торговли составляет 23 % от общего числа малых предприятий. Малые предприятия также сосредоточены в таких сферах как: сельское хозяйство – 15 %, транспортные услуги – 29 %, производство – 8 %, строительство и ремонтно-строительные работы – 5%, сфера услуг – 12 %, общественное питание – 0%, прочие отрасли – 8%.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>Развитие малого предпринимательства позволит создать в Хорнойском сельском поселении здоровую конкурентную среду, новые рабочие места и получить дополнительные налоговые поступления в бюджет. Общее количество малых предприятий в 2019 году составит 4 ед., в 2020 году 5 ед., в 2021 году 5 ед.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малого предпринимательства позволит создать в Хорнойском сельском поселении здоровую конкурентную среду, новые рабочие места и получить дополнительные налоговые поступления в бюджет сельского поселения. </w:t>
      </w: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на территории Хорнойского сельского поселения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Моргаушского района Чувашской Республики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на 2019 и </w:t>
      </w:r>
      <w:proofErr w:type="gramStart"/>
      <w:r w:rsidRPr="001B2E12">
        <w:rPr>
          <w:rFonts w:ascii="Times New Roman" w:hAnsi="Times New Roman"/>
          <w:b/>
          <w:sz w:val="24"/>
          <w:szCs w:val="24"/>
        </w:rPr>
        <w:t>ожидаемый</w:t>
      </w:r>
      <w:proofErr w:type="gramEnd"/>
      <w:r w:rsidRPr="001B2E12">
        <w:rPr>
          <w:rFonts w:ascii="Times New Roman" w:hAnsi="Times New Roman"/>
          <w:b/>
          <w:sz w:val="24"/>
          <w:szCs w:val="24"/>
        </w:rPr>
        <w:t xml:space="preserve"> 2020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47"/>
        <w:gridCol w:w="732"/>
        <w:gridCol w:w="2353"/>
        <w:gridCol w:w="2364"/>
      </w:tblGrid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E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1B2E12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B2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2019 год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2020 год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и средним предприятиям, всего 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74A37" w:rsidRDefault="00674A37" w:rsidP="001B2E12"/>
    <w:sectPr w:rsidR="00674A37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8"/>
    <w:rsid w:val="001B2E12"/>
    <w:rsid w:val="003F42DD"/>
    <w:rsid w:val="00422208"/>
    <w:rsid w:val="005813A0"/>
    <w:rsid w:val="005959FE"/>
    <w:rsid w:val="00674A37"/>
    <w:rsid w:val="008529CB"/>
    <w:rsid w:val="008B16DA"/>
    <w:rsid w:val="009A4328"/>
    <w:rsid w:val="00A766AB"/>
    <w:rsid w:val="00B45481"/>
    <w:rsid w:val="00C65812"/>
    <w:rsid w:val="00D01463"/>
    <w:rsid w:val="00E27422"/>
    <w:rsid w:val="00F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hyperlink" Target="http://kodifikant.ru/class/okved2/%D0%A0%D0%B0%D0%B7%D0%B4%D0%B5%D0%BB%20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hyperlink" Target="http://kodifikant.ru/class/okved2/%D0%A0%D0%B0%D0%B7%D0%B4%D0%B5%D0%BB%2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L" TargetMode="External"/><Relationship Id="rId5" Type="http://schemas.openxmlformats.org/officeDocument/2006/relationships/hyperlink" Target="http://kodifikant.ru/class/okved2/%D0%A0%D0%B0%D0%B7%D0%B4%D0%B5%D0%BB%20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difikant.ru/class/okved2/%D0%A0%D0%B0%D0%B7%D0%B4%D0%B5%D0%BB%2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J" TargetMode="External"/><Relationship Id="rId14" Type="http://schemas.openxmlformats.org/officeDocument/2006/relationships/hyperlink" Target="http://kodifikant.ru/class/okved2/%D0%A0%D0%B0%D0%B7%D0%B4%D0%B5%D0%BB%2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4</cp:revision>
  <cp:lastPrinted>2019-12-26T10:08:00Z</cp:lastPrinted>
  <dcterms:created xsi:type="dcterms:W3CDTF">2019-12-26T11:37:00Z</dcterms:created>
  <dcterms:modified xsi:type="dcterms:W3CDTF">2019-12-27T05:29:00Z</dcterms:modified>
</cp:coreProperties>
</file>